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1FFDFA4" w14:textId="1A450BD4" w:rsidR="000567AA" w:rsidRDefault="000567AA" w:rsidP="000567AA">
      <w:pPr>
        <w:ind w:left="3572" w:firstLine="708"/>
        <w:jc w:val="both"/>
        <w:rPr>
          <w:rFonts w:ascii="Calibri Light" w:eastAsia="Calibri" w:hAnsi="Calibri Light"/>
          <w:b/>
          <w:sz w:val="18"/>
          <w:szCs w:val="18"/>
          <w:lang w:eastAsia="en-US"/>
        </w:rPr>
      </w:pPr>
      <w:r>
        <w:rPr>
          <w:rFonts w:ascii="Calibri Light" w:hAnsi="Calibri Light"/>
          <w:noProof/>
        </w:rPr>
        <mc:AlternateContent>
          <mc:Choice Requires="wps">
            <w:drawing>
              <wp:anchor distT="0" distB="0" distL="114300" distR="114300" simplePos="0" relativeHeight="251702272" behindDoc="0" locked="0" layoutInCell="1" allowOverlap="1" wp14:anchorId="10335D2A" wp14:editId="61BF7634">
                <wp:simplePos x="0" y="0"/>
                <wp:positionH relativeFrom="column">
                  <wp:posOffset>3805555</wp:posOffset>
                </wp:positionH>
                <wp:positionV relativeFrom="paragraph">
                  <wp:posOffset>0</wp:posOffset>
                </wp:positionV>
                <wp:extent cx="2478151" cy="1792097"/>
                <wp:effectExtent l="0" t="0" r="0" b="0"/>
                <wp:wrapNone/>
                <wp:docPr id="34" name="Zone de texte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8151" cy="1792097"/>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587782F" w14:textId="77777777" w:rsidR="000567AA" w:rsidRDefault="000567AA" w:rsidP="000567AA">
                            <w:pPr>
                              <w:jc w:val="center"/>
                              <w:rPr>
                                <w:rFonts w:ascii="Tahoma" w:hAnsi="Tahoma" w:cs="Tahoma"/>
                                <w:sz w:val="16"/>
                                <w:szCs w:val="16"/>
                                <w:lang w:val="en-US"/>
                              </w:rPr>
                            </w:pPr>
                            <w:r w:rsidRPr="00530257">
                              <w:rPr>
                                <w:rFonts w:ascii="Tahoma" w:hAnsi="Tahoma" w:cs="Tahoma"/>
                                <w:b/>
                                <w:sz w:val="16"/>
                                <w:szCs w:val="16"/>
                                <w:lang w:val="en-US"/>
                              </w:rPr>
                              <w:t>REPUBLIC OF CA</w:t>
                            </w:r>
                            <w:r w:rsidRPr="00F71400">
                              <w:rPr>
                                <w:rFonts w:ascii="Tahoma" w:hAnsi="Tahoma" w:cs="Tahoma"/>
                                <w:b/>
                                <w:sz w:val="16"/>
                                <w:szCs w:val="16"/>
                                <w:lang w:val="en-US"/>
                              </w:rPr>
                              <w:t xml:space="preserve"> </w:t>
                            </w:r>
                            <w:r w:rsidRPr="00530257">
                              <w:rPr>
                                <w:rFonts w:ascii="Tahoma" w:hAnsi="Tahoma" w:cs="Tahoma"/>
                                <w:b/>
                                <w:sz w:val="16"/>
                                <w:szCs w:val="16"/>
                                <w:lang w:val="en-US"/>
                              </w:rPr>
                              <w:t xml:space="preserve">ON                                                Peace-Work-Fatherland                                                                                                                                                        </w:t>
                            </w:r>
                            <w:r w:rsidRPr="00530423">
                              <w:rPr>
                                <w:rFonts w:ascii="Tahoma" w:hAnsi="Tahoma" w:cs="Tahoma"/>
                                <w:sz w:val="16"/>
                                <w:szCs w:val="16"/>
                                <w:lang w:val="en-US"/>
                              </w:rPr>
                              <w:t>---------------</w:t>
                            </w:r>
                          </w:p>
                          <w:p w14:paraId="091A6863" w14:textId="77777777" w:rsidR="000567AA" w:rsidRDefault="000567AA" w:rsidP="000567AA">
                            <w:pPr>
                              <w:jc w:val="center"/>
                              <w:rPr>
                                <w:rFonts w:ascii="Tahoma" w:hAnsi="Tahoma" w:cs="Tahoma"/>
                                <w:sz w:val="16"/>
                                <w:szCs w:val="16"/>
                                <w:lang w:val="en-US"/>
                              </w:rPr>
                            </w:pPr>
                            <w:r>
                              <w:rPr>
                                <w:rFonts w:ascii="Tahoma" w:hAnsi="Tahoma" w:cs="Tahoma"/>
                                <w:sz w:val="16"/>
                                <w:szCs w:val="16"/>
                                <w:lang w:val="en-US"/>
                              </w:rPr>
                              <w:t>FAR NORTH REGION</w:t>
                            </w:r>
                          </w:p>
                          <w:p w14:paraId="5523521D" w14:textId="77777777" w:rsidR="000567AA" w:rsidRDefault="000567AA" w:rsidP="000567AA">
                            <w:pPr>
                              <w:jc w:val="center"/>
                              <w:rPr>
                                <w:rFonts w:ascii="Tahoma" w:hAnsi="Tahoma" w:cs="Tahoma"/>
                                <w:sz w:val="16"/>
                                <w:szCs w:val="16"/>
                                <w:lang w:val="en-US"/>
                              </w:rPr>
                            </w:pPr>
                            <w:r w:rsidRPr="00530423">
                              <w:rPr>
                                <w:rFonts w:ascii="Tahoma" w:hAnsi="Tahoma" w:cs="Tahoma"/>
                                <w:sz w:val="16"/>
                                <w:szCs w:val="16"/>
                                <w:lang w:val="en-US"/>
                              </w:rPr>
                              <w:t xml:space="preserve"> ---------------</w:t>
                            </w:r>
                          </w:p>
                          <w:p w14:paraId="47120C8F" w14:textId="77777777" w:rsidR="000567AA" w:rsidRDefault="000567AA" w:rsidP="000567AA">
                            <w:pPr>
                              <w:jc w:val="center"/>
                              <w:rPr>
                                <w:rFonts w:ascii="Tahoma" w:hAnsi="Tahoma" w:cs="Tahoma"/>
                                <w:b/>
                                <w:sz w:val="16"/>
                                <w:szCs w:val="16"/>
                                <w:lang w:val="en-US"/>
                              </w:rPr>
                            </w:pPr>
                            <w:r>
                              <w:rPr>
                                <w:rFonts w:ascii="Tahoma" w:hAnsi="Tahoma" w:cs="Tahoma"/>
                                <w:b/>
                                <w:sz w:val="16"/>
                                <w:szCs w:val="16"/>
                                <w:lang w:val="en-US"/>
                              </w:rPr>
                              <w:t>MAYO-DANAY DIVISION</w:t>
                            </w:r>
                          </w:p>
                          <w:p w14:paraId="1A78A49D" w14:textId="77777777" w:rsidR="000567AA" w:rsidRDefault="000567AA" w:rsidP="000567AA">
                            <w:pPr>
                              <w:jc w:val="center"/>
                              <w:rPr>
                                <w:rFonts w:ascii="Tahoma" w:hAnsi="Tahoma" w:cs="Tahoma"/>
                                <w:sz w:val="16"/>
                                <w:szCs w:val="16"/>
                                <w:lang w:val="en-US"/>
                              </w:rPr>
                            </w:pPr>
                            <w:r w:rsidRPr="00530423">
                              <w:rPr>
                                <w:rFonts w:ascii="Tahoma" w:hAnsi="Tahoma" w:cs="Tahoma"/>
                                <w:sz w:val="16"/>
                                <w:szCs w:val="16"/>
                                <w:lang w:val="en-US"/>
                              </w:rPr>
                              <w:t xml:space="preserve"> ---------------</w:t>
                            </w:r>
                          </w:p>
                          <w:p w14:paraId="214FECA2" w14:textId="77777777" w:rsidR="000567AA" w:rsidRDefault="000567AA" w:rsidP="000567AA">
                            <w:pPr>
                              <w:jc w:val="center"/>
                              <w:rPr>
                                <w:rFonts w:ascii="Tahoma" w:hAnsi="Tahoma" w:cs="Tahoma"/>
                                <w:b/>
                                <w:sz w:val="16"/>
                                <w:szCs w:val="16"/>
                                <w:lang w:val="en-US"/>
                              </w:rPr>
                            </w:pPr>
                            <w:r>
                              <w:rPr>
                                <w:rFonts w:ascii="Tahoma" w:hAnsi="Tahoma" w:cs="Tahoma"/>
                                <w:b/>
                                <w:sz w:val="16"/>
                                <w:szCs w:val="16"/>
                                <w:lang w:val="en-US"/>
                              </w:rPr>
                              <w:t>GUERE COUNCIL</w:t>
                            </w:r>
                          </w:p>
                          <w:p w14:paraId="1235D547" w14:textId="77777777" w:rsidR="000567AA" w:rsidRPr="003875BF" w:rsidRDefault="000567AA" w:rsidP="000567AA">
                            <w:pPr>
                              <w:jc w:val="center"/>
                              <w:rPr>
                                <w:rFonts w:ascii="Tahoma" w:hAnsi="Tahoma" w:cs="Tahoma"/>
                                <w:b/>
                                <w:sz w:val="16"/>
                                <w:szCs w:val="16"/>
                                <w:lang w:val="en-US"/>
                              </w:rPr>
                            </w:pPr>
                            <w:r w:rsidRPr="00530423">
                              <w:rPr>
                                <w:rFonts w:ascii="Tahoma" w:hAnsi="Tahoma" w:cs="Tahoma"/>
                                <w:sz w:val="16"/>
                                <w:szCs w:val="16"/>
                                <w:lang w:val="en-US"/>
                              </w:rPr>
                              <w:t>---------------</w:t>
                            </w:r>
                          </w:p>
                          <w:p w14:paraId="3643B0C7" w14:textId="77777777" w:rsidR="000567AA" w:rsidRDefault="000567AA" w:rsidP="000567AA">
                            <w:pPr>
                              <w:jc w:val="center"/>
                              <w:rPr>
                                <w:rFonts w:ascii="Tahoma" w:hAnsi="Tahoma" w:cs="Tahoma"/>
                                <w:sz w:val="16"/>
                                <w:szCs w:val="16"/>
                                <w:lang w:val="en-US"/>
                              </w:rPr>
                            </w:pPr>
                            <w:r>
                              <w:rPr>
                                <w:rFonts w:ascii="Tahoma" w:hAnsi="Tahoma" w:cs="Tahoma"/>
                                <w:sz w:val="16"/>
                                <w:szCs w:val="16"/>
                                <w:lang w:val="en-US"/>
                              </w:rPr>
                              <w:t>INTERNAL TENDERS BOARD</w:t>
                            </w:r>
                          </w:p>
                          <w:p w14:paraId="5DE18DAB" w14:textId="77777777" w:rsidR="000567AA" w:rsidRPr="00530423" w:rsidRDefault="000567AA" w:rsidP="000567AA">
                            <w:pPr>
                              <w:jc w:val="center"/>
                              <w:rPr>
                                <w:lang w:val="en-US"/>
                              </w:rPr>
                            </w:pPr>
                            <w:r w:rsidRPr="00530423">
                              <w:rPr>
                                <w:rFonts w:ascii="Tahoma" w:hAnsi="Tahoma" w:cs="Tahoma"/>
                                <w:sz w:val="16"/>
                                <w:szCs w:val="16"/>
                                <w:lang w:val="en-US"/>
                              </w:rPr>
                              <w:t>---------------</w:t>
                            </w:r>
                          </w:p>
                          <w:p w14:paraId="3104CEFC" w14:textId="77777777" w:rsidR="000567AA" w:rsidRPr="0000756D" w:rsidRDefault="000567AA" w:rsidP="000567AA">
                            <w:pPr>
                              <w:rPr>
                                <w:lang w:val="en-US"/>
                              </w:rPr>
                            </w:pPr>
                            <w:r>
                              <w:rPr>
                                <w:lang w:val="en-US"/>
                              </w:rPr>
                              <w:t xml:space="preserve">                       </w:t>
                            </w:r>
                            <w:r w:rsidRPr="0000756D">
                              <w:rPr>
                                <w:rFonts w:ascii="Book Antiqua" w:hAnsi="Book Antiqua"/>
                                <w:b/>
                                <w:i/>
                                <w:lang w:val="en-US"/>
                              </w:rPr>
                              <w:t>PO BOX: 02</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0335D2A" id="_x0000_t202" coordsize="21600,21600" o:spt="202" path="m,l,21600r21600,l21600,xe">
                <v:stroke joinstyle="miter"/>
                <v:path gradientshapeok="t" o:connecttype="rect"/>
              </v:shapetype>
              <v:shape id="Zone de texte 34" o:spid="_x0000_s1026" type="#_x0000_t202" style="position:absolute;left:0;text-align:left;margin-left:299.65pt;margin-top:0;width:195.15pt;height:141.1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" stroked="f">
                <v:textbox>
                  <w:txbxContent>
                    <w:p w14:paraId="1587782F" w14:textId="77777777" w:rsidR="000567AA" w:rsidRDefault="000567AA" w:rsidP="000567AA">
                      <w:pPr>
                        <w:jc w:val="center"/>
                        <w:rPr>
                          <w:rFonts w:ascii="Tahoma" w:hAnsi="Tahoma" w:cs="Tahoma"/>
                          <w:sz w:val="16"/>
                          <w:szCs w:val="16"/>
                          <w:lang w:val="en-US"/>
                        </w:rPr>
                      </w:pPr>
                      <w:r w:rsidRPr="00530257">
                        <w:rPr>
                          <w:rFonts w:ascii="Tahoma" w:hAnsi="Tahoma" w:cs="Tahoma"/>
                          <w:b/>
                          <w:sz w:val="16"/>
                          <w:szCs w:val="16"/>
                          <w:lang w:val="en-US"/>
                        </w:rPr>
                        <w:t>REPUBLIC OF CA</w:t>
                      </w:r>
                      <w:r w:rsidRPr="00F71400">
                        <w:rPr>
                          <w:rFonts w:ascii="Tahoma" w:hAnsi="Tahoma" w:cs="Tahoma"/>
                          <w:b/>
                          <w:sz w:val="16"/>
                          <w:szCs w:val="16"/>
                          <w:lang w:val="en-US"/>
                        </w:rPr>
                        <w:t xml:space="preserve"> </w:t>
                      </w:r>
                      <w:r w:rsidRPr="00530257">
                        <w:rPr>
                          <w:rFonts w:ascii="Tahoma" w:hAnsi="Tahoma" w:cs="Tahoma"/>
                          <w:b/>
                          <w:sz w:val="16"/>
                          <w:szCs w:val="16"/>
                          <w:lang w:val="en-US"/>
                        </w:rPr>
                        <w:t xml:space="preserve">ON                                                Peace-Work-Fatherland                                                                                                                                                        </w:t>
                      </w:r>
                      <w:r w:rsidRPr="00530423">
                        <w:rPr>
                          <w:rFonts w:ascii="Tahoma" w:hAnsi="Tahoma" w:cs="Tahoma"/>
                          <w:sz w:val="16"/>
                          <w:szCs w:val="16"/>
                          <w:lang w:val="en-US"/>
                        </w:rPr>
                        <w:t>---------------</w:t>
                      </w:r>
                    </w:p>
                    <w:p w14:paraId="091A6863" w14:textId="77777777" w:rsidR="000567AA" w:rsidRDefault="000567AA" w:rsidP="000567AA">
                      <w:pPr>
                        <w:jc w:val="center"/>
                        <w:rPr>
                          <w:rFonts w:ascii="Tahoma" w:hAnsi="Tahoma" w:cs="Tahoma"/>
                          <w:sz w:val="16"/>
                          <w:szCs w:val="16"/>
                          <w:lang w:val="en-US"/>
                        </w:rPr>
                      </w:pPr>
                      <w:r>
                        <w:rPr>
                          <w:rFonts w:ascii="Tahoma" w:hAnsi="Tahoma" w:cs="Tahoma"/>
                          <w:sz w:val="16"/>
                          <w:szCs w:val="16"/>
                          <w:lang w:val="en-US"/>
                        </w:rPr>
                        <w:t>FAR NORTH REGION</w:t>
                      </w:r>
                    </w:p>
                    <w:p w14:paraId="5523521D" w14:textId="77777777" w:rsidR="000567AA" w:rsidRDefault="000567AA" w:rsidP="000567AA">
                      <w:pPr>
                        <w:jc w:val="center"/>
                        <w:rPr>
                          <w:rFonts w:ascii="Tahoma" w:hAnsi="Tahoma" w:cs="Tahoma"/>
                          <w:sz w:val="16"/>
                          <w:szCs w:val="16"/>
                          <w:lang w:val="en-US"/>
                        </w:rPr>
                      </w:pPr>
                      <w:r w:rsidRPr="00530423">
                        <w:rPr>
                          <w:rFonts w:ascii="Tahoma" w:hAnsi="Tahoma" w:cs="Tahoma"/>
                          <w:sz w:val="16"/>
                          <w:szCs w:val="16"/>
                          <w:lang w:val="en-US"/>
                        </w:rPr>
                        <w:t xml:space="preserve"> ---------------</w:t>
                      </w:r>
                    </w:p>
                    <w:p w14:paraId="47120C8F" w14:textId="77777777" w:rsidR="000567AA" w:rsidRDefault="000567AA" w:rsidP="000567AA">
                      <w:pPr>
                        <w:jc w:val="center"/>
                        <w:rPr>
                          <w:rFonts w:ascii="Tahoma" w:hAnsi="Tahoma" w:cs="Tahoma"/>
                          <w:b/>
                          <w:sz w:val="16"/>
                          <w:szCs w:val="16"/>
                          <w:lang w:val="en-US"/>
                        </w:rPr>
                      </w:pPr>
                      <w:r>
                        <w:rPr>
                          <w:rFonts w:ascii="Tahoma" w:hAnsi="Tahoma" w:cs="Tahoma"/>
                          <w:b/>
                          <w:sz w:val="16"/>
                          <w:szCs w:val="16"/>
                          <w:lang w:val="en-US"/>
                        </w:rPr>
                        <w:t>MAYO-DANAY DIVISION</w:t>
                      </w:r>
                    </w:p>
                    <w:p w14:paraId="1A78A49D" w14:textId="77777777" w:rsidR="000567AA" w:rsidRDefault="000567AA" w:rsidP="000567AA">
                      <w:pPr>
                        <w:jc w:val="center"/>
                        <w:rPr>
                          <w:rFonts w:ascii="Tahoma" w:hAnsi="Tahoma" w:cs="Tahoma"/>
                          <w:sz w:val="16"/>
                          <w:szCs w:val="16"/>
                          <w:lang w:val="en-US"/>
                        </w:rPr>
                      </w:pPr>
                      <w:r w:rsidRPr="00530423">
                        <w:rPr>
                          <w:rFonts w:ascii="Tahoma" w:hAnsi="Tahoma" w:cs="Tahoma"/>
                          <w:sz w:val="16"/>
                          <w:szCs w:val="16"/>
                          <w:lang w:val="en-US"/>
                        </w:rPr>
                        <w:t xml:space="preserve"> ---------------</w:t>
                      </w:r>
                    </w:p>
                    <w:p w14:paraId="214FECA2" w14:textId="77777777" w:rsidR="000567AA" w:rsidRDefault="000567AA" w:rsidP="000567AA">
                      <w:pPr>
                        <w:jc w:val="center"/>
                        <w:rPr>
                          <w:rFonts w:ascii="Tahoma" w:hAnsi="Tahoma" w:cs="Tahoma"/>
                          <w:b/>
                          <w:sz w:val="16"/>
                          <w:szCs w:val="16"/>
                          <w:lang w:val="en-US"/>
                        </w:rPr>
                      </w:pPr>
                      <w:r>
                        <w:rPr>
                          <w:rFonts w:ascii="Tahoma" w:hAnsi="Tahoma" w:cs="Tahoma"/>
                          <w:b/>
                          <w:sz w:val="16"/>
                          <w:szCs w:val="16"/>
                          <w:lang w:val="en-US"/>
                        </w:rPr>
                        <w:t>GUERE COUNCIL</w:t>
                      </w:r>
                    </w:p>
                    <w:p w14:paraId="1235D547" w14:textId="77777777" w:rsidR="000567AA" w:rsidRPr="003875BF" w:rsidRDefault="000567AA" w:rsidP="000567AA">
                      <w:pPr>
                        <w:jc w:val="center"/>
                        <w:rPr>
                          <w:rFonts w:ascii="Tahoma" w:hAnsi="Tahoma" w:cs="Tahoma"/>
                          <w:b/>
                          <w:sz w:val="16"/>
                          <w:szCs w:val="16"/>
                          <w:lang w:val="en-US"/>
                        </w:rPr>
                      </w:pPr>
                      <w:r w:rsidRPr="00530423">
                        <w:rPr>
                          <w:rFonts w:ascii="Tahoma" w:hAnsi="Tahoma" w:cs="Tahoma"/>
                          <w:sz w:val="16"/>
                          <w:szCs w:val="16"/>
                          <w:lang w:val="en-US"/>
                        </w:rPr>
                        <w:t>---------------</w:t>
                      </w:r>
                    </w:p>
                    <w:p w14:paraId="3643B0C7" w14:textId="77777777" w:rsidR="000567AA" w:rsidRDefault="000567AA" w:rsidP="000567AA">
                      <w:pPr>
                        <w:jc w:val="center"/>
                        <w:rPr>
                          <w:rFonts w:ascii="Tahoma" w:hAnsi="Tahoma" w:cs="Tahoma"/>
                          <w:sz w:val="16"/>
                          <w:szCs w:val="16"/>
                          <w:lang w:val="en-US"/>
                        </w:rPr>
                      </w:pPr>
                      <w:r>
                        <w:rPr>
                          <w:rFonts w:ascii="Tahoma" w:hAnsi="Tahoma" w:cs="Tahoma"/>
                          <w:sz w:val="16"/>
                          <w:szCs w:val="16"/>
                          <w:lang w:val="en-US"/>
                        </w:rPr>
                        <w:t>INTERNAL TENDERS BOARD</w:t>
                      </w:r>
                    </w:p>
                    <w:p w14:paraId="5DE18DAB" w14:textId="77777777" w:rsidR="000567AA" w:rsidRPr="00530423" w:rsidRDefault="000567AA" w:rsidP="000567AA">
                      <w:pPr>
                        <w:jc w:val="center"/>
                        <w:rPr>
                          <w:lang w:val="en-US"/>
                        </w:rPr>
                      </w:pPr>
                      <w:r w:rsidRPr="00530423">
                        <w:rPr>
                          <w:rFonts w:ascii="Tahoma" w:hAnsi="Tahoma" w:cs="Tahoma"/>
                          <w:sz w:val="16"/>
                          <w:szCs w:val="16"/>
                          <w:lang w:val="en-US"/>
                        </w:rPr>
                        <w:t>---------------</w:t>
                      </w:r>
                    </w:p>
                    <w:p w14:paraId="3104CEFC" w14:textId="77777777" w:rsidR="000567AA" w:rsidRPr="0000756D" w:rsidRDefault="000567AA" w:rsidP="000567AA">
                      <w:pPr>
                        <w:rPr>
                          <w:lang w:val="en-US"/>
                        </w:rPr>
                      </w:pPr>
                      <w:r>
                        <w:rPr>
                          <w:lang w:val="en-US"/>
                        </w:rPr>
                        <w:t xml:space="preserve">                       </w:t>
                      </w:r>
                      <w:r w:rsidRPr="0000756D">
                        <w:rPr>
                          <w:rFonts w:ascii="Book Antiqua" w:hAnsi="Book Antiqua"/>
                          <w:b/>
                          <w:i/>
                          <w:lang w:val="en-US"/>
                        </w:rPr>
                        <w:t>PO BOX: 02</w:t>
                      </w:r>
                    </w:p>
                  </w:txbxContent>
                </v:textbox>
              </v:shape>
            </w:pict>
          </mc:Fallback>
        </mc:AlternateContent>
      </w:r>
      <w:r>
        <w:rPr>
          <w:rFonts w:ascii="Calibri Light" w:hAnsi="Calibri Light"/>
          <w:noProof/>
        </w:rPr>
        <mc:AlternateContent>
          <mc:Choice Requires="wps">
            <w:drawing>
              <wp:anchor distT="0" distB="0" distL="114300" distR="114300" simplePos="0" relativeHeight="251703296" behindDoc="0" locked="0" layoutInCell="1" allowOverlap="1" wp14:anchorId="4A5B81FC" wp14:editId="39C1505D">
                <wp:simplePos x="0" y="0"/>
                <wp:positionH relativeFrom="column">
                  <wp:posOffset>-266700</wp:posOffset>
                </wp:positionH>
                <wp:positionV relativeFrom="paragraph">
                  <wp:posOffset>-26035</wp:posOffset>
                </wp:positionV>
                <wp:extent cx="2560320" cy="1779905"/>
                <wp:effectExtent l="0" t="0" r="0" b="0"/>
                <wp:wrapNone/>
                <wp:docPr id="4" name="Zone de texte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60320" cy="17799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08568AC" w14:textId="77777777" w:rsidR="000567AA" w:rsidRDefault="000567AA" w:rsidP="000567AA">
                            <w:pPr>
                              <w:jc w:val="center"/>
                              <w:rPr>
                                <w:rFonts w:ascii="Tahoma" w:hAnsi="Tahoma" w:cs="Tahoma"/>
                                <w:sz w:val="16"/>
                                <w:szCs w:val="16"/>
                              </w:rPr>
                            </w:pPr>
                            <w:r w:rsidRPr="00530257">
                              <w:rPr>
                                <w:rFonts w:ascii="Tahoma" w:hAnsi="Tahoma" w:cs="Tahoma"/>
                                <w:b/>
                                <w:sz w:val="16"/>
                                <w:szCs w:val="16"/>
                              </w:rPr>
                              <w:t xml:space="preserve">REPUBLIQUE DU CAMEROUN                                 Paix-Travail-Patrie                                                              </w:t>
                            </w:r>
                            <w:r w:rsidRPr="00530423">
                              <w:rPr>
                                <w:rFonts w:ascii="Tahoma" w:hAnsi="Tahoma" w:cs="Tahoma"/>
                                <w:sz w:val="16"/>
                                <w:szCs w:val="16"/>
                              </w:rPr>
                              <w:t>---------------</w:t>
                            </w:r>
                          </w:p>
                          <w:p w14:paraId="390D6122" w14:textId="77777777" w:rsidR="000567AA" w:rsidRDefault="000567AA" w:rsidP="000567AA">
                            <w:pPr>
                              <w:jc w:val="center"/>
                              <w:rPr>
                                <w:rFonts w:ascii="Tahoma" w:hAnsi="Tahoma" w:cs="Tahoma"/>
                                <w:sz w:val="16"/>
                                <w:szCs w:val="16"/>
                              </w:rPr>
                            </w:pPr>
                            <w:r>
                              <w:rPr>
                                <w:rFonts w:ascii="Tahoma" w:hAnsi="Tahoma" w:cs="Tahoma"/>
                                <w:sz w:val="16"/>
                                <w:szCs w:val="16"/>
                              </w:rPr>
                              <w:t xml:space="preserve">    REGION DE L’EXTREME-NORD                         </w:t>
                            </w:r>
                            <w:r w:rsidRPr="004A5962">
                              <w:rPr>
                                <w:rFonts w:ascii="Tahoma" w:hAnsi="Tahoma" w:cs="Tahoma"/>
                                <w:sz w:val="16"/>
                                <w:szCs w:val="16"/>
                              </w:rPr>
                              <w:t xml:space="preserve"> ---------------</w:t>
                            </w:r>
                          </w:p>
                          <w:p w14:paraId="5154163D" w14:textId="77777777" w:rsidR="000567AA" w:rsidRDefault="000567AA" w:rsidP="000567AA">
                            <w:pPr>
                              <w:jc w:val="center"/>
                              <w:rPr>
                                <w:rFonts w:ascii="Tahoma" w:hAnsi="Tahoma" w:cs="Tahoma"/>
                                <w:b/>
                                <w:sz w:val="16"/>
                                <w:szCs w:val="16"/>
                              </w:rPr>
                            </w:pPr>
                            <w:r>
                              <w:rPr>
                                <w:rFonts w:ascii="Tahoma" w:hAnsi="Tahoma" w:cs="Tahoma"/>
                                <w:b/>
                                <w:sz w:val="16"/>
                                <w:szCs w:val="16"/>
                              </w:rPr>
                              <w:t>DEPARTEMENT DU MAYO-DANAY</w:t>
                            </w:r>
                          </w:p>
                          <w:p w14:paraId="21E6078A" w14:textId="77777777" w:rsidR="000567AA" w:rsidRDefault="000567AA" w:rsidP="000567AA">
                            <w:pPr>
                              <w:jc w:val="center"/>
                              <w:rPr>
                                <w:rFonts w:ascii="Tahoma" w:hAnsi="Tahoma" w:cs="Tahoma"/>
                                <w:sz w:val="16"/>
                                <w:szCs w:val="16"/>
                              </w:rPr>
                            </w:pPr>
                            <w:r w:rsidRPr="004A5962">
                              <w:rPr>
                                <w:rFonts w:ascii="Tahoma" w:hAnsi="Tahoma" w:cs="Tahoma"/>
                                <w:sz w:val="16"/>
                                <w:szCs w:val="16"/>
                              </w:rPr>
                              <w:t xml:space="preserve"> ---------------</w:t>
                            </w:r>
                          </w:p>
                          <w:p w14:paraId="10BC09C2" w14:textId="77777777" w:rsidR="000567AA" w:rsidRPr="00530257" w:rsidRDefault="000567AA" w:rsidP="000567AA">
                            <w:pPr>
                              <w:jc w:val="center"/>
                              <w:rPr>
                                <w:rFonts w:ascii="Tahoma" w:hAnsi="Tahoma" w:cs="Tahoma"/>
                                <w:b/>
                                <w:sz w:val="16"/>
                                <w:szCs w:val="16"/>
                              </w:rPr>
                            </w:pPr>
                            <w:r>
                              <w:rPr>
                                <w:rFonts w:ascii="Tahoma" w:hAnsi="Tahoma" w:cs="Tahoma"/>
                                <w:b/>
                                <w:sz w:val="16"/>
                                <w:szCs w:val="16"/>
                              </w:rPr>
                              <w:t>COMMUNE DE GUERE</w:t>
                            </w:r>
                          </w:p>
                          <w:p w14:paraId="18CF1C0A" w14:textId="77777777" w:rsidR="000567AA" w:rsidRPr="00BC0393" w:rsidRDefault="000567AA" w:rsidP="000567AA">
                            <w:pPr>
                              <w:jc w:val="center"/>
                              <w:rPr>
                                <w:rFonts w:ascii="Tahoma" w:hAnsi="Tahoma" w:cs="Tahoma"/>
                                <w:sz w:val="16"/>
                                <w:szCs w:val="16"/>
                              </w:rPr>
                            </w:pPr>
                            <w:r w:rsidRPr="004A5962">
                              <w:rPr>
                                <w:rFonts w:ascii="Tahoma" w:hAnsi="Tahoma" w:cs="Tahoma"/>
                                <w:sz w:val="16"/>
                                <w:szCs w:val="16"/>
                              </w:rPr>
                              <w:t>---------------</w:t>
                            </w:r>
                            <w:r>
                              <w:rPr>
                                <w:rFonts w:ascii="Tahoma" w:hAnsi="Tahoma" w:cs="Tahoma"/>
                                <w:sz w:val="16"/>
                                <w:szCs w:val="16"/>
                              </w:rPr>
                              <w:t xml:space="preserve">                                  </w:t>
                            </w:r>
                          </w:p>
                          <w:p w14:paraId="5C7366D3" w14:textId="77777777" w:rsidR="000567AA" w:rsidRDefault="000567AA" w:rsidP="000567AA">
                            <w:pPr>
                              <w:jc w:val="center"/>
                              <w:rPr>
                                <w:rFonts w:ascii="Tahoma" w:hAnsi="Tahoma" w:cs="Tahoma"/>
                                <w:sz w:val="16"/>
                                <w:szCs w:val="16"/>
                              </w:rPr>
                            </w:pPr>
                            <w:r>
                              <w:rPr>
                                <w:rFonts w:ascii="Tahoma" w:hAnsi="Tahoma" w:cs="Tahoma"/>
                                <w:sz w:val="16"/>
                                <w:szCs w:val="16"/>
                              </w:rPr>
                              <w:t>COMMISSION INTERNE</w:t>
                            </w:r>
                          </w:p>
                          <w:p w14:paraId="523C9986" w14:textId="77777777" w:rsidR="000567AA" w:rsidRDefault="000567AA" w:rsidP="000567AA">
                            <w:pPr>
                              <w:jc w:val="center"/>
                              <w:rPr>
                                <w:rFonts w:ascii="Tahoma" w:hAnsi="Tahoma" w:cs="Tahoma"/>
                                <w:sz w:val="16"/>
                                <w:szCs w:val="16"/>
                              </w:rPr>
                            </w:pPr>
                            <w:r>
                              <w:rPr>
                                <w:rFonts w:ascii="Tahoma" w:hAnsi="Tahoma" w:cs="Tahoma"/>
                                <w:sz w:val="16"/>
                                <w:szCs w:val="16"/>
                              </w:rPr>
                              <w:t>DE PASSATION DES MARCHES</w:t>
                            </w:r>
                          </w:p>
                          <w:p w14:paraId="79DA8098" w14:textId="77777777" w:rsidR="000567AA" w:rsidRDefault="000567AA" w:rsidP="000567AA">
                            <w:pPr>
                              <w:jc w:val="center"/>
                              <w:rPr>
                                <w:rFonts w:ascii="Tahoma" w:hAnsi="Tahoma" w:cs="Tahoma"/>
                                <w:sz w:val="16"/>
                                <w:szCs w:val="16"/>
                              </w:rPr>
                            </w:pPr>
                            <w:r w:rsidRPr="004A5962">
                              <w:rPr>
                                <w:rFonts w:ascii="Tahoma" w:hAnsi="Tahoma" w:cs="Tahoma"/>
                                <w:sz w:val="16"/>
                                <w:szCs w:val="16"/>
                              </w:rPr>
                              <w:t>---------------</w:t>
                            </w:r>
                          </w:p>
                          <w:p w14:paraId="4E843C08" w14:textId="77777777" w:rsidR="000567AA" w:rsidRDefault="000567AA" w:rsidP="000567AA">
                            <w:pPr>
                              <w:jc w:val="center"/>
                            </w:pPr>
                            <w:r w:rsidRPr="004A5962">
                              <w:rPr>
                                <w:rFonts w:ascii="Tahoma" w:hAnsi="Tahoma" w:cs="Tahoma"/>
                                <w:sz w:val="16"/>
                                <w:szCs w:val="16"/>
                              </w:rPr>
                              <w:t xml:space="preserve"> </w:t>
                            </w:r>
                            <w:r w:rsidRPr="004B53F2">
                              <w:rPr>
                                <w:rFonts w:ascii="Book Antiqua" w:hAnsi="Book Antiqua"/>
                                <w:b/>
                                <w:i/>
                                <w:lang w:val="en-US"/>
                              </w:rPr>
                              <w:t>BP: 02</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A5B81FC" id="Zone de texte 4" o:spid="_x0000_s1027" type="#_x0000_t202" style="position:absolute;left:0;text-align:left;margin-left:-21pt;margin-top:-2.05pt;width:201.6pt;height:140.15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" stroked="f">
                <v:textbox>
                  <w:txbxContent>
                    <w:p w14:paraId="208568AC" w14:textId="77777777" w:rsidR="000567AA" w:rsidRDefault="000567AA" w:rsidP="000567AA">
                      <w:pPr>
                        <w:jc w:val="center"/>
                        <w:rPr>
                          <w:rFonts w:ascii="Tahoma" w:hAnsi="Tahoma" w:cs="Tahoma"/>
                          <w:sz w:val="16"/>
                          <w:szCs w:val="16"/>
                        </w:rPr>
                      </w:pPr>
                      <w:r w:rsidRPr="00530257">
                        <w:rPr>
                          <w:rFonts w:ascii="Tahoma" w:hAnsi="Tahoma" w:cs="Tahoma"/>
                          <w:b/>
                          <w:sz w:val="16"/>
                          <w:szCs w:val="16"/>
                        </w:rPr>
                        <w:t xml:space="preserve">REPUBLIQUE DU CAMEROUN                                 Paix-Travail-Patrie                                                              </w:t>
                      </w:r>
                      <w:r w:rsidRPr="00530423">
                        <w:rPr>
                          <w:rFonts w:ascii="Tahoma" w:hAnsi="Tahoma" w:cs="Tahoma"/>
                          <w:sz w:val="16"/>
                          <w:szCs w:val="16"/>
                        </w:rPr>
                        <w:t>---------------</w:t>
                      </w:r>
                    </w:p>
                    <w:p w14:paraId="390D6122" w14:textId="77777777" w:rsidR="000567AA" w:rsidRDefault="000567AA" w:rsidP="000567AA">
                      <w:pPr>
                        <w:jc w:val="center"/>
                        <w:rPr>
                          <w:rFonts w:ascii="Tahoma" w:hAnsi="Tahoma" w:cs="Tahoma"/>
                          <w:sz w:val="16"/>
                          <w:szCs w:val="16"/>
                        </w:rPr>
                      </w:pPr>
                      <w:r>
                        <w:rPr>
                          <w:rFonts w:ascii="Tahoma" w:hAnsi="Tahoma" w:cs="Tahoma"/>
                          <w:sz w:val="16"/>
                          <w:szCs w:val="16"/>
                        </w:rPr>
                        <w:t xml:space="preserve">    REGION DE L’EXTREME-NORD                         </w:t>
                      </w:r>
                      <w:r w:rsidRPr="004A5962">
                        <w:rPr>
                          <w:rFonts w:ascii="Tahoma" w:hAnsi="Tahoma" w:cs="Tahoma"/>
                          <w:sz w:val="16"/>
                          <w:szCs w:val="16"/>
                        </w:rPr>
                        <w:t xml:space="preserve"> ---------------</w:t>
                      </w:r>
                    </w:p>
                    <w:p w14:paraId="5154163D" w14:textId="77777777" w:rsidR="000567AA" w:rsidRDefault="000567AA" w:rsidP="000567AA">
                      <w:pPr>
                        <w:jc w:val="center"/>
                        <w:rPr>
                          <w:rFonts w:ascii="Tahoma" w:hAnsi="Tahoma" w:cs="Tahoma"/>
                          <w:b/>
                          <w:sz w:val="16"/>
                          <w:szCs w:val="16"/>
                        </w:rPr>
                      </w:pPr>
                      <w:r>
                        <w:rPr>
                          <w:rFonts w:ascii="Tahoma" w:hAnsi="Tahoma" w:cs="Tahoma"/>
                          <w:b/>
                          <w:sz w:val="16"/>
                          <w:szCs w:val="16"/>
                        </w:rPr>
                        <w:t>DEPARTEMENT DU MAYO-DANAY</w:t>
                      </w:r>
                    </w:p>
                    <w:p w14:paraId="21E6078A" w14:textId="77777777" w:rsidR="000567AA" w:rsidRDefault="000567AA" w:rsidP="000567AA">
                      <w:pPr>
                        <w:jc w:val="center"/>
                        <w:rPr>
                          <w:rFonts w:ascii="Tahoma" w:hAnsi="Tahoma" w:cs="Tahoma"/>
                          <w:sz w:val="16"/>
                          <w:szCs w:val="16"/>
                        </w:rPr>
                      </w:pPr>
                      <w:r w:rsidRPr="004A5962">
                        <w:rPr>
                          <w:rFonts w:ascii="Tahoma" w:hAnsi="Tahoma" w:cs="Tahoma"/>
                          <w:sz w:val="16"/>
                          <w:szCs w:val="16"/>
                        </w:rPr>
                        <w:t xml:space="preserve"> ---------------</w:t>
                      </w:r>
                    </w:p>
                    <w:p w14:paraId="10BC09C2" w14:textId="77777777" w:rsidR="000567AA" w:rsidRPr="00530257" w:rsidRDefault="000567AA" w:rsidP="000567AA">
                      <w:pPr>
                        <w:jc w:val="center"/>
                        <w:rPr>
                          <w:rFonts w:ascii="Tahoma" w:hAnsi="Tahoma" w:cs="Tahoma"/>
                          <w:b/>
                          <w:sz w:val="16"/>
                          <w:szCs w:val="16"/>
                        </w:rPr>
                      </w:pPr>
                      <w:r>
                        <w:rPr>
                          <w:rFonts w:ascii="Tahoma" w:hAnsi="Tahoma" w:cs="Tahoma"/>
                          <w:b/>
                          <w:sz w:val="16"/>
                          <w:szCs w:val="16"/>
                        </w:rPr>
                        <w:t>COMMUNE DE GUERE</w:t>
                      </w:r>
                    </w:p>
                    <w:p w14:paraId="18CF1C0A" w14:textId="77777777" w:rsidR="000567AA" w:rsidRPr="00BC0393" w:rsidRDefault="000567AA" w:rsidP="000567AA">
                      <w:pPr>
                        <w:jc w:val="center"/>
                        <w:rPr>
                          <w:rFonts w:ascii="Tahoma" w:hAnsi="Tahoma" w:cs="Tahoma"/>
                          <w:sz w:val="16"/>
                          <w:szCs w:val="16"/>
                        </w:rPr>
                      </w:pPr>
                      <w:r w:rsidRPr="004A5962">
                        <w:rPr>
                          <w:rFonts w:ascii="Tahoma" w:hAnsi="Tahoma" w:cs="Tahoma"/>
                          <w:sz w:val="16"/>
                          <w:szCs w:val="16"/>
                        </w:rPr>
                        <w:t>---------------</w:t>
                      </w:r>
                      <w:r>
                        <w:rPr>
                          <w:rFonts w:ascii="Tahoma" w:hAnsi="Tahoma" w:cs="Tahoma"/>
                          <w:sz w:val="16"/>
                          <w:szCs w:val="16"/>
                        </w:rPr>
                        <w:t xml:space="preserve">                                  </w:t>
                      </w:r>
                    </w:p>
                    <w:p w14:paraId="5C7366D3" w14:textId="77777777" w:rsidR="000567AA" w:rsidRDefault="000567AA" w:rsidP="000567AA">
                      <w:pPr>
                        <w:jc w:val="center"/>
                        <w:rPr>
                          <w:rFonts w:ascii="Tahoma" w:hAnsi="Tahoma" w:cs="Tahoma"/>
                          <w:sz w:val="16"/>
                          <w:szCs w:val="16"/>
                        </w:rPr>
                      </w:pPr>
                      <w:r>
                        <w:rPr>
                          <w:rFonts w:ascii="Tahoma" w:hAnsi="Tahoma" w:cs="Tahoma"/>
                          <w:sz w:val="16"/>
                          <w:szCs w:val="16"/>
                        </w:rPr>
                        <w:t>COMMISSION INTERNE</w:t>
                      </w:r>
                    </w:p>
                    <w:p w14:paraId="523C9986" w14:textId="77777777" w:rsidR="000567AA" w:rsidRDefault="000567AA" w:rsidP="000567AA">
                      <w:pPr>
                        <w:jc w:val="center"/>
                        <w:rPr>
                          <w:rFonts w:ascii="Tahoma" w:hAnsi="Tahoma" w:cs="Tahoma"/>
                          <w:sz w:val="16"/>
                          <w:szCs w:val="16"/>
                        </w:rPr>
                      </w:pPr>
                      <w:r>
                        <w:rPr>
                          <w:rFonts w:ascii="Tahoma" w:hAnsi="Tahoma" w:cs="Tahoma"/>
                          <w:sz w:val="16"/>
                          <w:szCs w:val="16"/>
                        </w:rPr>
                        <w:t>DE PASSATION DES MARCHES</w:t>
                      </w:r>
                    </w:p>
                    <w:p w14:paraId="79DA8098" w14:textId="77777777" w:rsidR="000567AA" w:rsidRDefault="000567AA" w:rsidP="000567AA">
                      <w:pPr>
                        <w:jc w:val="center"/>
                        <w:rPr>
                          <w:rFonts w:ascii="Tahoma" w:hAnsi="Tahoma" w:cs="Tahoma"/>
                          <w:sz w:val="16"/>
                          <w:szCs w:val="16"/>
                        </w:rPr>
                      </w:pPr>
                      <w:r w:rsidRPr="004A5962">
                        <w:rPr>
                          <w:rFonts w:ascii="Tahoma" w:hAnsi="Tahoma" w:cs="Tahoma"/>
                          <w:sz w:val="16"/>
                          <w:szCs w:val="16"/>
                        </w:rPr>
                        <w:t>---------------</w:t>
                      </w:r>
                    </w:p>
                    <w:p w14:paraId="4E843C08" w14:textId="77777777" w:rsidR="000567AA" w:rsidRDefault="000567AA" w:rsidP="000567AA">
                      <w:pPr>
                        <w:jc w:val="center"/>
                      </w:pPr>
                      <w:r w:rsidRPr="004A5962">
                        <w:rPr>
                          <w:rFonts w:ascii="Tahoma" w:hAnsi="Tahoma" w:cs="Tahoma"/>
                          <w:sz w:val="16"/>
                          <w:szCs w:val="16"/>
                        </w:rPr>
                        <w:t xml:space="preserve"> </w:t>
                      </w:r>
                      <w:r w:rsidRPr="004B53F2">
                        <w:rPr>
                          <w:rFonts w:ascii="Book Antiqua" w:hAnsi="Book Antiqua"/>
                          <w:b/>
                          <w:i/>
                          <w:lang w:val="en-US"/>
                        </w:rPr>
                        <w:t>BP: 02</w:t>
                      </w:r>
                    </w:p>
                  </w:txbxContent>
                </v:textbox>
              </v:shape>
            </w:pict>
          </mc:Fallback>
        </mc:AlternateContent>
      </w:r>
    </w:p>
    <w:p w14:paraId="0EFAAA54" w14:textId="65E372FE" w:rsidR="001D6DAF" w:rsidRDefault="000567AA" w:rsidP="00EB6DC5">
      <w:pPr>
        <w:ind w:right="567"/>
        <w:rPr>
          <w:b/>
          <w:iCs/>
          <w:color w:val="000000"/>
          <w:spacing w:val="10"/>
          <w:kern w:val="16"/>
          <w:position w:val="4"/>
          <w:sz w:val="28"/>
          <w:szCs w:val="28"/>
          <w:u w:val="single"/>
        </w:rPr>
      </w:pPr>
      <w:r>
        <w:rPr>
          <w:noProof/>
        </w:rPr>
        <w:drawing>
          <wp:anchor distT="0" distB="0" distL="114300" distR="114300" simplePos="0" relativeHeight="251704320" behindDoc="0" locked="0" layoutInCell="1" allowOverlap="1" wp14:anchorId="12610DF8" wp14:editId="2D6BDD91">
            <wp:simplePos x="0" y="0"/>
            <wp:positionH relativeFrom="column">
              <wp:posOffset>2185670</wp:posOffset>
            </wp:positionH>
            <wp:positionV relativeFrom="paragraph">
              <wp:posOffset>73025</wp:posOffset>
            </wp:positionV>
            <wp:extent cx="1462659" cy="1038616"/>
            <wp:effectExtent l="0" t="0" r="4445" b="9525"/>
            <wp:wrapNone/>
            <wp:docPr id="5" name="Imag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462659" cy="1038616"/>
                    </a:xfrm>
                    <a:prstGeom prst="rect">
                      <a:avLst/>
                    </a:prstGeom>
                    <a:noFill/>
                    <a:ln w="9525">
                      <a:noFill/>
                      <a:miter lim="800000"/>
                      <a:headEnd/>
                      <a:tailEnd/>
                    </a:ln>
                  </pic:spPr>
                </pic:pic>
              </a:graphicData>
            </a:graphic>
          </wp:anchor>
        </w:drawing>
      </w:r>
    </w:p>
    <w:p w14:paraId="27F20B00" w14:textId="77777777" w:rsidR="000567AA" w:rsidRPr="00D71EBA" w:rsidRDefault="000567AA" w:rsidP="00EB6DC5">
      <w:pPr>
        <w:ind w:right="567"/>
        <w:rPr>
          <w:b/>
          <w:iCs/>
          <w:color w:val="000000"/>
          <w:spacing w:val="10"/>
          <w:kern w:val="16"/>
          <w:position w:val="4"/>
          <w:sz w:val="28"/>
          <w:szCs w:val="28"/>
          <w:u w:val="single"/>
        </w:rPr>
      </w:pPr>
    </w:p>
    <w:p w14:paraId="5B0B9225" w14:textId="77777777" w:rsidR="001D6DAF" w:rsidRPr="00D71EBA" w:rsidRDefault="001D6DAF" w:rsidP="00EB6DC5">
      <w:pPr>
        <w:ind w:right="567"/>
        <w:rPr>
          <w:b/>
          <w:iCs/>
          <w:color w:val="000000"/>
          <w:spacing w:val="10"/>
          <w:kern w:val="16"/>
          <w:position w:val="4"/>
          <w:sz w:val="28"/>
          <w:szCs w:val="28"/>
          <w:u w:val="single"/>
        </w:rPr>
      </w:pPr>
    </w:p>
    <w:p w14:paraId="22393C98" w14:textId="77777777" w:rsidR="001D6DAF" w:rsidRDefault="001D6DAF" w:rsidP="00EB6DC5">
      <w:pPr>
        <w:ind w:right="567"/>
        <w:rPr>
          <w:b/>
          <w:iCs/>
          <w:color w:val="000000"/>
          <w:spacing w:val="10"/>
          <w:kern w:val="16"/>
          <w:position w:val="4"/>
          <w:sz w:val="28"/>
          <w:szCs w:val="28"/>
          <w:u w:val="single"/>
        </w:rPr>
      </w:pPr>
    </w:p>
    <w:p w14:paraId="1E1FC04C" w14:textId="77777777" w:rsidR="000567AA" w:rsidRDefault="000567AA" w:rsidP="00EB6DC5">
      <w:pPr>
        <w:ind w:right="567"/>
        <w:rPr>
          <w:b/>
          <w:iCs/>
          <w:color w:val="000000"/>
          <w:spacing w:val="10"/>
          <w:kern w:val="16"/>
          <w:position w:val="4"/>
          <w:sz w:val="28"/>
          <w:szCs w:val="28"/>
          <w:u w:val="single"/>
        </w:rPr>
      </w:pPr>
    </w:p>
    <w:p w14:paraId="4320D510" w14:textId="77777777" w:rsidR="000567AA" w:rsidRDefault="000567AA" w:rsidP="00EB6DC5">
      <w:pPr>
        <w:ind w:right="567"/>
        <w:rPr>
          <w:b/>
          <w:iCs/>
          <w:color w:val="000000"/>
          <w:spacing w:val="10"/>
          <w:kern w:val="16"/>
          <w:position w:val="4"/>
          <w:sz w:val="28"/>
          <w:szCs w:val="28"/>
          <w:u w:val="single"/>
        </w:rPr>
      </w:pPr>
    </w:p>
    <w:p w14:paraId="5D9A9C28" w14:textId="77777777" w:rsidR="000567AA" w:rsidRDefault="000567AA" w:rsidP="00EB6DC5">
      <w:pPr>
        <w:ind w:right="567"/>
        <w:rPr>
          <w:b/>
          <w:iCs/>
          <w:color w:val="000000"/>
          <w:spacing w:val="10"/>
          <w:kern w:val="16"/>
          <w:position w:val="4"/>
          <w:sz w:val="28"/>
          <w:szCs w:val="28"/>
          <w:u w:val="single"/>
        </w:rPr>
      </w:pPr>
    </w:p>
    <w:p w14:paraId="0F65801A" w14:textId="77777777" w:rsidR="000567AA" w:rsidRDefault="000567AA" w:rsidP="00EB6DC5">
      <w:pPr>
        <w:ind w:right="567"/>
        <w:rPr>
          <w:b/>
          <w:iCs/>
          <w:color w:val="000000"/>
          <w:spacing w:val="10"/>
          <w:kern w:val="16"/>
          <w:position w:val="4"/>
          <w:sz w:val="28"/>
          <w:szCs w:val="28"/>
          <w:u w:val="single"/>
        </w:rPr>
      </w:pPr>
    </w:p>
    <w:p w14:paraId="43F0298E" w14:textId="77777777" w:rsidR="000567AA" w:rsidRDefault="000567AA" w:rsidP="00EB6DC5">
      <w:pPr>
        <w:ind w:right="567"/>
        <w:rPr>
          <w:b/>
          <w:iCs/>
          <w:color w:val="000000"/>
          <w:spacing w:val="10"/>
          <w:kern w:val="16"/>
          <w:position w:val="4"/>
          <w:sz w:val="28"/>
          <w:szCs w:val="28"/>
          <w:u w:val="single"/>
        </w:rPr>
      </w:pPr>
    </w:p>
    <w:p w14:paraId="6F770AB1" w14:textId="77777777" w:rsidR="000567AA" w:rsidRDefault="000567AA" w:rsidP="00EB6DC5">
      <w:pPr>
        <w:ind w:right="567"/>
        <w:rPr>
          <w:b/>
          <w:iCs/>
          <w:color w:val="000000"/>
          <w:spacing w:val="10"/>
          <w:kern w:val="16"/>
          <w:position w:val="4"/>
          <w:sz w:val="28"/>
          <w:szCs w:val="28"/>
          <w:u w:val="single"/>
        </w:rPr>
      </w:pPr>
    </w:p>
    <w:p w14:paraId="44E22DE6" w14:textId="77777777" w:rsidR="000567AA" w:rsidRPr="00D71EBA" w:rsidRDefault="000567AA" w:rsidP="00EB6DC5">
      <w:pPr>
        <w:ind w:right="567"/>
        <w:rPr>
          <w:b/>
          <w:iCs/>
          <w:color w:val="000000"/>
          <w:spacing w:val="10"/>
          <w:kern w:val="16"/>
          <w:position w:val="4"/>
          <w:sz w:val="28"/>
          <w:szCs w:val="28"/>
          <w:u w:val="single"/>
        </w:rPr>
      </w:pPr>
    </w:p>
    <w:p w14:paraId="4EF3127C" w14:textId="77777777" w:rsidR="001D6DAF" w:rsidRPr="00D71EBA" w:rsidRDefault="001D6DAF" w:rsidP="00EB6DC5">
      <w:pPr>
        <w:ind w:right="567"/>
        <w:rPr>
          <w:b/>
          <w:iCs/>
          <w:color w:val="000000"/>
          <w:spacing w:val="10"/>
          <w:kern w:val="16"/>
          <w:position w:val="4"/>
          <w:sz w:val="28"/>
          <w:szCs w:val="28"/>
          <w:u w:val="single"/>
        </w:rPr>
      </w:pPr>
    </w:p>
    <w:p w14:paraId="6100777A" w14:textId="58C30328" w:rsidR="00EB6DC5" w:rsidRPr="00D71EBA" w:rsidRDefault="00EB6DC5" w:rsidP="00EB6DC5">
      <w:pPr>
        <w:ind w:right="567"/>
        <w:rPr>
          <w:b/>
          <w:iCs/>
          <w:color w:val="000000"/>
          <w:spacing w:val="10"/>
          <w:kern w:val="16"/>
          <w:position w:val="4"/>
          <w:sz w:val="28"/>
          <w:szCs w:val="28"/>
        </w:rPr>
      </w:pPr>
      <w:r w:rsidRPr="00D71EBA">
        <w:rPr>
          <w:b/>
          <w:iCs/>
          <w:color w:val="000000"/>
          <w:spacing w:val="10"/>
          <w:kern w:val="16"/>
          <w:position w:val="4"/>
          <w:sz w:val="28"/>
          <w:szCs w:val="28"/>
          <w:u w:val="single"/>
        </w:rPr>
        <w:t>MAITRE D’OUVRAGE :</w:t>
      </w:r>
      <w:r w:rsidRPr="00D71EBA">
        <w:rPr>
          <w:b/>
          <w:iCs/>
          <w:color w:val="000000"/>
          <w:spacing w:val="10"/>
          <w:kern w:val="16"/>
          <w:position w:val="4"/>
          <w:sz w:val="28"/>
          <w:szCs w:val="28"/>
        </w:rPr>
        <w:t xml:space="preserve"> Maire de la Commune de </w:t>
      </w:r>
      <w:r w:rsidR="000567AA">
        <w:rPr>
          <w:b/>
          <w:iCs/>
          <w:color w:val="000000"/>
          <w:spacing w:val="10"/>
          <w:kern w:val="16"/>
          <w:position w:val="4"/>
          <w:sz w:val="28"/>
          <w:szCs w:val="28"/>
        </w:rPr>
        <w:t>GUERE</w:t>
      </w:r>
    </w:p>
    <w:p w14:paraId="5EE19094" w14:textId="77777777" w:rsidR="00EB6DC5" w:rsidRPr="00D71EBA" w:rsidRDefault="00EB6DC5" w:rsidP="00EB6DC5">
      <w:pPr>
        <w:ind w:right="567"/>
        <w:rPr>
          <w:b/>
          <w:iCs/>
          <w:color w:val="000000"/>
          <w:spacing w:val="10"/>
          <w:kern w:val="16"/>
          <w:position w:val="4"/>
          <w:sz w:val="28"/>
          <w:szCs w:val="28"/>
        </w:rPr>
      </w:pPr>
    </w:p>
    <w:p w14:paraId="0E745CC7" w14:textId="2734E035" w:rsidR="00EB6DC5" w:rsidRPr="00D71EBA" w:rsidRDefault="00EB6DC5" w:rsidP="00EB6DC5">
      <w:pPr>
        <w:jc w:val="center"/>
        <w:rPr>
          <w:sz w:val="28"/>
          <w:szCs w:val="28"/>
        </w:rPr>
      </w:pPr>
      <w:r w:rsidRPr="00D71EBA">
        <w:rPr>
          <w:b/>
          <w:bCs/>
          <w:sz w:val="28"/>
          <w:szCs w:val="28"/>
          <w:u w:val="single"/>
        </w:rPr>
        <w:t>COMMISSION COMPETENTE :</w:t>
      </w:r>
      <w:r w:rsidRPr="00D71EBA">
        <w:rPr>
          <w:b/>
          <w:bCs/>
          <w:sz w:val="28"/>
          <w:szCs w:val="28"/>
        </w:rPr>
        <w:t xml:space="preserve"> Commission Interne de Passation des Marches      Publics auprès de la Commune de </w:t>
      </w:r>
      <w:r w:rsidR="000567AA">
        <w:rPr>
          <w:b/>
          <w:bCs/>
          <w:sz w:val="28"/>
          <w:szCs w:val="28"/>
        </w:rPr>
        <w:t>GUERE</w:t>
      </w:r>
    </w:p>
    <w:p w14:paraId="2117FE0F" w14:textId="77777777" w:rsidR="0006674D" w:rsidRPr="00D71EBA" w:rsidRDefault="0006674D" w:rsidP="00EB6DC5">
      <w:pPr>
        <w:spacing w:before="120" w:after="120"/>
        <w:rPr>
          <w:b/>
          <w:sz w:val="28"/>
          <w:szCs w:val="28"/>
        </w:rPr>
      </w:pPr>
    </w:p>
    <w:p w14:paraId="307A4F08" w14:textId="77777777" w:rsidR="0006674D" w:rsidRPr="00D71EBA" w:rsidRDefault="0006674D" w:rsidP="0006674D">
      <w:pPr>
        <w:pBdr>
          <w:top w:val="single" w:sz="18" w:space="1" w:color="auto" w:shadow="1"/>
          <w:left w:val="single" w:sz="18" w:space="4" w:color="auto" w:shadow="1"/>
          <w:bottom w:val="single" w:sz="18" w:space="0" w:color="auto" w:shadow="1"/>
          <w:right w:val="single" w:sz="18" w:space="3" w:color="auto" w:shadow="1"/>
        </w:pBdr>
        <w:rPr>
          <w:b/>
          <w:bCs/>
          <w:i/>
          <w:sz w:val="32"/>
          <w:szCs w:val="32"/>
        </w:rPr>
      </w:pPr>
    </w:p>
    <w:p w14:paraId="5F36A79E" w14:textId="77777777" w:rsidR="0006674D" w:rsidRPr="00D71EBA" w:rsidRDefault="0006674D" w:rsidP="0006674D">
      <w:pPr>
        <w:pBdr>
          <w:top w:val="single" w:sz="18" w:space="1" w:color="auto" w:shadow="1"/>
          <w:left w:val="single" w:sz="18" w:space="4" w:color="auto" w:shadow="1"/>
          <w:bottom w:val="single" w:sz="18" w:space="0" w:color="auto" w:shadow="1"/>
          <w:right w:val="single" w:sz="18" w:space="3" w:color="auto" w:shadow="1"/>
        </w:pBdr>
        <w:jc w:val="center"/>
        <w:rPr>
          <w:b/>
          <w:bCs/>
          <w:i/>
          <w:sz w:val="32"/>
          <w:szCs w:val="32"/>
        </w:rPr>
      </w:pPr>
      <w:r w:rsidRPr="00D71EBA">
        <w:rPr>
          <w:b/>
          <w:bCs/>
          <w:i/>
          <w:sz w:val="32"/>
          <w:szCs w:val="32"/>
        </w:rPr>
        <w:t xml:space="preserve">DEMANDE DE COTATIONS </w:t>
      </w:r>
    </w:p>
    <w:p w14:paraId="4EC93DB3" w14:textId="2BEE3533" w:rsidR="0006674D" w:rsidRPr="00A4250B" w:rsidRDefault="0006674D" w:rsidP="000567AA">
      <w:pPr>
        <w:pBdr>
          <w:top w:val="single" w:sz="18" w:space="1" w:color="auto" w:shadow="1"/>
          <w:left w:val="single" w:sz="18" w:space="4" w:color="auto" w:shadow="1"/>
          <w:bottom w:val="single" w:sz="18" w:space="0" w:color="auto" w:shadow="1"/>
          <w:right w:val="single" w:sz="18" w:space="3" w:color="auto" w:shadow="1"/>
        </w:pBdr>
        <w:jc w:val="center"/>
        <w:rPr>
          <w:b/>
          <w:bCs/>
          <w:i/>
          <w:sz w:val="32"/>
          <w:szCs w:val="32"/>
          <w:lang w:val="de-DE"/>
        </w:rPr>
      </w:pPr>
      <w:r w:rsidRPr="00A4250B">
        <w:rPr>
          <w:b/>
          <w:bCs/>
          <w:i/>
          <w:sz w:val="32"/>
          <w:szCs w:val="32"/>
          <w:lang w:val="de-DE"/>
        </w:rPr>
        <w:t>N° </w:t>
      </w:r>
      <w:r w:rsidR="00A4250B" w:rsidRPr="00A4250B">
        <w:rPr>
          <w:b/>
          <w:bCs/>
          <w:i/>
          <w:sz w:val="32"/>
          <w:szCs w:val="32"/>
          <w:lang w:val="de-DE"/>
        </w:rPr>
        <w:t>07</w:t>
      </w:r>
      <w:r w:rsidRPr="00A4250B">
        <w:rPr>
          <w:b/>
          <w:bCs/>
          <w:i/>
          <w:sz w:val="32"/>
          <w:szCs w:val="32"/>
          <w:lang w:val="de-DE"/>
        </w:rPr>
        <w:t>/DC/</w:t>
      </w:r>
      <w:r w:rsidR="00CC7D26" w:rsidRPr="00A4250B">
        <w:rPr>
          <w:b/>
          <w:bCs/>
          <w:i/>
          <w:sz w:val="32"/>
          <w:szCs w:val="32"/>
          <w:lang w:val="de-DE"/>
        </w:rPr>
        <w:t>REN/DMD/</w:t>
      </w:r>
      <w:r w:rsidRPr="00A4250B">
        <w:rPr>
          <w:b/>
          <w:bCs/>
          <w:i/>
          <w:sz w:val="32"/>
          <w:szCs w:val="32"/>
          <w:lang w:val="de-DE"/>
        </w:rPr>
        <w:t>C.</w:t>
      </w:r>
      <w:r w:rsidR="000567AA" w:rsidRPr="00A4250B">
        <w:rPr>
          <w:b/>
          <w:bCs/>
          <w:i/>
          <w:sz w:val="32"/>
          <w:szCs w:val="32"/>
          <w:lang w:val="de-DE"/>
        </w:rPr>
        <w:t>GUERE</w:t>
      </w:r>
      <w:r w:rsidR="00CC7D26" w:rsidRPr="00A4250B">
        <w:rPr>
          <w:b/>
          <w:bCs/>
          <w:color w:val="231F20"/>
          <w:sz w:val="32"/>
          <w:szCs w:val="32"/>
          <w:lang w:val="de-DE"/>
        </w:rPr>
        <w:t>/</w:t>
      </w:r>
      <w:r w:rsidR="00AE3C1F" w:rsidRPr="00A4250B">
        <w:rPr>
          <w:b/>
          <w:bCs/>
          <w:i/>
          <w:sz w:val="32"/>
          <w:szCs w:val="32"/>
          <w:lang w:val="de-DE"/>
        </w:rPr>
        <w:t>CIPM</w:t>
      </w:r>
      <w:r w:rsidR="00CC7D26" w:rsidRPr="00A4250B">
        <w:rPr>
          <w:b/>
          <w:bCs/>
          <w:i/>
          <w:sz w:val="32"/>
          <w:szCs w:val="32"/>
          <w:lang w:val="de-DE"/>
        </w:rPr>
        <w:t>-AG</w:t>
      </w:r>
      <w:r w:rsidR="00AE3C1F" w:rsidRPr="00A4250B">
        <w:rPr>
          <w:b/>
          <w:bCs/>
          <w:i/>
          <w:sz w:val="32"/>
          <w:szCs w:val="32"/>
          <w:lang w:val="de-DE"/>
        </w:rPr>
        <w:t>/202</w:t>
      </w:r>
      <w:r w:rsidR="00CC7D26" w:rsidRPr="00A4250B">
        <w:rPr>
          <w:b/>
          <w:bCs/>
          <w:i/>
          <w:sz w:val="32"/>
          <w:szCs w:val="32"/>
          <w:lang w:val="de-DE"/>
        </w:rPr>
        <w:t>6</w:t>
      </w:r>
      <w:r w:rsidR="000567AA" w:rsidRPr="00A4250B">
        <w:rPr>
          <w:b/>
          <w:bCs/>
          <w:i/>
          <w:sz w:val="32"/>
          <w:szCs w:val="32"/>
          <w:lang w:val="de-DE"/>
        </w:rPr>
        <w:t xml:space="preserve"> DU</w:t>
      </w:r>
      <w:r w:rsidR="000567AA" w:rsidRPr="00A4250B">
        <w:rPr>
          <w:b/>
          <w:bCs/>
          <w:i/>
          <w:color w:val="FF0000"/>
          <w:sz w:val="32"/>
          <w:szCs w:val="32"/>
          <w:lang w:val="de-DE"/>
        </w:rPr>
        <w:t>________</w:t>
      </w:r>
      <w:r w:rsidRPr="00A4250B">
        <w:rPr>
          <w:b/>
          <w:bCs/>
          <w:i/>
          <w:color w:val="FF0000"/>
          <w:sz w:val="32"/>
          <w:szCs w:val="32"/>
          <w:lang w:val="de-DE"/>
        </w:rPr>
        <w:t>__</w:t>
      </w:r>
    </w:p>
    <w:p w14:paraId="1950EC0C" w14:textId="3D87A102" w:rsidR="0006674D" w:rsidRPr="00D71EBA" w:rsidRDefault="00EB6DC5" w:rsidP="00EB6DC5">
      <w:pPr>
        <w:pBdr>
          <w:top w:val="single" w:sz="18" w:space="1" w:color="auto" w:shadow="1"/>
          <w:left w:val="single" w:sz="18" w:space="4" w:color="auto" w:shadow="1"/>
          <w:bottom w:val="single" w:sz="18" w:space="0" w:color="auto" w:shadow="1"/>
          <w:right w:val="single" w:sz="18" w:space="3" w:color="auto" w:shadow="1"/>
        </w:pBdr>
        <w:jc w:val="both"/>
        <w:rPr>
          <w:b/>
          <w:bCs/>
          <w:sz w:val="32"/>
          <w:szCs w:val="32"/>
        </w:rPr>
      </w:pPr>
      <w:r w:rsidRPr="00D71EBA">
        <w:rPr>
          <w:b/>
          <w:bCs/>
          <w:sz w:val="32"/>
          <w:szCs w:val="32"/>
        </w:rPr>
        <w:t>POUR L</w:t>
      </w:r>
      <w:r w:rsidR="00CC7D26" w:rsidRPr="00D71EBA">
        <w:rPr>
          <w:b/>
          <w:bCs/>
          <w:sz w:val="32"/>
          <w:szCs w:val="32"/>
        </w:rPr>
        <w:t>’</w:t>
      </w:r>
      <w:r w:rsidRPr="00D71EBA">
        <w:rPr>
          <w:b/>
          <w:bCs/>
          <w:sz w:val="32"/>
          <w:szCs w:val="32"/>
        </w:rPr>
        <w:t xml:space="preserve">EQUIPEMENTS </w:t>
      </w:r>
      <w:r w:rsidR="00CC7D26" w:rsidRPr="00D71EBA">
        <w:rPr>
          <w:b/>
          <w:bCs/>
          <w:sz w:val="32"/>
          <w:szCs w:val="32"/>
        </w:rPr>
        <w:t xml:space="preserve">DU </w:t>
      </w:r>
      <w:r w:rsidR="00A80CAF" w:rsidRPr="00D71EBA">
        <w:rPr>
          <w:b/>
          <w:bCs/>
          <w:sz w:val="32"/>
          <w:szCs w:val="32"/>
        </w:rPr>
        <w:t xml:space="preserve">SITE TOURISTIQUE ET DU </w:t>
      </w:r>
      <w:r w:rsidR="00CC7D26" w:rsidRPr="00D71EBA">
        <w:rPr>
          <w:b/>
          <w:bCs/>
          <w:sz w:val="32"/>
          <w:szCs w:val="32"/>
        </w:rPr>
        <w:t>CAMPEMENT</w:t>
      </w:r>
      <w:r w:rsidRPr="00D71EBA">
        <w:rPr>
          <w:b/>
          <w:bCs/>
          <w:sz w:val="32"/>
          <w:szCs w:val="32"/>
        </w:rPr>
        <w:t xml:space="preserve"> MUNICIPAL DE </w:t>
      </w:r>
      <w:r w:rsidR="000567AA">
        <w:rPr>
          <w:b/>
          <w:bCs/>
          <w:sz w:val="32"/>
          <w:szCs w:val="32"/>
        </w:rPr>
        <w:t>GUERE</w:t>
      </w:r>
      <w:r w:rsidRPr="00D71EBA">
        <w:rPr>
          <w:b/>
          <w:bCs/>
          <w:sz w:val="32"/>
          <w:szCs w:val="32"/>
        </w:rPr>
        <w:t xml:space="preserve"> </w:t>
      </w:r>
      <w:r w:rsidRPr="00D71EBA">
        <w:rPr>
          <w:b/>
          <w:bCs/>
          <w:noProof/>
          <w:sz w:val="32"/>
          <w:szCs w:val="32"/>
        </w:rPr>
        <w:t xml:space="preserve">DANS LA COMMUNE DE </w:t>
      </w:r>
      <w:r w:rsidR="000567AA">
        <w:rPr>
          <w:b/>
          <w:bCs/>
          <w:noProof/>
          <w:sz w:val="32"/>
          <w:szCs w:val="32"/>
        </w:rPr>
        <w:t>GUERE</w:t>
      </w:r>
      <w:r w:rsidRPr="00D71EBA">
        <w:rPr>
          <w:b/>
          <w:bCs/>
          <w:noProof/>
          <w:sz w:val="32"/>
          <w:szCs w:val="32"/>
        </w:rPr>
        <w:t xml:space="preserve">, DEPARTEMENT </w:t>
      </w:r>
      <w:r w:rsidR="006A42F6" w:rsidRPr="00D71EBA">
        <w:rPr>
          <w:b/>
          <w:bCs/>
          <w:noProof/>
          <w:sz w:val="32"/>
          <w:szCs w:val="32"/>
        </w:rPr>
        <w:t>DU MAYO-DANAY</w:t>
      </w:r>
      <w:r w:rsidRPr="00D71EBA">
        <w:rPr>
          <w:b/>
          <w:bCs/>
          <w:noProof/>
          <w:sz w:val="32"/>
          <w:szCs w:val="32"/>
        </w:rPr>
        <w:t>, REGION DE L'</w:t>
      </w:r>
      <w:r w:rsidR="00CC7D26" w:rsidRPr="00D71EBA">
        <w:rPr>
          <w:b/>
          <w:bCs/>
          <w:noProof/>
          <w:sz w:val="32"/>
          <w:szCs w:val="32"/>
        </w:rPr>
        <w:t>EXTREME-NORD</w:t>
      </w:r>
      <w:r w:rsidRPr="00D71EBA">
        <w:rPr>
          <w:b/>
          <w:bCs/>
          <w:noProof/>
          <w:sz w:val="32"/>
          <w:szCs w:val="32"/>
        </w:rPr>
        <w:t xml:space="preserve"> (EN PROCEDURE D’URGENCE)</w:t>
      </w:r>
    </w:p>
    <w:p w14:paraId="507C510A" w14:textId="77777777" w:rsidR="0006674D" w:rsidRPr="00D71EBA" w:rsidRDefault="0006674D" w:rsidP="0006674D">
      <w:pPr>
        <w:pStyle w:val="Pieddepage"/>
        <w:pBdr>
          <w:top w:val="single" w:sz="18" w:space="1" w:color="auto" w:shadow="1"/>
          <w:left w:val="single" w:sz="18" w:space="4" w:color="auto" w:shadow="1"/>
          <w:bottom w:val="single" w:sz="18" w:space="0" w:color="auto" w:shadow="1"/>
          <w:right w:val="single" w:sz="18" w:space="3" w:color="auto" w:shadow="1"/>
        </w:pBdr>
        <w:tabs>
          <w:tab w:val="right" w:pos="9444"/>
        </w:tabs>
        <w:autoSpaceDE w:val="0"/>
        <w:autoSpaceDN w:val="0"/>
        <w:adjustRightInd w:val="0"/>
        <w:rPr>
          <w:i/>
          <w:sz w:val="32"/>
          <w:szCs w:val="32"/>
          <w:lang w:val="fr-FR"/>
        </w:rPr>
      </w:pPr>
    </w:p>
    <w:p w14:paraId="4C3DCDD0" w14:textId="77777777" w:rsidR="0006674D" w:rsidRPr="00D71EBA" w:rsidRDefault="0006674D" w:rsidP="0006674D">
      <w:pPr>
        <w:pStyle w:val="Pieddepage"/>
        <w:tabs>
          <w:tab w:val="right" w:pos="9444"/>
        </w:tabs>
        <w:autoSpaceDE w:val="0"/>
        <w:autoSpaceDN w:val="0"/>
        <w:adjustRightInd w:val="0"/>
        <w:rPr>
          <w:i/>
          <w:lang w:val="fr-FR"/>
        </w:rPr>
      </w:pPr>
    </w:p>
    <w:p w14:paraId="7A0D94F4" w14:textId="77777777" w:rsidR="00EB6DC5" w:rsidRPr="00D71EBA" w:rsidRDefault="00EB6DC5" w:rsidP="0006674D">
      <w:pPr>
        <w:pStyle w:val="Titre4"/>
        <w:jc w:val="left"/>
        <w:rPr>
          <w:bCs w:val="0"/>
          <w:lang w:val="fr-FR"/>
        </w:rPr>
      </w:pPr>
    </w:p>
    <w:p w14:paraId="76184029" w14:textId="77777777" w:rsidR="00EB6DC5" w:rsidRPr="00D71EBA" w:rsidRDefault="00EB6DC5" w:rsidP="0006674D">
      <w:pPr>
        <w:pStyle w:val="Titre4"/>
        <w:jc w:val="left"/>
        <w:rPr>
          <w:bCs w:val="0"/>
          <w:lang w:val="fr-FR"/>
        </w:rPr>
      </w:pPr>
    </w:p>
    <w:p w14:paraId="25BAD0D5" w14:textId="3455A5D2" w:rsidR="006A42F6" w:rsidRPr="00D71EBA" w:rsidRDefault="0006674D" w:rsidP="006A42F6">
      <w:pPr>
        <w:pStyle w:val="Titre4"/>
        <w:jc w:val="left"/>
        <w:rPr>
          <w:bCs w:val="0"/>
          <w:lang w:val="fr-FR"/>
        </w:rPr>
      </w:pPr>
      <w:r w:rsidRPr="00D71EBA">
        <w:rPr>
          <w:bCs w:val="0"/>
          <w:lang w:val="fr-FR"/>
        </w:rPr>
        <w:t xml:space="preserve">FINANCEMENT : </w:t>
      </w:r>
      <w:r w:rsidRPr="00D71EBA">
        <w:rPr>
          <w:bCs w:val="0"/>
          <w:lang w:val="fr-FR"/>
        </w:rPr>
        <w:tab/>
        <w:t>BIP</w:t>
      </w:r>
      <w:r w:rsidR="006A42F6" w:rsidRPr="00D71EBA">
        <w:rPr>
          <w:bCs w:val="0"/>
          <w:lang w:val="fr-FR"/>
        </w:rPr>
        <w:t> :</w:t>
      </w:r>
      <w:r w:rsidR="00A4250B">
        <w:rPr>
          <w:bCs w:val="0"/>
          <w:lang w:val="fr-FR"/>
        </w:rPr>
        <w:t xml:space="preserve"> </w:t>
      </w:r>
      <w:r w:rsidRPr="00D71EBA">
        <w:rPr>
          <w:bCs w:val="0"/>
          <w:lang w:val="fr-FR"/>
        </w:rPr>
        <w:t>MINDDEVEL</w:t>
      </w:r>
      <w:r w:rsidR="006A42F6" w:rsidRPr="00D71EBA">
        <w:rPr>
          <w:bCs w:val="0"/>
          <w:lang w:val="fr-FR"/>
        </w:rPr>
        <w:t xml:space="preserve">/EXERCICE : </w:t>
      </w:r>
      <w:r w:rsidR="006A42F6" w:rsidRPr="00D71EBA">
        <w:rPr>
          <w:bCs w:val="0"/>
          <w:lang w:val="fr-FR"/>
        </w:rPr>
        <w:tab/>
        <w:t>2026</w:t>
      </w:r>
    </w:p>
    <w:p w14:paraId="1B6257E9" w14:textId="0AEA3DB2" w:rsidR="0006674D" w:rsidRPr="00D71EBA" w:rsidRDefault="0006674D" w:rsidP="0006674D">
      <w:pPr>
        <w:pStyle w:val="Titre4"/>
        <w:jc w:val="left"/>
        <w:rPr>
          <w:bCs w:val="0"/>
          <w:lang w:val="fr-FR"/>
        </w:rPr>
      </w:pPr>
    </w:p>
    <w:p w14:paraId="5150451D" w14:textId="69630791" w:rsidR="000567AA" w:rsidRDefault="0006674D" w:rsidP="0006674D">
      <w:pPr>
        <w:pStyle w:val="Titre4"/>
        <w:jc w:val="left"/>
        <w:rPr>
          <w:bCs w:val="0"/>
          <w:lang w:val="fr-FR"/>
        </w:rPr>
      </w:pPr>
      <w:r w:rsidRPr="00D71EBA">
        <w:rPr>
          <w:bCs w:val="0"/>
          <w:lang w:val="fr-FR"/>
        </w:rPr>
        <w:t>MONTANT :</w:t>
      </w:r>
      <w:r w:rsidR="000567AA">
        <w:rPr>
          <w:bCs w:val="0"/>
          <w:lang w:val="fr-FR"/>
        </w:rPr>
        <w:t xml:space="preserve"> </w:t>
      </w:r>
      <w:r w:rsidR="00926202">
        <w:rPr>
          <w:bCs w:val="0"/>
          <w:lang w:val="fr-FR"/>
        </w:rPr>
        <w:t xml:space="preserve">10 000 000 </w:t>
      </w:r>
      <w:proofErr w:type="spellStart"/>
      <w:r w:rsidR="00926202">
        <w:rPr>
          <w:bCs w:val="0"/>
          <w:lang w:val="fr-FR"/>
        </w:rPr>
        <w:t>Fcfa</w:t>
      </w:r>
      <w:proofErr w:type="spellEnd"/>
      <w:r w:rsidR="00926202">
        <w:rPr>
          <w:bCs w:val="0"/>
          <w:lang w:val="fr-FR"/>
        </w:rPr>
        <w:t xml:space="preserve"> TTC</w:t>
      </w:r>
    </w:p>
    <w:p w14:paraId="26D35898" w14:textId="0F784EB9" w:rsidR="0006674D" w:rsidRPr="00D71EBA" w:rsidRDefault="0006674D" w:rsidP="0006674D">
      <w:pPr>
        <w:pStyle w:val="Titre4"/>
        <w:jc w:val="left"/>
        <w:rPr>
          <w:bCs w:val="0"/>
          <w:lang w:val="fr-FR"/>
        </w:rPr>
      </w:pPr>
      <w:r w:rsidRPr="00D71EBA">
        <w:rPr>
          <w:bCs w:val="0"/>
          <w:lang w:val="fr-FR"/>
        </w:rPr>
        <w:t xml:space="preserve"> </w:t>
      </w:r>
      <w:r w:rsidRPr="00D71EBA">
        <w:rPr>
          <w:bCs w:val="0"/>
          <w:lang w:val="fr-FR"/>
        </w:rPr>
        <w:tab/>
      </w:r>
    </w:p>
    <w:p w14:paraId="677F034A" w14:textId="172643A2" w:rsidR="00EB6DC5" w:rsidRPr="00D71EBA" w:rsidRDefault="00EB6DC5" w:rsidP="00EB6DC5">
      <w:pPr>
        <w:rPr>
          <w:b/>
          <w:lang w:eastAsia="en-US"/>
        </w:rPr>
      </w:pPr>
      <w:r w:rsidRPr="00D71EBA">
        <w:rPr>
          <w:b/>
          <w:lang w:eastAsia="en-US"/>
        </w:rPr>
        <w:t>IMPUTATION :</w:t>
      </w:r>
      <w:r w:rsidR="00926202">
        <w:rPr>
          <w:b/>
          <w:lang w:eastAsia="en-US"/>
        </w:rPr>
        <w:t xml:space="preserve"> </w:t>
      </w:r>
    </w:p>
    <w:p w14:paraId="0EAE265F" w14:textId="77777777" w:rsidR="005B4BB4" w:rsidRPr="00D71EBA" w:rsidRDefault="005B4BB4" w:rsidP="00EB6DC5">
      <w:pPr>
        <w:autoSpaceDE w:val="0"/>
        <w:autoSpaceDN w:val="0"/>
        <w:adjustRightInd w:val="0"/>
        <w:rPr>
          <w:b/>
          <w:bCs/>
          <w:sz w:val="80"/>
          <w:szCs w:val="80"/>
        </w:rPr>
      </w:pPr>
    </w:p>
    <w:p w14:paraId="1CBCFCFD" w14:textId="77777777" w:rsidR="001D6DAF" w:rsidRPr="00D71EBA" w:rsidRDefault="001D6DAF" w:rsidP="00EB6DC5">
      <w:pPr>
        <w:autoSpaceDE w:val="0"/>
        <w:autoSpaceDN w:val="0"/>
        <w:adjustRightInd w:val="0"/>
        <w:jc w:val="center"/>
        <w:rPr>
          <w:b/>
          <w:bCs/>
          <w:sz w:val="80"/>
          <w:szCs w:val="80"/>
        </w:rPr>
      </w:pPr>
    </w:p>
    <w:p w14:paraId="4A02C0FC" w14:textId="47EAFB71" w:rsidR="00EB6DC5" w:rsidRPr="00D71EBA" w:rsidRDefault="00EB6DC5" w:rsidP="00EB6DC5">
      <w:pPr>
        <w:autoSpaceDE w:val="0"/>
        <w:autoSpaceDN w:val="0"/>
        <w:adjustRightInd w:val="0"/>
        <w:jc w:val="center"/>
        <w:rPr>
          <w:b/>
          <w:bCs/>
          <w:sz w:val="80"/>
          <w:szCs w:val="80"/>
        </w:rPr>
      </w:pPr>
      <w:r w:rsidRPr="00D71EBA">
        <w:rPr>
          <w:b/>
          <w:bCs/>
          <w:sz w:val="80"/>
          <w:szCs w:val="80"/>
        </w:rPr>
        <w:t>Sommaire</w:t>
      </w:r>
    </w:p>
    <w:p w14:paraId="5AB68F4F" w14:textId="77777777" w:rsidR="00F96D80" w:rsidRPr="00D71EBA" w:rsidRDefault="00F96D80" w:rsidP="00EB6DC5">
      <w:pPr>
        <w:autoSpaceDE w:val="0"/>
        <w:autoSpaceDN w:val="0"/>
        <w:adjustRightInd w:val="0"/>
        <w:jc w:val="center"/>
        <w:rPr>
          <w:b/>
          <w:bCs/>
          <w:sz w:val="80"/>
          <w:szCs w:val="80"/>
        </w:rPr>
      </w:pPr>
    </w:p>
    <w:p w14:paraId="66B25F68" w14:textId="77777777" w:rsidR="00EB6DC5" w:rsidRPr="00D71EBA" w:rsidRDefault="00EB6DC5" w:rsidP="00EB6DC5">
      <w:pPr>
        <w:autoSpaceDE w:val="0"/>
        <w:autoSpaceDN w:val="0"/>
        <w:adjustRightInd w:val="0"/>
        <w:ind w:right="-316"/>
        <w:jc w:val="both"/>
        <w:rPr>
          <w:b/>
          <w:bCs/>
          <w:color w:val="231F20"/>
          <w:sz w:val="32"/>
          <w:szCs w:val="32"/>
        </w:rPr>
      </w:pPr>
      <w:r w:rsidRPr="00D71EBA">
        <w:rPr>
          <w:b/>
          <w:bCs/>
          <w:color w:val="231F20"/>
          <w:sz w:val="28"/>
          <w:szCs w:val="28"/>
        </w:rPr>
        <w:t>Pièce n° 1 : Avis de Consultation</w:t>
      </w:r>
      <w:r w:rsidRPr="00D71EBA">
        <w:rPr>
          <w:b/>
          <w:bCs/>
          <w:color w:val="231F20"/>
          <w:sz w:val="12"/>
          <w:szCs w:val="12"/>
        </w:rPr>
        <w:t>.</w:t>
      </w:r>
    </w:p>
    <w:p w14:paraId="64030D25" w14:textId="77777777" w:rsidR="00EB6DC5" w:rsidRPr="00D71EBA" w:rsidRDefault="00EB6DC5" w:rsidP="00EB6DC5">
      <w:pPr>
        <w:autoSpaceDE w:val="0"/>
        <w:autoSpaceDN w:val="0"/>
        <w:adjustRightInd w:val="0"/>
        <w:ind w:right="-316"/>
        <w:jc w:val="both"/>
        <w:rPr>
          <w:b/>
          <w:bCs/>
          <w:color w:val="231F20"/>
          <w:sz w:val="28"/>
          <w:szCs w:val="28"/>
        </w:rPr>
      </w:pPr>
    </w:p>
    <w:p w14:paraId="641C21A6" w14:textId="77777777" w:rsidR="00EB6DC5" w:rsidRPr="00D71EBA" w:rsidRDefault="00EB6DC5" w:rsidP="00EB6DC5">
      <w:pPr>
        <w:autoSpaceDE w:val="0"/>
        <w:autoSpaceDN w:val="0"/>
        <w:adjustRightInd w:val="0"/>
        <w:ind w:right="-316"/>
        <w:jc w:val="both"/>
        <w:rPr>
          <w:b/>
          <w:bCs/>
          <w:color w:val="231F20"/>
          <w:sz w:val="28"/>
          <w:szCs w:val="28"/>
        </w:rPr>
      </w:pPr>
    </w:p>
    <w:p w14:paraId="2643DC03" w14:textId="77777777" w:rsidR="00EB6DC5" w:rsidRPr="00D71EBA" w:rsidRDefault="00EB6DC5" w:rsidP="00EB6DC5">
      <w:pPr>
        <w:autoSpaceDE w:val="0"/>
        <w:autoSpaceDN w:val="0"/>
        <w:adjustRightInd w:val="0"/>
        <w:ind w:right="-316"/>
        <w:jc w:val="both"/>
        <w:rPr>
          <w:b/>
          <w:bCs/>
          <w:color w:val="231F20"/>
          <w:sz w:val="28"/>
          <w:szCs w:val="28"/>
        </w:rPr>
      </w:pPr>
      <w:r w:rsidRPr="00D71EBA">
        <w:rPr>
          <w:b/>
          <w:bCs/>
          <w:color w:val="231F20"/>
          <w:sz w:val="28"/>
          <w:szCs w:val="28"/>
        </w:rPr>
        <w:t>Pièce n° 2 : Règlement de Consultation</w:t>
      </w:r>
    </w:p>
    <w:p w14:paraId="145C187D" w14:textId="77777777" w:rsidR="00EB6DC5" w:rsidRPr="00D71EBA" w:rsidRDefault="00EB6DC5" w:rsidP="00EB6DC5">
      <w:pPr>
        <w:autoSpaceDE w:val="0"/>
        <w:autoSpaceDN w:val="0"/>
        <w:adjustRightInd w:val="0"/>
        <w:ind w:right="-316"/>
        <w:jc w:val="both"/>
        <w:rPr>
          <w:b/>
          <w:bCs/>
          <w:color w:val="231F20"/>
          <w:sz w:val="28"/>
          <w:szCs w:val="28"/>
        </w:rPr>
      </w:pPr>
    </w:p>
    <w:p w14:paraId="2C242C22" w14:textId="77777777" w:rsidR="00EB6DC5" w:rsidRPr="00D71EBA" w:rsidRDefault="00EB6DC5" w:rsidP="00EB6DC5">
      <w:pPr>
        <w:autoSpaceDE w:val="0"/>
        <w:autoSpaceDN w:val="0"/>
        <w:adjustRightInd w:val="0"/>
        <w:ind w:right="-316"/>
        <w:jc w:val="both"/>
        <w:rPr>
          <w:b/>
          <w:bCs/>
          <w:color w:val="231F20"/>
          <w:sz w:val="28"/>
          <w:szCs w:val="28"/>
        </w:rPr>
      </w:pPr>
      <w:r w:rsidRPr="00D71EBA">
        <w:rPr>
          <w:b/>
          <w:bCs/>
          <w:color w:val="231F20"/>
          <w:sz w:val="28"/>
          <w:szCs w:val="28"/>
        </w:rPr>
        <w:t xml:space="preserve">            2.1 : Dossier de Consultation</w:t>
      </w:r>
    </w:p>
    <w:p w14:paraId="02BDDB17" w14:textId="77777777" w:rsidR="00EB6DC5" w:rsidRPr="00D71EBA" w:rsidRDefault="00EB6DC5" w:rsidP="00EB6DC5">
      <w:pPr>
        <w:autoSpaceDE w:val="0"/>
        <w:autoSpaceDN w:val="0"/>
        <w:adjustRightInd w:val="0"/>
        <w:ind w:right="-316"/>
        <w:jc w:val="both"/>
        <w:rPr>
          <w:b/>
          <w:bCs/>
          <w:color w:val="231F20"/>
          <w:sz w:val="28"/>
          <w:szCs w:val="28"/>
        </w:rPr>
      </w:pPr>
      <w:r w:rsidRPr="00D71EBA">
        <w:rPr>
          <w:b/>
          <w:bCs/>
          <w:color w:val="231F20"/>
          <w:sz w:val="28"/>
          <w:szCs w:val="28"/>
        </w:rPr>
        <w:t xml:space="preserve">            2.2 : Préparation des Offres</w:t>
      </w:r>
    </w:p>
    <w:p w14:paraId="488AA073" w14:textId="77777777" w:rsidR="00EB6DC5" w:rsidRPr="00D71EBA" w:rsidRDefault="00EB6DC5" w:rsidP="00EB6DC5">
      <w:pPr>
        <w:autoSpaceDE w:val="0"/>
        <w:autoSpaceDN w:val="0"/>
        <w:adjustRightInd w:val="0"/>
        <w:ind w:right="-316"/>
        <w:jc w:val="both"/>
        <w:rPr>
          <w:b/>
          <w:bCs/>
          <w:color w:val="231F20"/>
          <w:sz w:val="28"/>
          <w:szCs w:val="28"/>
        </w:rPr>
      </w:pPr>
      <w:r w:rsidRPr="00D71EBA">
        <w:rPr>
          <w:b/>
          <w:bCs/>
          <w:color w:val="231F20"/>
          <w:sz w:val="28"/>
          <w:szCs w:val="28"/>
        </w:rPr>
        <w:t xml:space="preserve">            2.3 : Dépôt des Offres</w:t>
      </w:r>
    </w:p>
    <w:p w14:paraId="093A443C" w14:textId="77777777" w:rsidR="00EB6DC5" w:rsidRPr="00D71EBA" w:rsidRDefault="00EB6DC5" w:rsidP="00EB6DC5">
      <w:pPr>
        <w:autoSpaceDE w:val="0"/>
        <w:autoSpaceDN w:val="0"/>
        <w:adjustRightInd w:val="0"/>
        <w:ind w:right="-316"/>
        <w:jc w:val="both"/>
        <w:rPr>
          <w:b/>
          <w:bCs/>
          <w:color w:val="231F20"/>
          <w:sz w:val="28"/>
          <w:szCs w:val="28"/>
        </w:rPr>
      </w:pPr>
      <w:r w:rsidRPr="00D71EBA">
        <w:rPr>
          <w:b/>
          <w:bCs/>
          <w:color w:val="231F20"/>
          <w:sz w:val="28"/>
          <w:szCs w:val="28"/>
        </w:rPr>
        <w:t xml:space="preserve">            2.4 : Ouvertures des plis et évaluation des Offres</w:t>
      </w:r>
    </w:p>
    <w:p w14:paraId="1B585DDB" w14:textId="77777777" w:rsidR="00EB6DC5" w:rsidRPr="00D71EBA" w:rsidRDefault="00EB6DC5" w:rsidP="00EB6DC5">
      <w:pPr>
        <w:autoSpaceDE w:val="0"/>
        <w:autoSpaceDN w:val="0"/>
        <w:adjustRightInd w:val="0"/>
        <w:ind w:right="-316"/>
        <w:jc w:val="both"/>
        <w:rPr>
          <w:b/>
          <w:bCs/>
          <w:color w:val="231F20"/>
          <w:sz w:val="32"/>
          <w:szCs w:val="32"/>
        </w:rPr>
      </w:pPr>
      <w:r w:rsidRPr="00D71EBA">
        <w:rPr>
          <w:b/>
          <w:bCs/>
          <w:color w:val="231F20"/>
          <w:sz w:val="28"/>
          <w:szCs w:val="28"/>
        </w:rPr>
        <w:t xml:space="preserve">            2.5 : Attribution de </w:t>
      </w:r>
      <w:smartTag w:uri="urn:schemas-microsoft-com:office:smarttags" w:element="PersonName">
        <w:smartTagPr>
          <w:attr w:name="ProductID" w:val="LA LETTRE COMMANDE"/>
        </w:smartTagPr>
        <w:smartTag w:uri="urn:schemas-microsoft-com:office:smarttags" w:element="PersonName">
          <w:smartTagPr>
            <w:attr w:name="ProductID" w:val="la Lettre"/>
          </w:smartTagPr>
          <w:r w:rsidRPr="00D71EBA">
            <w:rPr>
              <w:b/>
              <w:bCs/>
              <w:color w:val="231F20"/>
              <w:sz w:val="28"/>
              <w:szCs w:val="28"/>
            </w:rPr>
            <w:t>la Lettre</w:t>
          </w:r>
        </w:smartTag>
        <w:r w:rsidRPr="00D71EBA">
          <w:rPr>
            <w:b/>
            <w:bCs/>
            <w:color w:val="231F20"/>
            <w:sz w:val="28"/>
            <w:szCs w:val="28"/>
          </w:rPr>
          <w:t xml:space="preserve"> Commande</w:t>
        </w:r>
      </w:smartTag>
    </w:p>
    <w:p w14:paraId="28156CE8" w14:textId="77777777" w:rsidR="00EB6DC5" w:rsidRPr="00D71EBA" w:rsidRDefault="00EB6DC5" w:rsidP="00EB6DC5">
      <w:pPr>
        <w:autoSpaceDE w:val="0"/>
        <w:autoSpaceDN w:val="0"/>
        <w:adjustRightInd w:val="0"/>
        <w:ind w:right="-316"/>
        <w:jc w:val="both"/>
        <w:rPr>
          <w:b/>
          <w:bCs/>
          <w:color w:val="231F20"/>
          <w:sz w:val="28"/>
          <w:szCs w:val="28"/>
        </w:rPr>
      </w:pPr>
    </w:p>
    <w:p w14:paraId="58FFCBA8" w14:textId="77777777" w:rsidR="00EB6DC5" w:rsidRPr="00D71EBA" w:rsidRDefault="00EB6DC5" w:rsidP="00EB6DC5">
      <w:pPr>
        <w:autoSpaceDE w:val="0"/>
        <w:autoSpaceDN w:val="0"/>
        <w:adjustRightInd w:val="0"/>
        <w:ind w:right="-316"/>
        <w:jc w:val="both"/>
        <w:rPr>
          <w:b/>
          <w:bCs/>
          <w:color w:val="231F20"/>
          <w:sz w:val="28"/>
          <w:szCs w:val="28"/>
        </w:rPr>
      </w:pPr>
      <w:r w:rsidRPr="00D71EBA">
        <w:rPr>
          <w:b/>
          <w:bCs/>
          <w:color w:val="231F20"/>
          <w:sz w:val="28"/>
          <w:szCs w:val="28"/>
        </w:rPr>
        <w:t xml:space="preserve">Pièce n°3: Modèles d’Annexes </w:t>
      </w:r>
    </w:p>
    <w:p w14:paraId="6834E1E4" w14:textId="77777777" w:rsidR="00EB6DC5" w:rsidRPr="00D71EBA" w:rsidRDefault="00EB6DC5" w:rsidP="00EB6DC5">
      <w:pPr>
        <w:autoSpaceDE w:val="0"/>
        <w:autoSpaceDN w:val="0"/>
        <w:adjustRightInd w:val="0"/>
        <w:ind w:right="-316"/>
        <w:jc w:val="both"/>
        <w:rPr>
          <w:b/>
          <w:bCs/>
          <w:color w:val="231F20"/>
          <w:sz w:val="28"/>
          <w:szCs w:val="28"/>
        </w:rPr>
      </w:pPr>
    </w:p>
    <w:p w14:paraId="4FCADD51" w14:textId="77777777" w:rsidR="00EB6DC5" w:rsidRPr="00D71EBA" w:rsidRDefault="00EB6DC5" w:rsidP="00EB6DC5">
      <w:pPr>
        <w:autoSpaceDE w:val="0"/>
        <w:autoSpaceDN w:val="0"/>
        <w:adjustRightInd w:val="0"/>
        <w:ind w:right="-316"/>
        <w:jc w:val="both"/>
        <w:rPr>
          <w:b/>
          <w:bCs/>
          <w:color w:val="231F20"/>
          <w:sz w:val="28"/>
          <w:szCs w:val="28"/>
        </w:rPr>
      </w:pPr>
      <w:r w:rsidRPr="00D71EBA">
        <w:rPr>
          <w:b/>
          <w:bCs/>
          <w:color w:val="231F20"/>
          <w:sz w:val="28"/>
          <w:szCs w:val="28"/>
        </w:rPr>
        <w:t xml:space="preserve">            3.1 : Lettre de Soumission</w:t>
      </w:r>
    </w:p>
    <w:p w14:paraId="34993F13" w14:textId="77777777" w:rsidR="00EB6DC5" w:rsidRPr="00D71EBA" w:rsidRDefault="00EB6DC5" w:rsidP="00EB6DC5">
      <w:pPr>
        <w:autoSpaceDE w:val="0"/>
        <w:autoSpaceDN w:val="0"/>
        <w:adjustRightInd w:val="0"/>
        <w:ind w:right="-316"/>
        <w:jc w:val="both"/>
        <w:rPr>
          <w:b/>
          <w:bCs/>
          <w:color w:val="231F20"/>
          <w:sz w:val="32"/>
          <w:szCs w:val="32"/>
        </w:rPr>
      </w:pPr>
      <w:r w:rsidRPr="00D71EBA">
        <w:rPr>
          <w:b/>
          <w:bCs/>
          <w:color w:val="231F20"/>
          <w:sz w:val="28"/>
          <w:szCs w:val="28"/>
        </w:rPr>
        <w:t xml:space="preserve">3.2 : Tableau de Comparaison des Offres </w:t>
      </w:r>
    </w:p>
    <w:p w14:paraId="76157CCA" w14:textId="77777777" w:rsidR="00EB6DC5" w:rsidRPr="00D71EBA" w:rsidRDefault="00EB6DC5" w:rsidP="00EB6DC5">
      <w:pPr>
        <w:autoSpaceDE w:val="0"/>
        <w:autoSpaceDN w:val="0"/>
        <w:adjustRightInd w:val="0"/>
        <w:ind w:right="-316"/>
        <w:jc w:val="both"/>
        <w:rPr>
          <w:b/>
          <w:bCs/>
          <w:color w:val="231F20"/>
          <w:sz w:val="28"/>
          <w:szCs w:val="28"/>
        </w:rPr>
      </w:pPr>
    </w:p>
    <w:p w14:paraId="316136C3" w14:textId="77777777" w:rsidR="00EB6DC5" w:rsidRPr="00D71EBA" w:rsidRDefault="00EB6DC5" w:rsidP="00EB6DC5">
      <w:pPr>
        <w:autoSpaceDE w:val="0"/>
        <w:autoSpaceDN w:val="0"/>
        <w:adjustRightInd w:val="0"/>
        <w:ind w:right="-316"/>
        <w:jc w:val="both"/>
        <w:rPr>
          <w:b/>
          <w:bCs/>
          <w:color w:val="231F20"/>
          <w:sz w:val="28"/>
          <w:szCs w:val="28"/>
        </w:rPr>
      </w:pPr>
      <w:r w:rsidRPr="00D71EBA">
        <w:rPr>
          <w:b/>
          <w:bCs/>
          <w:color w:val="231F20"/>
          <w:sz w:val="28"/>
          <w:szCs w:val="28"/>
        </w:rPr>
        <w:t>Pièce n° 4 : Projet de Lettre Commande</w:t>
      </w:r>
    </w:p>
    <w:p w14:paraId="797EA789" w14:textId="77777777" w:rsidR="00EB6DC5" w:rsidRPr="00D71EBA" w:rsidRDefault="00EB6DC5" w:rsidP="00EB6DC5">
      <w:pPr>
        <w:autoSpaceDE w:val="0"/>
        <w:autoSpaceDN w:val="0"/>
        <w:adjustRightInd w:val="0"/>
        <w:ind w:right="-316"/>
        <w:jc w:val="both"/>
        <w:rPr>
          <w:b/>
          <w:bCs/>
          <w:color w:val="231F20"/>
          <w:sz w:val="28"/>
          <w:szCs w:val="28"/>
        </w:rPr>
      </w:pPr>
    </w:p>
    <w:p w14:paraId="0AEE24AA" w14:textId="77777777" w:rsidR="00EB6DC5" w:rsidRPr="00D71EBA" w:rsidRDefault="00EB6DC5" w:rsidP="00EB6DC5">
      <w:pPr>
        <w:autoSpaceDE w:val="0"/>
        <w:autoSpaceDN w:val="0"/>
        <w:adjustRightInd w:val="0"/>
        <w:ind w:right="-316"/>
        <w:jc w:val="both"/>
        <w:rPr>
          <w:b/>
          <w:bCs/>
          <w:color w:val="231F20"/>
          <w:sz w:val="28"/>
          <w:szCs w:val="28"/>
        </w:rPr>
      </w:pPr>
      <w:r w:rsidRPr="00D71EBA">
        <w:rPr>
          <w:b/>
          <w:bCs/>
          <w:color w:val="231F20"/>
          <w:sz w:val="28"/>
          <w:szCs w:val="28"/>
        </w:rPr>
        <w:t xml:space="preserve"> - Sommaire</w:t>
      </w:r>
    </w:p>
    <w:p w14:paraId="6D0144D4" w14:textId="77777777" w:rsidR="00EB6DC5" w:rsidRPr="00D71EBA" w:rsidRDefault="00EB6DC5" w:rsidP="00EB6DC5">
      <w:pPr>
        <w:autoSpaceDE w:val="0"/>
        <w:autoSpaceDN w:val="0"/>
        <w:adjustRightInd w:val="0"/>
        <w:ind w:right="-316"/>
        <w:jc w:val="both"/>
        <w:rPr>
          <w:b/>
          <w:bCs/>
          <w:color w:val="231F20"/>
          <w:sz w:val="28"/>
          <w:szCs w:val="28"/>
        </w:rPr>
      </w:pPr>
      <w:r w:rsidRPr="00D71EBA">
        <w:rPr>
          <w:b/>
          <w:bCs/>
          <w:color w:val="231F20"/>
          <w:sz w:val="28"/>
          <w:szCs w:val="28"/>
        </w:rPr>
        <w:t xml:space="preserve"> - Chapitre 1 : Généralités</w:t>
      </w:r>
    </w:p>
    <w:p w14:paraId="64BA6642" w14:textId="659BDE4A" w:rsidR="00EB6DC5" w:rsidRPr="00D71EBA" w:rsidRDefault="001D6DAF" w:rsidP="00EB6DC5">
      <w:pPr>
        <w:autoSpaceDE w:val="0"/>
        <w:autoSpaceDN w:val="0"/>
        <w:adjustRightInd w:val="0"/>
        <w:ind w:right="-316"/>
        <w:jc w:val="both"/>
        <w:rPr>
          <w:b/>
          <w:bCs/>
          <w:color w:val="231F20"/>
          <w:sz w:val="28"/>
          <w:szCs w:val="28"/>
        </w:rPr>
      </w:pPr>
      <w:r w:rsidRPr="00D71EBA">
        <w:rPr>
          <w:b/>
          <w:bCs/>
          <w:color w:val="231F20"/>
          <w:sz w:val="28"/>
          <w:szCs w:val="28"/>
        </w:rPr>
        <w:t xml:space="preserve"> </w:t>
      </w:r>
      <w:r w:rsidR="00EB6DC5" w:rsidRPr="00D71EBA">
        <w:rPr>
          <w:b/>
          <w:bCs/>
          <w:color w:val="231F20"/>
          <w:sz w:val="28"/>
          <w:szCs w:val="28"/>
        </w:rPr>
        <w:t xml:space="preserve">- Chapitre 2 : Exécution de </w:t>
      </w:r>
      <w:smartTag w:uri="urn:schemas-microsoft-com:office:smarttags" w:element="PersonName">
        <w:smartTagPr>
          <w:attr w:name="ProductID" w:val="LA LETTRE COMMANDE"/>
        </w:smartTagPr>
        <w:smartTag w:uri="urn:schemas-microsoft-com:office:smarttags" w:element="PersonName">
          <w:smartTagPr>
            <w:attr w:name="ProductID" w:val="la Lettre"/>
          </w:smartTagPr>
          <w:r w:rsidR="00EB6DC5" w:rsidRPr="00D71EBA">
            <w:rPr>
              <w:b/>
              <w:bCs/>
              <w:color w:val="231F20"/>
              <w:sz w:val="28"/>
              <w:szCs w:val="28"/>
            </w:rPr>
            <w:t>la Lettre</w:t>
          </w:r>
        </w:smartTag>
        <w:r w:rsidR="00EB6DC5" w:rsidRPr="00D71EBA">
          <w:rPr>
            <w:b/>
            <w:bCs/>
            <w:color w:val="231F20"/>
            <w:sz w:val="28"/>
            <w:szCs w:val="28"/>
          </w:rPr>
          <w:t xml:space="preserve"> Commande</w:t>
        </w:r>
      </w:smartTag>
    </w:p>
    <w:p w14:paraId="5DF1EBE2" w14:textId="6A1C9563" w:rsidR="00EB6DC5" w:rsidRPr="00D71EBA" w:rsidRDefault="00EB6DC5" w:rsidP="00EB6DC5">
      <w:pPr>
        <w:autoSpaceDE w:val="0"/>
        <w:autoSpaceDN w:val="0"/>
        <w:adjustRightInd w:val="0"/>
        <w:ind w:right="-316"/>
        <w:jc w:val="both"/>
        <w:rPr>
          <w:b/>
          <w:bCs/>
          <w:color w:val="231F20"/>
          <w:sz w:val="28"/>
          <w:szCs w:val="28"/>
        </w:rPr>
      </w:pPr>
      <w:r w:rsidRPr="00D71EBA">
        <w:rPr>
          <w:b/>
          <w:bCs/>
          <w:color w:val="231F20"/>
          <w:sz w:val="28"/>
          <w:szCs w:val="28"/>
        </w:rPr>
        <w:t xml:space="preserve"> - Chapitre 3 : Dispositions Financières</w:t>
      </w:r>
    </w:p>
    <w:p w14:paraId="24F32B40" w14:textId="77777777" w:rsidR="00EB6DC5" w:rsidRPr="00D71EBA" w:rsidRDefault="00EB6DC5" w:rsidP="00EB6DC5">
      <w:pPr>
        <w:autoSpaceDE w:val="0"/>
        <w:autoSpaceDN w:val="0"/>
        <w:adjustRightInd w:val="0"/>
        <w:ind w:right="-316"/>
        <w:jc w:val="both"/>
        <w:rPr>
          <w:b/>
          <w:bCs/>
          <w:color w:val="231F20"/>
          <w:sz w:val="32"/>
          <w:szCs w:val="32"/>
        </w:rPr>
      </w:pPr>
      <w:r w:rsidRPr="00D71EBA">
        <w:rPr>
          <w:b/>
          <w:bCs/>
          <w:color w:val="231F20"/>
          <w:sz w:val="28"/>
          <w:szCs w:val="28"/>
        </w:rPr>
        <w:t xml:space="preserve"> - Chapitre 4 : Dispositions Diverses</w:t>
      </w:r>
    </w:p>
    <w:p w14:paraId="1FCEEA2D" w14:textId="77777777" w:rsidR="00EB6DC5" w:rsidRPr="00D71EBA" w:rsidRDefault="00EB6DC5" w:rsidP="00EB6DC5">
      <w:pPr>
        <w:autoSpaceDE w:val="0"/>
        <w:autoSpaceDN w:val="0"/>
        <w:adjustRightInd w:val="0"/>
        <w:ind w:right="-316"/>
        <w:jc w:val="both"/>
        <w:rPr>
          <w:i/>
          <w:iCs/>
          <w:color w:val="231F20"/>
          <w:sz w:val="16"/>
          <w:szCs w:val="16"/>
        </w:rPr>
      </w:pPr>
      <w:r w:rsidRPr="00D71EBA">
        <w:rPr>
          <w:b/>
          <w:bCs/>
          <w:color w:val="FFFFFF"/>
        </w:rPr>
        <w:t xml:space="preserve">7 </w:t>
      </w:r>
    </w:p>
    <w:p w14:paraId="5FFA9577" w14:textId="77777777" w:rsidR="0006674D" w:rsidRPr="00D71EBA" w:rsidRDefault="0006674D" w:rsidP="0006674D">
      <w:pPr>
        <w:autoSpaceDE w:val="0"/>
        <w:autoSpaceDN w:val="0"/>
        <w:adjustRightInd w:val="0"/>
        <w:jc w:val="center"/>
        <w:rPr>
          <w:color w:val="231F20"/>
          <w:sz w:val="70"/>
          <w:szCs w:val="70"/>
        </w:rPr>
      </w:pPr>
    </w:p>
    <w:p w14:paraId="2B44DD42" w14:textId="77777777" w:rsidR="0006674D" w:rsidRPr="00D71EBA" w:rsidRDefault="0006674D" w:rsidP="0006674D">
      <w:pPr>
        <w:autoSpaceDE w:val="0"/>
        <w:autoSpaceDN w:val="0"/>
        <w:adjustRightInd w:val="0"/>
        <w:jc w:val="center"/>
        <w:rPr>
          <w:color w:val="231F20"/>
          <w:sz w:val="70"/>
          <w:szCs w:val="70"/>
        </w:rPr>
      </w:pPr>
    </w:p>
    <w:p w14:paraId="0BE8FD74" w14:textId="77777777" w:rsidR="0006674D" w:rsidRPr="00D71EBA" w:rsidRDefault="0006674D" w:rsidP="0006674D">
      <w:pPr>
        <w:autoSpaceDE w:val="0"/>
        <w:autoSpaceDN w:val="0"/>
        <w:adjustRightInd w:val="0"/>
        <w:jc w:val="center"/>
        <w:rPr>
          <w:color w:val="231F20"/>
          <w:sz w:val="70"/>
          <w:szCs w:val="70"/>
        </w:rPr>
      </w:pPr>
    </w:p>
    <w:p w14:paraId="045001C4" w14:textId="77777777" w:rsidR="0006674D" w:rsidRPr="00D71EBA" w:rsidRDefault="0006674D" w:rsidP="0006674D">
      <w:pPr>
        <w:autoSpaceDE w:val="0"/>
        <w:autoSpaceDN w:val="0"/>
        <w:adjustRightInd w:val="0"/>
        <w:jc w:val="center"/>
        <w:rPr>
          <w:color w:val="231F20"/>
          <w:sz w:val="70"/>
          <w:szCs w:val="70"/>
        </w:rPr>
      </w:pPr>
    </w:p>
    <w:p w14:paraId="0C607FA4" w14:textId="77777777" w:rsidR="0006674D" w:rsidRPr="00D71EBA" w:rsidRDefault="0006674D" w:rsidP="0006674D">
      <w:pPr>
        <w:autoSpaceDE w:val="0"/>
        <w:autoSpaceDN w:val="0"/>
        <w:adjustRightInd w:val="0"/>
        <w:jc w:val="center"/>
        <w:rPr>
          <w:color w:val="231F20"/>
          <w:sz w:val="70"/>
          <w:szCs w:val="70"/>
        </w:rPr>
      </w:pPr>
    </w:p>
    <w:p w14:paraId="6D0D7C55" w14:textId="77777777" w:rsidR="0006674D" w:rsidRPr="00D71EBA" w:rsidRDefault="0006674D" w:rsidP="0006674D">
      <w:pPr>
        <w:autoSpaceDE w:val="0"/>
        <w:autoSpaceDN w:val="0"/>
        <w:adjustRightInd w:val="0"/>
        <w:jc w:val="center"/>
        <w:rPr>
          <w:color w:val="231F20"/>
          <w:sz w:val="70"/>
          <w:szCs w:val="70"/>
        </w:rPr>
      </w:pPr>
    </w:p>
    <w:p w14:paraId="3967CD34" w14:textId="77777777" w:rsidR="0006674D" w:rsidRPr="00D71EBA" w:rsidRDefault="0006674D" w:rsidP="0006674D">
      <w:pPr>
        <w:autoSpaceDE w:val="0"/>
        <w:autoSpaceDN w:val="0"/>
        <w:adjustRightInd w:val="0"/>
        <w:jc w:val="center"/>
        <w:rPr>
          <w:color w:val="231F20"/>
          <w:sz w:val="70"/>
          <w:szCs w:val="70"/>
        </w:rPr>
      </w:pPr>
    </w:p>
    <w:p w14:paraId="5E381556" w14:textId="77777777" w:rsidR="0006674D" w:rsidRPr="00D71EBA" w:rsidRDefault="0006674D" w:rsidP="0006674D">
      <w:pPr>
        <w:autoSpaceDE w:val="0"/>
        <w:autoSpaceDN w:val="0"/>
        <w:adjustRightInd w:val="0"/>
        <w:jc w:val="center"/>
        <w:rPr>
          <w:color w:val="231F20"/>
          <w:sz w:val="70"/>
          <w:szCs w:val="70"/>
        </w:rPr>
      </w:pPr>
    </w:p>
    <w:p w14:paraId="28976F17" w14:textId="77777777" w:rsidR="0006674D" w:rsidRPr="00D71EBA" w:rsidRDefault="0006674D" w:rsidP="0006674D">
      <w:pPr>
        <w:autoSpaceDE w:val="0"/>
        <w:autoSpaceDN w:val="0"/>
        <w:adjustRightInd w:val="0"/>
        <w:jc w:val="center"/>
        <w:rPr>
          <w:color w:val="231F20"/>
          <w:sz w:val="70"/>
          <w:szCs w:val="70"/>
        </w:rPr>
      </w:pPr>
    </w:p>
    <w:p w14:paraId="548D9FF1" w14:textId="77777777" w:rsidR="0006674D" w:rsidRPr="00D71EBA" w:rsidRDefault="0006674D" w:rsidP="0006674D">
      <w:pPr>
        <w:autoSpaceDE w:val="0"/>
        <w:autoSpaceDN w:val="0"/>
        <w:adjustRightInd w:val="0"/>
        <w:jc w:val="center"/>
        <w:rPr>
          <w:color w:val="231F20"/>
          <w:sz w:val="70"/>
          <w:szCs w:val="70"/>
        </w:rPr>
      </w:pPr>
    </w:p>
    <w:p w14:paraId="583DD18B" w14:textId="77777777" w:rsidR="0006674D" w:rsidRPr="00D71EBA" w:rsidRDefault="0006674D" w:rsidP="0006674D">
      <w:pPr>
        <w:autoSpaceDE w:val="0"/>
        <w:autoSpaceDN w:val="0"/>
        <w:adjustRightInd w:val="0"/>
        <w:jc w:val="center"/>
        <w:rPr>
          <w:color w:val="231F20"/>
          <w:sz w:val="70"/>
          <w:szCs w:val="70"/>
        </w:rPr>
      </w:pPr>
    </w:p>
    <w:p w14:paraId="569C980A" w14:textId="77777777" w:rsidR="0006674D" w:rsidRPr="00D71EBA" w:rsidRDefault="0006674D" w:rsidP="0006674D">
      <w:pPr>
        <w:autoSpaceDE w:val="0"/>
        <w:autoSpaceDN w:val="0"/>
        <w:adjustRightInd w:val="0"/>
        <w:rPr>
          <w:color w:val="231F20"/>
          <w:sz w:val="70"/>
          <w:szCs w:val="70"/>
        </w:rPr>
      </w:pPr>
    </w:p>
    <w:p w14:paraId="5081899B" w14:textId="77777777" w:rsidR="0006674D" w:rsidRPr="00D71EBA" w:rsidRDefault="0006674D" w:rsidP="0006674D">
      <w:pPr>
        <w:pBdr>
          <w:top w:val="single" w:sz="24" w:space="1" w:color="auto"/>
          <w:left w:val="single" w:sz="24" w:space="4" w:color="auto"/>
          <w:bottom w:val="single" w:sz="24" w:space="1" w:color="auto"/>
          <w:right w:val="single" w:sz="24" w:space="4" w:color="auto"/>
        </w:pBdr>
        <w:autoSpaceDE w:val="0"/>
        <w:autoSpaceDN w:val="0"/>
        <w:adjustRightInd w:val="0"/>
        <w:jc w:val="both"/>
        <w:rPr>
          <w:b/>
          <w:bCs/>
          <w:color w:val="FFFFFF"/>
        </w:rPr>
      </w:pPr>
    </w:p>
    <w:p w14:paraId="1488CE36" w14:textId="77777777" w:rsidR="0006674D" w:rsidRPr="00D71EBA" w:rsidRDefault="0006674D" w:rsidP="0006674D">
      <w:pPr>
        <w:pBdr>
          <w:top w:val="single" w:sz="24" w:space="1" w:color="auto"/>
          <w:left w:val="single" w:sz="24" w:space="4" w:color="auto"/>
          <w:bottom w:val="single" w:sz="24" w:space="1" w:color="auto"/>
          <w:right w:val="single" w:sz="24" w:space="4" w:color="auto"/>
        </w:pBdr>
        <w:autoSpaceDE w:val="0"/>
        <w:autoSpaceDN w:val="0"/>
        <w:adjustRightInd w:val="0"/>
        <w:jc w:val="center"/>
        <w:rPr>
          <w:b/>
          <w:bCs/>
          <w:i/>
          <w:iCs/>
          <w:color w:val="231F20"/>
          <w:sz w:val="44"/>
          <w:szCs w:val="44"/>
        </w:rPr>
      </w:pPr>
      <w:r w:rsidRPr="00D71EBA">
        <w:rPr>
          <w:b/>
          <w:bCs/>
          <w:i/>
          <w:iCs/>
          <w:color w:val="231F20"/>
          <w:sz w:val="44"/>
          <w:szCs w:val="44"/>
        </w:rPr>
        <w:t>Pièce n° 1.1 : Avis de Consultation (français)</w:t>
      </w:r>
    </w:p>
    <w:p w14:paraId="5F5BAB5B" w14:textId="77777777" w:rsidR="0006674D" w:rsidRPr="00D71EBA" w:rsidRDefault="0006674D" w:rsidP="0006674D">
      <w:pPr>
        <w:autoSpaceDE w:val="0"/>
        <w:autoSpaceDN w:val="0"/>
        <w:adjustRightInd w:val="0"/>
        <w:jc w:val="center"/>
        <w:rPr>
          <w:b/>
          <w:bCs/>
          <w:color w:val="231F20"/>
          <w:sz w:val="34"/>
          <w:szCs w:val="34"/>
        </w:rPr>
      </w:pPr>
    </w:p>
    <w:p w14:paraId="5AC9B5AC" w14:textId="77777777" w:rsidR="0006674D" w:rsidRPr="00D71EBA" w:rsidRDefault="0006674D" w:rsidP="0006674D">
      <w:pPr>
        <w:autoSpaceDE w:val="0"/>
        <w:autoSpaceDN w:val="0"/>
        <w:adjustRightInd w:val="0"/>
        <w:jc w:val="center"/>
        <w:rPr>
          <w:b/>
          <w:bCs/>
          <w:color w:val="231F20"/>
          <w:sz w:val="34"/>
          <w:szCs w:val="34"/>
        </w:rPr>
      </w:pPr>
    </w:p>
    <w:p w14:paraId="074B6BBE" w14:textId="77777777" w:rsidR="0006674D" w:rsidRPr="00D71EBA" w:rsidRDefault="0006674D" w:rsidP="0006674D">
      <w:pPr>
        <w:autoSpaceDE w:val="0"/>
        <w:autoSpaceDN w:val="0"/>
        <w:adjustRightInd w:val="0"/>
        <w:rPr>
          <w:b/>
          <w:bCs/>
          <w:color w:val="231F20"/>
          <w:sz w:val="34"/>
          <w:szCs w:val="34"/>
        </w:rPr>
      </w:pPr>
    </w:p>
    <w:p w14:paraId="73710CD8" w14:textId="77777777" w:rsidR="0006674D" w:rsidRPr="00D71EBA" w:rsidRDefault="0006674D" w:rsidP="0006674D">
      <w:pPr>
        <w:autoSpaceDE w:val="0"/>
        <w:autoSpaceDN w:val="0"/>
        <w:adjustRightInd w:val="0"/>
        <w:rPr>
          <w:b/>
          <w:bCs/>
          <w:color w:val="231F20"/>
          <w:sz w:val="34"/>
          <w:szCs w:val="34"/>
        </w:rPr>
      </w:pPr>
    </w:p>
    <w:p w14:paraId="5306BCD8" w14:textId="77777777" w:rsidR="0006674D" w:rsidRPr="00D71EBA" w:rsidRDefault="0006674D" w:rsidP="0006674D">
      <w:pPr>
        <w:autoSpaceDE w:val="0"/>
        <w:autoSpaceDN w:val="0"/>
        <w:adjustRightInd w:val="0"/>
        <w:rPr>
          <w:b/>
          <w:bCs/>
          <w:color w:val="231F20"/>
          <w:sz w:val="34"/>
          <w:szCs w:val="34"/>
        </w:rPr>
      </w:pPr>
    </w:p>
    <w:p w14:paraId="44878668" w14:textId="77777777" w:rsidR="0006674D" w:rsidRPr="00D71EBA" w:rsidRDefault="0006674D" w:rsidP="0006674D">
      <w:pPr>
        <w:autoSpaceDE w:val="0"/>
        <w:autoSpaceDN w:val="0"/>
        <w:adjustRightInd w:val="0"/>
        <w:rPr>
          <w:b/>
          <w:bCs/>
          <w:color w:val="231F20"/>
          <w:sz w:val="34"/>
          <w:szCs w:val="34"/>
        </w:rPr>
      </w:pPr>
    </w:p>
    <w:p w14:paraId="1E3C18C1" w14:textId="77777777" w:rsidR="0006674D" w:rsidRPr="00D71EBA" w:rsidRDefault="0006674D" w:rsidP="0006674D">
      <w:pPr>
        <w:autoSpaceDE w:val="0"/>
        <w:autoSpaceDN w:val="0"/>
        <w:adjustRightInd w:val="0"/>
        <w:rPr>
          <w:b/>
          <w:bCs/>
          <w:color w:val="231F20"/>
          <w:sz w:val="34"/>
          <w:szCs w:val="34"/>
        </w:rPr>
      </w:pPr>
    </w:p>
    <w:p w14:paraId="028E56D8" w14:textId="77777777" w:rsidR="0006674D" w:rsidRPr="00D71EBA" w:rsidRDefault="0006674D" w:rsidP="0006674D">
      <w:pPr>
        <w:autoSpaceDE w:val="0"/>
        <w:autoSpaceDN w:val="0"/>
        <w:adjustRightInd w:val="0"/>
        <w:rPr>
          <w:b/>
          <w:bCs/>
          <w:color w:val="231F20"/>
          <w:sz w:val="34"/>
          <w:szCs w:val="34"/>
        </w:rPr>
      </w:pPr>
    </w:p>
    <w:p w14:paraId="29A64ED2" w14:textId="77777777" w:rsidR="0006674D" w:rsidRPr="00D71EBA" w:rsidRDefault="0006674D" w:rsidP="0006674D">
      <w:pPr>
        <w:autoSpaceDE w:val="0"/>
        <w:autoSpaceDN w:val="0"/>
        <w:adjustRightInd w:val="0"/>
        <w:rPr>
          <w:b/>
          <w:bCs/>
          <w:color w:val="231F20"/>
          <w:sz w:val="34"/>
          <w:szCs w:val="34"/>
        </w:rPr>
      </w:pPr>
    </w:p>
    <w:p w14:paraId="6C2AAA87" w14:textId="77777777" w:rsidR="0006674D" w:rsidRPr="00D71EBA" w:rsidRDefault="0006674D" w:rsidP="0006674D">
      <w:pPr>
        <w:autoSpaceDE w:val="0"/>
        <w:autoSpaceDN w:val="0"/>
        <w:adjustRightInd w:val="0"/>
        <w:rPr>
          <w:b/>
          <w:bCs/>
          <w:color w:val="231F20"/>
          <w:sz w:val="34"/>
          <w:szCs w:val="34"/>
        </w:rPr>
      </w:pPr>
    </w:p>
    <w:p w14:paraId="3BDCDE86" w14:textId="77777777" w:rsidR="0006674D" w:rsidRPr="00D71EBA" w:rsidRDefault="0006674D" w:rsidP="0006674D">
      <w:pPr>
        <w:autoSpaceDE w:val="0"/>
        <w:autoSpaceDN w:val="0"/>
        <w:adjustRightInd w:val="0"/>
        <w:rPr>
          <w:b/>
          <w:bCs/>
          <w:color w:val="231F20"/>
          <w:sz w:val="34"/>
          <w:szCs w:val="34"/>
        </w:rPr>
      </w:pPr>
    </w:p>
    <w:p w14:paraId="2351A0A9" w14:textId="77777777" w:rsidR="0006674D" w:rsidRPr="00D71EBA" w:rsidRDefault="0006674D" w:rsidP="0006674D">
      <w:pPr>
        <w:autoSpaceDE w:val="0"/>
        <w:autoSpaceDN w:val="0"/>
        <w:adjustRightInd w:val="0"/>
        <w:rPr>
          <w:b/>
          <w:bCs/>
          <w:color w:val="231F20"/>
          <w:sz w:val="34"/>
          <w:szCs w:val="34"/>
        </w:rPr>
      </w:pPr>
    </w:p>
    <w:p w14:paraId="0D8D2F0A" w14:textId="77777777" w:rsidR="0006674D" w:rsidRPr="00D71EBA" w:rsidRDefault="0006674D" w:rsidP="0006674D">
      <w:pPr>
        <w:autoSpaceDE w:val="0"/>
        <w:autoSpaceDN w:val="0"/>
        <w:adjustRightInd w:val="0"/>
        <w:rPr>
          <w:b/>
          <w:bCs/>
          <w:color w:val="231F20"/>
          <w:sz w:val="34"/>
          <w:szCs w:val="34"/>
        </w:rPr>
      </w:pPr>
    </w:p>
    <w:p w14:paraId="7C525C95" w14:textId="77777777" w:rsidR="0006674D" w:rsidRPr="00D71EBA" w:rsidRDefault="0006674D" w:rsidP="0006674D">
      <w:pPr>
        <w:autoSpaceDE w:val="0"/>
        <w:autoSpaceDN w:val="0"/>
        <w:adjustRightInd w:val="0"/>
        <w:rPr>
          <w:b/>
          <w:bCs/>
          <w:color w:val="231F20"/>
          <w:sz w:val="34"/>
          <w:szCs w:val="34"/>
        </w:rPr>
      </w:pPr>
    </w:p>
    <w:p w14:paraId="7EB6CB0B" w14:textId="77777777" w:rsidR="00EB6DC5" w:rsidRPr="00D71EBA" w:rsidRDefault="00EB6DC5" w:rsidP="0006674D">
      <w:pPr>
        <w:autoSpaceDE w:val="0"/>
        <w:autoSpaceDN w:val="0"/>
        <w:adjustRightInd w:val="0"/>
        <w:rPr>
          <w:b/>
          <w:bCs/>
          <w:color w:val="231F20"/>
          <w:sz w:val="34"/>
          <w:szCs w:val="34"/>
        </w:rPr>
      </w:pPr>
    </w:p>
    <w:p w14:paraId="45985C35" w14:textId="77777777" w:rsidR="00EB6DC5" w:rsidRPr="00D71EBA" w:rsidRDefault="00EB6DC5" w:rsidP="0006674D">
      <w:pPr>
        <w:autoSpaceDE w:val="0"/>
        <w:autoSpaceDN w:val="0"/>
        <w:adjustRightInd w:val="0"/>
        <w:rPr>
          <w:b/>
          <w:bCs/>
          <w:color w:val="231F20"/>
          <w:sz w:val="34"/>
          <w:szCs w:val="34"/>
        </w:rPr>
      </w:pPr>
    </w:p>
    <w:p w14:paraId="011636CC" w14:textId="77777777" w:rsidR="00EB6DC5" w:rsidRPr="00D71EBA" w:rsidRDefault="00EB6DC5" w:rsidP="0006674D">
      <w:pPr>
        <w:autoSpaceDE w:val="0"/>
        <w:autoSpaceDN w:val="0"/>
        <w:adjustRightInd w:val="0"/>
        <w:rPr>
          <w:b/>
          <w:bCs/>
          <w:color w:val="231F20"/>
          <w:sz w:val="34"/>
          <w:szCs w:val="34"/>
        </w:rPr>
      </w:pPr>
    </w:p>
    <w:p w14:paraId="711D632C" w14:textId="0CDBAAD1" w:rsidR="000567AA" w:rsidRDefault="000567AA" w:rsidP="000567AA">
      <w:pPr>
        <w:ind w:left="2977" w:firstLine="708"/>
        <w:jc w:val="both"/>
        <w:rPr>
          <w:rFonts w:ascii="Calibri Light" w:eastAsia="Calibri" w:hAnsi="Calibri Light"/>
          <w:b/>
          <w:sz w:val="18"/>
          <w:szCs w:val="18"/>
          <w:lang w:eastAsia="en-US"/>
        </w:rPr>
      </w:pPr>
      <w:r>
        <w:rPr>
          <w:rFonts w:ascii="Calibri Light" w:hAnsi="Calibri Light"/>
          <w:noProof/>
        </w:rPr>
        <w:lastRenderedPageBreak/>
        <mc:AlternateContent>
          <mc:Choice Requires="wps">
            <w:drawing>
              <wp:anchor distT="0" distB="0" distL="114300" distR="114300" simplePos="0" relativeHeight="251700224" behindDoc="0" locked="0" layoutInCell="1" allowOverlap="1" wp14:anchorId="4DE5D9CC" wp14:editId="0F70E64D">
                <wp:simplePos x="0" y="0"/>
                <wp:positionH relativeFrom="column">
                  <wp:posOffset>-226695</wp:posOffset>
                </wp:positionH>
                <wp:positionV relativeFrom="paragraph">
                  <wp:posOffset>-111760</wp:posOffset>
                </wp:positionV>
                <wp:extent cx="2560320" cy="1780032"/>
                <wp:effectExtent l="0" t="0" r="0" b="0"/>
                <wp:wrapNone/>
                <wp:docPr id="3" name="Zone de texte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60320" cy="1780032"/>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D844383" w14:textId="77777777" w:rsidR="000567AA" w:rsidRDefault="000567AA" w:rsidP="000567AA">
                            <w:pPr>
                              <w:jc w:val="center"/>
                              <w:rPr>
                                <w:rFonts w:ascii="Tahoma" w:hAnsi="Tahoma" w:cs="Tahoma"/>
                                <w:sz w:val="16"/>
                                <w:szCs w:val="16"/>
                              </w:rPr>
                            </w:pPr>
                            <w:r w:rsidRPr="00530257">
                              <w:rPr>
                                <w:rFonts w:ascii="Tahoma" w:hAnsi="Tahoma" w:cs="Tahoma"/>
                                <w:b/>
                                <w:sz w:val="16"/>
                                <w:szCs w:val="16"/>
                              </w:rPr>
                              <w:t xml:space="preserve">REPUBLIQUE DU CAMEROUN                                 Paix-Travail-Patrie                                                              </w:t>
                            </w:r>
                            <w:r w:rsidRPr="00530423">
                              <w:rPr>
                                <w:rFonts w:ascii="Tahoma" w:hAnsi="Tahoma" w:cs="Tahoma"/>
                                <w:sz w:val="16"/>
                                <w:szCs w:val="16"/>
                              </w:rPr>
                              <w:t>---------------</w:t>
                            </w:r>
                          </w:p>
                          <w:p w14:paraId="761EC6E3" w14:textId="77777777" w:rsidR="000567AA" w:rsidRDefault="000567AA" w:rsidP="000567AA">
                            <w:pPr>
                              <w:jc w:val="center"/>
                              <w:rPr>
                                <w:rFonts w:ascii="Tahoma" w:hAnsi="Tahoma" w:cs="Tahoma"/>
                                <w:sz w:val="16"/>
                                <w:szCs w:val="16"/>
                              </w:rPr>
                            </w:pPr>
                            <w:r>
                              <w:rPr>
                                <w:rFonts w:ascii="Tahoma" w:hAnsi="Tahoma" w:cs="Tahoma"/>
                                <w:sz w:val="16"/>
                                <w:szCs w:val="16"/>
                              </w:rPr>
                              <w:t xml:space="preserve">    REGION DE L’EXTREME-NORD                         </w:t>
                            </w:r>
                            <w:r w:rsidRPr="004A5962">
                              <w:rPr>
                                <w:rFonts w:ascii="Tahoma" w:hAnsi="Tahoma" w:cs="Tahoma"/>
                                <w:sz w:val="16"/>
                                <w:szCs w:val="16"/>
                              </w:rPr>
                              <w:t xml:space="preserve"> ---------------</w:t>
                            </w:r>
                          </w:p>
                          <w:p w14:paraId="15C0EB8D" w14:textId="77777777" w:rsidR="000567AA" w:rsidRDefault="000567AA" w:rsidP="000567AA">
                            <w:pPr>
                              <w:jc w:val="center"/>
                              <w:rPr>
                                <w:rFonts w:ascii="Tahoma" w:hAnsi="Tahoma" w:cs="Tahoma"/>
                                <w:b/>
                                <w:sz w:val="16"/>
                                <w:szCs w:val="16"/>
                              </w:rPr>
                            </w:pPr>
                            <w:r>
                              <w:rPr>
                                <w:rFonts w:ascii="Tahoma" w:hAnsi="Tahoma" w:cs="Tahoma"/>
                                <w:b/>
                                <w:sz w:val="16"/>
                                <w:szCs w:val="16"/>
                              </w:rPr>
                              <w:t>DEPARTEMENT DU MAYO-DANAY</w:t>
                            </w:r>
                          </w:p>
                          <w:p w14:paraId="25194815" w14:textId="77777777" w:rsidR="000567AA" w:rsidRDefault="000567AA" w:rsidP="000567AA">
                            <w:pPr>
                              <w:jc w:val="center"/>
                              <w:rPr>
                                <w:rFonts w:ascii="Tahoma" w:hAnsi="Tahoma" w:cs="Tahoma"/>
                                <w:sz w:val="16"/>
                                <w:szCs w:val="16"/>
                              </w:rPr>
                            </w:pPr>
                            <w:r w:rsidRPr="004A5962">
                              <w:rPr>
                                <w:rFonts w:ascii="Tahoma" w:hAnsi="Tahoma" w:cs="Tahoma"/>
                                <w:sz w:val="16"/>
                                <w:szCs w:val="16"/>
                              </w:rPr>
                              <w:t xml:space="preserve"> ---------------</w:t>
                            </w:r>
                          </w:p>
                          <w:p w14:paraId="55EF0886" w14:textId="77777777" w:rsidR="000567AA" w:rsidRPr="00530257" w:rsidRDefault="000567AA" w:rsidP="000567AA">
                            <w:pPr>
                              <w:jc w:val="center"/>
                              <w:rPr>
                                <w:rFonts w:ascii="Tahoma" w:hAnsi="Tahoma" w:cs="Tahoma"/>
                                <w:b/>
                                <w:sz w:val="16"/>
                                <w:szCs w:val="16"/>
                              </w:rPr>
                            </w:pPr>
                            <w:r>
                              <w:rPr>
                                <w:rFonts w:ascii="Tahoma" w:hAnsi="Tahoma" w:cs="Tahoma"/>
                                <w:b/>
                                <w:sz w:val="16"/>
                                <w:szCs w:val="16"/>
                              </w:rPr>
                              <w:t>COMMUNE DE GUERE</w:t>
                            </w:r>
                          </w:p>
                          <w:p w14:paraId="4E26CDAD" w14:textId="77777777" w:rsidR="000567AA" w:rsidRPr="00BC0393" w:rsidRDefault="000567AA" w:rsidP="000567AA">
                            <w:pPr>
                              <w:jc w:val="center"/>
                              <w:rPr>
                                <w:rFonts w:ascii="Tahoma" w:hAnsi="Tahoma" w:cs="Tahoma"/>
                                <w:sz w:val="16"/>
                                <w:szCs w:val="16"/>
                              </w:rPr>
                            </w:pPr>
                            <w:r w:rsidRPr="004A5962">
                              <w:rPr>
                                <w:rFonts w:ascii="Tahoma" w:hAnsi="Tahoma" w:cs="Tahoma"/>
                                <w:sz w:val="16"/>
                                <w:szCs w:val="16"/>
                              </w:rPr>
                              <w:t>---------------</w:t>
                            </w:r>
                            <w:r>
                              <w:rPr>
                                <w:rFonts w:ascii="Tahoma" w:hAnsi="Tahoma" w:cs="Tahoma"/>
                                <w:sz w:val="16"/>
                                <w:szCs w:val="16"/>
                              </w:rPr>
                              <w:t xml:space="preserve">                                  </w:t>
                            </w:r>
                          </w:p>
                          <w:p w14:paraId="41AD4D40" w14:textId="77777777" w:rsidR="000567AA" w:rsidRDefault="000567AA" w:rsidP="000567AA">
                            <w:pPr>
                              <w:jc w:val="center"/>
                              <w:rPr>
                                <w:rFonts w:ascii="Tahoma" w:hAnsi="Tahoma" w:cs="Tahoma"/>
                                <w:sz w:val="16"/>
                                <w:szCs w:val="16"/>
                              </w:rPr>
                            </w:pPr>
                            <w:r>
                              <w:rPr>
                                <w:rFonts w:ascii="Tahoma" w:hAnsi="Tahoma" w:cs="Tahoma"/>
                                <w:sz w:val="16"/>
                                <w:szCs w:val="16"/>
                              </w:rPr>
                              <w:t>COMMISSION INTERNE</w:t>
                            </w:r>
                          </w:p>
                          <w:p w14:paraId="30795D34" w14:textId="77777777" w:rsidR="000567AA" w:rsidRDefault="000567AA" w:rsidP="000567AA">
                            <w:pPr>
                              <w:jc w:val="center"/>
                              <w:rPr>
                                <w:rFonts w:ascii="Tahoma" w:hAnsi="Tahoma" w:cs="Tahoma"/>
                                <w:sz w:val="16"/>
                                <w:szCs w:val="16"/>
                              </w:rPr>
                            </w:pPr>
                            <w:r>
                              <w:rPr>
                                <w:rFonts w:ascii="Tahoma" w:hAnsi="Tahoma" w:cs="Tahoma"/>
                                <w:sz w:val="16"/>
                                <w:szCs w:val="16"/>
                              </w:rPr>
                              <w:t>DE PASSATION DES MARCHES</w:t>
                            </w:r>
                          </w:p>
                          <w:p w14:paraId="3AF95C46" w14:textId="77777777" w:rsidR="000567AA" w:rsidRDefault="000567AA" w:rsidP="000567AA">
                            <w:pPr>
                              <w:jc w:val="center"/>
                              <w:rPr>
                                <w:rFonts w:ascii="Tahoma" w:hAnsi="Tahoma" w:cs="Tahoma"/>
                                <w:sz w:val="16"/>
                                <w:szCs w:val="16"/>
                              </w:rPr>
                            </w:pPr>
                            <w:r w:rsidRPr="004A5962">
                              <w:rPr>
                                <w:rFonts w:ascii="Tahoma" w:hAnsi="Tahoma" w:cs="Tahoma"/>
                                <w:sz w:val="16"/>
                                <w:szCs w:val="16"/>
                              </w:rPr>
                              <w:t>---------------</w:t>
                            </w:r>
                          </w:p>
                          <w:p w14:paraId="0B55AEBE" w14:textId="77777777" w:rsidR="000567AA" w:rsidRDefault="000567AA" w:rsidP="000567AA">
                            <w:pPr>
                              <w:jc w:val="center"/>
                            </w:pPr>
                            <w:r w:rsidRPr="004A5962">
                              <w:rPr>
                                <w:rFonts w:ascii="Tahoma" w:hAnsi="Tahoma" w:cs="Tahoma"/>
                                <w:sz w:val="16"/>
                                <w:szCs w:val="16"/>
                              </w:rPr>
                              <w:t xml:space="preserve"> </w:t>
                            </w:r>
                            <w:r w:rsidRPr="004B53F2">
                              <w:rPr>
                                <w:rFonts w:ascii="Book Antiqua" w:hAnsi="Book Antiqua"/>
                                <w:b/>
                                <w:i/>
                                <w:lang w:val="en-US"/>
                              </w:rPr>
                              <w:t>BP: 02</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DE5D9CC" id="Zone de texte 3" o:spid="_x0000_s1028" type="#_x0000_t202" style="position:absolute;left:0;text-align:left;margin-left:-17.85pt;margin-top:-8.8pt;width:201.6pt;height:140.15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" stroked="f">
                <v:textbox>
                  <w:txbxContent>
                    <w:p w14:paraId="1D844383" w14:textId="77777777" w:rsidR="000567AA" w:rsidRDefault="000567AA" w:rsidP="000567AA">
                      <w:pPr>
                        <w:jc w:val="center"/>
                        <w:rPr>
                          <w:rFonts w:ascii="Tahoma" w:hAnsi="Tahoma" w:cs="Tahoma"/>
                          <w:sz w:val="16"/>
                          <w:szCs w:val="16"/>
                        </w:rPr>
                      </w:pPr>
                      <w:r w:rsidRPr="00530257">
                        <w:rPr>
                          <w:rFonts w:ascii="Tahoma" w:hAnsi="Tahoma" w:cs="Tahoma"/>
                          <w:b/>
                          <w:sz w:val="16"/>
                          <w:szCs w:val="16"/>
                        </w:rPr>
                        <w:t xml:space="preserve">REPUBLIQUE DU CAMEROUN                                 Paix-Travail-Patrie                                                              </w:t>
                      </w:r>
                      <w:r w:rsidRPr="00530423">
                        <w:rPr>
                          <w:rFonts w:ascii="Tahoma" w:hAnsi="Tahoma" w:cs="Tahoma"/>
                          <w:sz w:val="16"/>
                          <w:szCs w:val="16"/>
                        </w:rPr>
                        <w:t>---------------</w:t>
                      </w:r>
                    </w:p>
                    <w:p w14:paraId="761EC6E3" w14:textId="77777777" w:rsidR="000567AA" w:rsidRDefault="000567AA" w:rsidP="000567AA">
                      <w:pPr>
                        <w:jc w:val="center"/>
                        <w:rPr>
                          <w:rFonts w:ascii="Tahoma" w:hAnsi="Tahoma" w:cs="Tahoma"/>
                          <w:sz w:val="16"/>
                          <w:szCs w:val="16"/>
                        </w:rPr>
                      </w:pPr>
                      <w:r>
                        <w:rPr>
                          <w:rFonts w:ascii="Tahoma" w:hAnsi="Tahoma" w:cs="Tahoma"/>
                          <w:sz w:val="16"/>
                          <w:szCs w:val="16"/>
                        </w:rPr>
                        <w:t xml:space="preserve">    REGION DE L’EXTREME-NORD                         </w:t>
                      </w:r>
                      <w:r w:rsidRPr="004A5962">
                        <w:rPr>
                          <w:rFonts w:ascii="Tahoma" w:hAnsi="Tahoma" w:cs="Tahoma"/>
                          <w:sz w:val="16"/>
                          <w:szCs w:val="16"/>
                        </w:rPr>
                        <w:t xml:space="preserve"> ---------------</w:t>
                      </w:r>
                    </w:p>
                    <w:p w14:paraId="15C0EB8D" w14:textId="77777777" w:rsidR="000567AA" w:rsidRDefault="000567AA" w:rsidP="000567AA">
                      <w:pPr>
                        <w:jc w:val="center"/>
                        <w:rPr>
                          <w:rFonts w:ascii="Tahoma" w:hAnsi="Tahoma" w:cs="Tahoma"/>
                          <w:b/>
                          <w:sz w:val="16"/>
                          <w:szCs w:val="16"/>
                        </w:rPr>
                      </w:pPr>
                      <w:r>
                        <w:rPr>
                          <w:rFonts w:ascii="Tahoma" w:hAnsi="Tahoma" w:cs="Tahoma"/>
                          <w:b/>
                          <w:sz w:val="16"/>
                          <w:szCs w:val="16"/>
                        </w:rPr>
                        <w:t>DEPARTEMENT DU MAYO-DANAY</w:t>
                      </w:r>
                    </w:p>
                    <w:p w14:paraId="25194815" w14:textId="77777777" w:rsidR="000567AA" w:rsidRDefault="000567AA" w:rsidP="000567AA">
                      <w:pPr>
                        <w:jc w:val="center"/>
                        <w:rPr>
                          <w:rFonts w:ascii="Tahoma" w:hAnsi="Tahoma" w:cs="Tahoma"/>
                          <w:sz w:val="16"/>
                          <w:szCs w:val="16"/>
                        </w:rPr>
                      </w:pPr>
                      <w:r w:rsidRPr="004A5962">
                        <w:rPr>
                          <w:rFonts w:ascii="Tahoma" w:hAnsi="Tahoma" w:cs="Tahoma"/>
                          <w:sz w:val="16"/>
                          <w:szCs w:val="16"/>
                        </w:rPr>
                        <w:t xml:space="preserve"> ---------------</w:t>
                      </w:r>
                    </w:p>
                    <w:p w14:paraId="55EF0886" w14:textId="77777777" w:rsidR="000567AA" w:rsidRPr="00530257" w:rsidRDefault="000567AA" w:rsidP="000567AA">
                      <w:pPr>
                        <w:jc w:val="center"/>
                        <w:rPr>
                          <w:rFonts w:ascii="Tahoma" w:hAnsi="Tahoma" w:cs="Tahoma"/>
                          <w:b/>
                          <w:sz w:val="16"/>
                          <w:szCs w:val="16"/>
                        </w:rPr>
                      </w:pPr>
                      <w:r>
                        <w:rPr>
                          <w:rFonts w:ascii="Tahoma" w:hAnsi="Tahoma" w:cs="Tahoma"/>
                          <w:b/>
                          <w:sz w:val="16"/>
                          <w:szCs w:val="16"/>
                        </w:rPr>
                        <w:t>COMMUNE DE GUERE</w:t>
                      </w:r>
                    </w:p>
                    <w:p w14:paraId="4E26CDAD" w14:textId="77777777" w:rsidR="000567AA" w:rsidRPr="00BC0393" w:rsidRDefault="000567AA" w:rsidP="000567AA">
                      <w:pPr>
                        <w:jc w:val="center"/>
                        <w:rPr>
                          <w:rFonts w:ascii="Tahoma" w:hAnsi="Tahoma" w:cs="Tahoma"/>
                          <w:sz w:val="16"/>
                          <w:szCs w:val="16"/>
                        </w:rPr>
                      </w:pPr>
                      <w:r w:rsidRPr="004A5962">
                        <w:rPr>
                          <w:rFonts w:ascii="Tahoma" w:hAnsi="Tahoma" w:cs="Tahoma"/>
                          <w:sz w:val="16"/>
                          <w:szCs w:val="16"/>
                        </w:rPr>
                        <w:t>---------------</w:t>
                      </w:r>
                      <w:r>
                        <w:rPr>
                          <w:rFonts w:ascii="Tahoma" w:hAnsi="Tahoma" w:cs="Tahoma"/>
                          <w:sz w:val="16"/>
                          <w:szCs w:val="16"/>
                        </w:rPr>
                        <w:t xml:space="preserve">                                  </w:t>
                      </w:r>
                    </w:p>
                    <w:p w14:paraId="41AD4D40" w14:textId="77777777" w:rsidR="000567AA" w:rsidRDefault="000567AA" w:rsidP="000567AA">
                      <w:pPr>
                        <w:jc w:val="center"/>
                        <w:rPr>
                          <w:rFonts w:ascii="Tahoma" w:hAnsi="Tahoma" w:cs="Tahoma"/>
                          <w:sz w:val="16"/>
                          <w:szCs w:val="16"/>
                        </w:rPr>
                      </w:pPr>
                      <w:r>
                        <w:rPr>
                          <w:rFonts w:ascii="Tahoma" w:hAnsi="Tahoma" w:cs="Tahoma"/>
                          <w:sz w:val="16"/>
                          <w:szCs w:val="16"/>
                        </w:rPr>
                        <w:t>COMMISSION INTERNE</w:t>
                      </w:r>
                    </w:p>
                    <w:p w14:paraId="30795D34" w14:textId="77777777" w:rsidR="000567AA" w:rsidRDefault="000567AA" w:rsidP="000567AA">
                      <w:pPr>
                        <w:jc w:val="center"/>
                        <w:rPr>
                          <w:rFonts w:ascii="Tahoma" w:hAnsi="Tahoma" w:cs="Tahoma"/>
                          <w:sz w:val="16"/>
                          <w:szCs w:val="16"/>
                        </w:rPr>
                      </w:pPr>
                      <w:r>
                        <w:rPr>
                          <w:rFonts w:ascii="Tahoma" w:hAnsi="Tahoma" w:cs="Tahoma"/>
                          <w:sz w:val="16"/>
                          <w:szCs w:val="16"/>
                        </w:rPr>
                        <w:t>DE PASSATION DES MARCHES</w:t>
                      </w:r>
                    </w:p>
                    <w:p w14:paraId="3AF95C46" w14:textId="77777777" w:rsidR="000567AA" w:rsidRDefault="000567AA" w:rsidP="000567AA">
                      <w:pPr>
                        <w:jc w:val="center"/>
                        <w:rPr>
                          <w:rFonts w:ascii="Tahoma" w:hAnsi="Tahoma" w:cs="Tahoma"/>
                          <w:sz w:val="16"/>
                          <w:szCs w:val="16"/>
                        </w:rPr>
                      </w:pPr>
                      <w:r w:rsidRPr="004A5962">
                        <w:rPr>
                          <w:rFonts w:ascii="Tahoma" w:hAnsi="Tahoma" w:cs="Tahoma"/>
                          <w:sz w:val="16"/>
                          <w:szCs w:val="16"/>
                        </w:rPr>
                        <w:t>---------------</w:t>
                      </w:r>
                    </w:p>
                    <w:p w14:paraId="0B55AEBE" w14:textId="77777777" w:rsidR="000567AA" w:rsidRDefault="000567AA" w:rsidP="000567AA">
                      <w:pPr>
                        <w:jc w:val="center"/>
                      </w:pPr>
                      <w:r w:rsidRPr="004A5962">
                        <w:rPr>
                          <w:rFonts w:ascii="Tahoma" w:hAnsi="Tahoma" w:cs="Tahoma"/>
                          <w:sz w:val="16"/>
                          <w:szCs w:val="16"/>
                        </w:rPr>
                        <w:t xml:space="preserve"> </w:t>
                      </w:r>
                      <w:r w:rsidRPr="004B53F2">
                        <w:rPr>
                          <w:rFonts w:ascii="Book Antiqua" w:hAnsi="Book Antiqua"/>
                          <w:b/>
                          <w:i/>
                          <w:lang w:val="en-US"/>
                        </w:rPr>
                        <w:t>BP: 02</w:t>
                      </w:r>
                    </w:p>
                  </w:txbxContent>
                </v:textbox>
              </v:shape>
            </w:pict>
          </mc:Fallback>
        </mc:AlternateContent>
      </w:r>
      <w:r>
        <w:rPr>
          <w:rFonts w:ascii="Calibri Light" w:hAnsi="Calibri Light"/>
          <w:noProof/>
        </w:rPr>
        <mc:AlternateContent>
          <mc:Choice Requires="wps">
            <w:drawing>
              <wp:anchor distT="0" distB="0" distL="114300" distR="114300" simplePos="0" relativeHeight="251699200" behindDoc="0" locked="0" layoutInCell="1" allowOverlap="1" wp14:anchorId="0F727903" wp14:editId="6234C022">
                <wp:simplePos x="0" y="0"/>
                <wp:positionH relativeFrom="column">
                  <wp:posOffset>3948430</wp:posOffset>
                </wp:positionH>
                <wp:positionV relativeFrom="paragraph">
                  <wp:posOffset>-114300</wp:posOffset>
                </wp:positionV>
                <wp:extent cx="2478151" cy="1792097"/>
                <wp:effectExtent l="0" t="0" r="0" b="0"/>
                <wp:wrapNone/>
                <wp:docPr id="2"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8151" cy="1792097"/>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DCB452E" w14:textId="77777777" w:rsidR="000567AA" w:rsidRDefault="000567AA" w:rsidP="000567AA">
                            <w:pPr>
                              <w:jc w:val="center"/>
                              <w:rPr>
                                <w:rFonts w:ascii="Tahoma" w:hAnsi="Tahoma" w:cs="Tahoma"/>
                                <w:sz w:val="16"/>
                                <w:szCs w:val="16"/>
                                <w:lang w:val="en-US"/>
                              </w:rPr>
                            </w:pPr>
                            <w:r w:rsidRPr="00530257">
                              <w:rPr>
                                <w:rFonts w:ascii="Tahoma" w:hAnsi="Tahoma" w:cs="Tahoma"/>
                                <w:b/>
                                <w:sz w:val="16"/>
                                <w:szCs w:val="16"/>
                                <w:lang w:val="en-US"/>
                              </w:rPr>
                              <w:t>REPUBLIC OF CA</w:t>
                            </w:r>
                            <w:r w:rsidRPr="00F71400">
                              <w:rPr>
                                <w:rFonts w:ascii="Tahoma" w:hAnsi="Tahoma" w:cs="Tahoma"/>
                                <w:b/>
                                <w:sz w:val="16"/>
                                <w:szCs w:val="16"/>
                                <w:lang w:val="en-US"/>
                              </w:rPr>
                              <w:t xml:space="preserve"> </w:t>
                            </w:r>
                            <w:r w:rsidRPr="00530257">
                              <w:rPr>
                                <w:rFonts w:ascii="Tahoma" w:hAnsi="Tahoma" w:cs="Tahoma"/>
                                <w:b/>
                                <w:sz w:val="16"/>
                                <w:szCs w:val="16"/>
                                <w:lang w:val="en-US"/>
                              </w:rPr>
                              <w:t xml:space="preserve">ON                                                Peace-Work-Fatherland                                                                                                                                                        </w:t>
                            </w:r>
                            <w:r w:rsidRPr="00530423">
                              <w:rPr>
                                <w:rFonts w:ascii="Tahoma" w:hAnsi="Tahoma" w:cs="Tahoma"/>
                                <w:sz w:val="16"/>
                                <w:szCs w:val="16"/>
                                <w:lang w:val="en-US"/>
                              </w:rPr>
                              <w:t>---------------</w:t>
                            </w:r>
                          </w:p>
                          <w:p w14:paraId="4A29BC85" w14:textId="77777777" w:rsidR="000567AA" w:rsidRDefault="000567AA" w:rsidP="000567AA">
                            <w:pPr>
                              <w:jc w:val="center"/>
                              <w:rPr>
                                <w:rFonts w:ascii="Tahoma" w:hAnsi="Tahoma" w:cs="Tahoma"/>
                                <w:sz w:val="16"/>
                                <w:szCs w:val="16"/>
                                <w:lang w:val="en-US"/>
                              </w:rPr>
                            </w:pPr>
                            <w:r>
                              <w:rPr>
                                <w:rFonts w:ascii="Tahoma" w:hAnsi="Tahoma" w:cs="Tahoma"/>
                                <w:sz w:val="16"/>
                                <w:szCs w:val="16"/>
                                <w:lang w:val="en-US"/>
                              </w:rPr>
                              <w:t>FAR NORTH REGION</w:t>
                            </w:r>
                          </w:p>
                          <w:p w14:paraId="3E3206BE" w14:textId="77777777" w:rsidR="000567AA" w:rsidRDefault="000567AA" w:rsidP="000567AA">
                            <w:pPr>
                              <w:jc w:val="center"/>
                              <w:rPr>
                                <w:rFonts w:ascii="Tahoma" w:hAnsi="Tahoma" w:cs="Tahoma"/>
                                <w:sz w:val="16"/>
                                <w:szCs w:val="16"/>
                                <w:lang w:val="en-US"/>
                              </w:rPr>
                            </w:pPr>
                            <w:r w:rsidRPr="00530423">
                              <w:rPr>
                                <w:rFonts w:ascii="Tahoma" w:hAnsi="Tahoma" w:cs="Tahoma"/>
                                <w:sz w:val="16"/>
                                <w:szCs w:val="16"/>
                                <w:lang w:val="en-US"/>
                              </w:rPr>
                              <w:t xml:space="preserve"> ---------------</w:t>
                            </w:r>
                          </w:p>
                          <w:p w14:paraId="20398B5B" w14:textId="77777777" w:rsidR="000567AA" w:rsidRDefault="000567AA" w:rsidP="000567AA">
                            <w:pPr>
                              <w:jc w:val="center"/>
                              <w:rPr>
                                <w:rFonts w:ascii="Tahoma" w:hAnsi="Tahoma" w:cs="Tahoma"/>
                                <w:b/>
                                <w:sz w:val="16"/>
                                <w:szCs w:val="16"/>
                                <w:lang w:val="en-US"/>
                              </w:rPr>
                            </w:pPr>
                            <w:r>
                              <w:rPr>
                                <w:rFonts w:ascii="Tahoma" w:hAnsi="Tahoma" w:cs="Tahoma"/>
                                <w:b/>
                                <w:sz w:val="16"/>
                                <w:szCs w:val="16"/>
                                <w:lang w:val="en-US"/>
                              </w:rPr>
                              <w:t>MAYO-DANAY DIVISION</w:t>
                            </w:r>
                          </w:p>
                          <w:p w14:paraId="5AA3DDDA" w14:textId="77777777" w:rsidR="000567AA" w:rsidRDefault="000567AA" w:rsidP="000567AA">
                            <w:pPr>
                              <w:jc w:val="center"/>
                              <w:rPr>
                                <w:rFonts w:ascii="Tahoma" w:hAnsi="Tahoma" w:cs="Tahoma"/>
                                <w:sz w:val="16"/>
                                <w:szCs w:val="16"/>
                                <w:lang w:val="en-US"/>
                              </w:rPr>
                            </w:pPr>
                            <w:r w:rsidRPr="00530423">
                              <w:rPr>
                                <w:rFonts w:ascii="Tahoma" w:hAnsi="Tahoma" w:cs="Tahoma"/>
                                <w:sz w:val="16"/>
                                <w:szCs w:val="16"/>
                                <w:lang w:val="en-US"/>
                              </w:rPr>
                              <w:t xml:space="preserve"> ---------------</w:t>
                            </w:r>
                          </w:p>
                          <w:p w14:paraId="5B82CC16" w14:textId="77777777" w:rsidR="000567AA" w:rsidRDefault="000567AA" w:rsidP="000567AA">
                            <w:pPr>
                              <w:jc w:val="center"/>
                              <w:rPr>
                                <w:rFonts w:ascii="Tahoma" w:hAnsi="Tahoma" w:cs="Tahoma"/>
                                <w:b/>
                                <w:sz w:val="16"/>
                                <w:szCs w:val="16"/>
                                <w:lang w:val="en-US"/>
                              </w:rPr>
                            </w:pPr>
                            <w:r>
                              <w:rPr>
                                <w:rFonts w:ascii="Tahoma" w:hAnsi="Tahoma" w:cs="Tahoma"/>
                                <w:b/>
                                <w:sz w:val="16"/>
                                <w:szCs w:val="16"/>
                                <w:lang w:val="en-US"/>
                              </w:rPr>
                              <w:t>GUERE COUNCIL</w:t>
                            </w:r>
                          </w:p>
                          <w:p w14:paraId="43DC444E" w14:textId="77777777" w:rsidR="000567AA" w:rsidRPr="003875BF" w:rsidRDefault="000567AA" w:rsidP="000567AA">
                            <w:pPr>
                              <w:jc w:val="center"/>
                              <w:rPr>
                                <w:rFonts w:ascii="Tahoma" w:hAnsi="Tahoma" w:cs="Tahoma"/>
                                <w:b/>
                                <w:sz w:val="16"/>
                                <w:szCs w:val="16"/>
                                <w:lang w:val="en-US"/>
                              </w:rPr>
                            </w:pPr>
                            <w:r w:rsidRPr="00530423">
                              <w:rPr>
                                <w:rFonts w:ascii="Tahoma" w:hAnsi="Tahoma" w:cs="Tahoma"/>
                                <w:sz w:val="16"/>
                                <w:szCs w:val="16"/>
                                <w:lang w:val="en-US"/>
                              </w:rPr>
                              <w:t>---------------</w:t>
                            </w:r>
                          </w:p>
                          <w:p w14:paraId="743535C8" w14:textId="77777777" w:rsidR="000567AA" w:rsidRDefault="000567AA" w:rsidP="000567AA">
                            <w:pPr>
                              <w:jc w:val="center"/>
                              <w:rPr>
                                <w:rFonts w:ascii="Tahoma" w:hAnsi="Tahoma" w:cs="Tahoma"/>
                                <w:sz w:val="16"/>
                                <w:szCs w:val="16"/>
                                <w:lang w:val="en-US"/>
                              </w:rPr>
                            </w:pPr>
                            <w:r>
                              <w:rPr>
                                <w:rFonts w:ascii="Tahoma" w:hAnsi="Tahoma" w:cs="Tahoma"/>
                                <w:sz w:val="16"/>
                                <w:szCs w:val="16"/>
                                <w:lang w:val="en-US"/>
                              </w:rPr>
                              <w:t>INTERNAL TENDERS BOARD</w:t>
                            </w:r>
                          </w:p>
                          <w:p w14:paraId="385D2481" w14:textId="77777777" w:rsidR="000567AA" w:rsidRPr="00530423" w:rsidRDefault="000567AA" w:rsidP="000567AA">
                            <w:pPr>
                              <w:jc w:val="center"/>
                              <w:rPr>
                                <w:lang w:val="en-US"/>
                              </w:rPr>
                            </w:pPr>
                            <w:r w:rsidRPr="00530423">
                              <w:rPr>
                                <w:rFonts w:ascii="Tahoma" w:hAnsi="Tahoma" w:cs="Tahoma"/>
                                <w:sz w:val="16"/>
                                <w:szCs w:val="16"/>
                                <w:lang w:val="en-US"/>
                              </w:rPr>
                              <w:t>---------------</w:t>
                            </w:r>
                          </w:p>
                          <w:p w14:paraId="684E4399" w14:textId="77777777" w:rsidR="000567AA" w:rsidRPr="0000756D" w:rsidRDefault="000567AA" w:rsidP="000567AA">
                            <w:pPr>
                              <w:rPr>
                                <w:lang w:val="en-US"/>
                              </w:rPr>
                            </w:pPr>
                            <w:r>
                              <w:rPr>
                                <w:lang w:val="en-US"/>
                              </w:rPr>
                              <w:t xml:space="preserve">                       </w:t>
                            </w:r>
                            <w:r w:rsidRPr="0000756D">
                              <w:rPr>
                                <w:rFonts w:ascii="Book Antiqua" w:hAnsi="Book Antiqua"/>
                                <w:b/>
                                <w:i/>
                                <w:lang w:val="en-US"/>
                              </w:rPr>
                              <w:t>PO BOX: 02</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F727903" id="Zone de texte 2" o:spid="_x0000_s1029" type="#_x0000_t202" style="position:absolute;left:0;text-align:left;margin-left:310.9pt;margin-top:-9pt;width:195.15pt;height:141.1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" stroked="f">
                <v:textbox>
                  <w:txbxContent>
                    <w:p w14:paraId="0DCB452E" w14:textId="77777777" w:rsidR="000567AA" w:rsidRDefault="000567AA" w:rsidP="000567AA">
                      <w:pPr>
                        <w:jc w:val="center"/>
                        <w:rPr>
                          <w:rFonts w:ascii="Tahoma" w:hAnsi="Tahoma" w:cs="Tahoma"/>
                          <w:sz w:val="16"/>
                          <w:szCs w:val="16"/>
                          <w:lang w:val="en-US"/>
                        </w:rPr>
                      </w:pPr>
                      <w:r w:rsidRPr="00530257">
                        <w:rPr>
                          <w:rFonts w:ascii="Tahoma" w:hAnsi="Tahoma" w:cs="Tahoma"/>
                          <w:b/>
                          <w:sz w:val="16"/>
                          <w:szCs w:val="16"/>
                          <w:lang w:val="en-US"/>
                        </w:rPr>
                        <w:t>REPUBLIC OF CA</w:t>
                      </w:r>
                      <w:r w:rsidRPr="00F71400">
                        <w:rPr>
                          <w:rFonts w:ascii="Tahoma" w:hAnsi="Tahoma" w:cs="Tahoma"/>
                          <w:b/>
                          <w:sz w:val="16"/>
                          <w:szCs w:val="16"/>
                          <w:lang w:val="en-US"/>
                        </w:rPr>
                        <w:t xml:space="preserve"> </w:t>
                      </w:r>
                      <w:r w:rsidRPr="00530257">
                        <w:rPr>
                          <w:rFonts w:ascii="Tahoma" w:hAnsi="Tahoma" w:cs="Tahoma"/>
                          <w:b/>
                          <w:sz w:val="16"/>
                          <w:szCs w:val="16"/>
                          <w:lang w:val="en-US"/>
                        </w:rPr>
                        <w:t xml:space="preserve">ON                                                Peace-Work-Fatherland                                                                                                                                                        </w:t>
                      </w:r>
                      <w:r w:rsidRPr="00530423">
                        <w:rPr>
                          <w:rFonts w:ascii="Tahoma" w:hAnsi="Tahoma" w:cs="Tahoma"/>
                          <w:sz w:val="16"/>
                          <w:szCs w:val="16"/>
                          <w:lang w:val="en-US"/>
                        </w:rPr>
                        <w:t>---------------</w:t>
                      </w:r>
                    </w:p>
                    <w:p w14:paraId="4A29BC85" w14:textId="77777777" w:rsidR="000567AA" w:rsidRDefault="000567AA" w:rsidP="000567AA">
                      <w:pPr>
                        <w:jc w:val="center"/>
                        <w:rPr>
                          <w:rFonts w:ascii="Tahoma" w:hAnsi="Tahoma" w:cs="Tahoma"/>
                          <w:sz w:val="16"/>
                          <w:szCs w:val="16"/>
                          <w:lang w:val="en-US"/>
                        </w:rPr>
                      </w:pPr>
                      <w:r>
                        <w:rPr>
                          <w:rFonts w:ascii="Tahoma" w:hAnsi="Tahoma" w:cs="Tahoma"/>
                          <w:sz w:val="16"/>
                          <w:szCs w:val="16"/>
                          <w:lang w:val="en-US"/>
                        </w:rPr>
                        <w:t>FAR NORTH REGION</w:t>
                      </w:r>
                    </w:p>
                    <w:p w14:paraId="3E3206BE" w14:textId="77777777" w:rsidR="000567AA" w:rsidRDefault="000567AA" w:rsidP="000567AA">
                      <w:pPr>
                        <w:jc w:val="center"/>
                        <w:rPr>
                          <w:rFonts w:ascii="Tahoma" w:hAnsi="Tahoma" w:cs="Tahoma"/>
                          <w:sz w:val="16"/>
                          <w:szCs w:val="16"/>
                          <w:lang w:val="en-US"/>
                        </w:rPr>
                      </w:pPr>
                      <w:r w:rsidRPr="00530423">
                        <w:rPr>
                          <w:rFonts w:ascii="Tahoma" w:hAnsi="Tahoma" w:cs="Tahoma"/>
                          <w:sz w:val="16"/>
                          <w:szCs w:val="16"/>
                          <w:lang w:val="en-US"/>
                        </w:rPr>
                        <w:t xml:space="preserve"> ---------------</w:t>
                      </w:r>
                    </w:p>
                    <w:p w14:paraId="20398B5B" w14:textId="77777777" w:rsidR="000567AA" w:rsidRDefault="000567AA" w:rsidP="000567AA">
                      <w:pPr>
                        <w:jc w:val="center"/>
                        <w:rPr>
                          <w:rFonts w:ascii="Tahoma" w:hAnsi="Tahoma" w:cs="Tahoma"/>
                          <w:b/>
                          <w:sz w:val="16"/>
                          <w:szCs w:val="16"/>
                          <w:lang w:val="en-US"/>
                        </w:rPr>
                      </w:pPr>
                      <w:r>
                        <w:rPr>
                          <w:rFonts w:ascii="Tahoma" w:hAnsi="Tahoma" w:cs="Tahoma"/>
                          <w:b/>
                          <w:sz w:val="16"/>
                          <w:szCs w:val="16"/>
                          <w:lang w:val="en-US"/>
                        </w:rPr>
                        <w:t>MAYO-DANAY DIVISION</w:t>
                      </w:r>
                    </w:p>
                    <w:p w14:paraId="5AA3DDDA" w14:textId="77777777" w:rsidR="000567AA" w:rsidRDefault="000567AA" w:rsidP="000567AA">
                      <w:pPr>
                        <w:jc w:val="center"/>
                        <w:rPr>
                          <w:rFonts w:ascii="Tahoma" w:hAnsi="Tahoma" w:cs="Tahoma"/>
                          <w:sz w:val="16"/>
                          <w:szCs w:val="16"/>
                          <w:lang w:val="en-US"/>
                        </w:rPr>
                      </w:pPr>
                      <w:r w:rsidRPr="00530423">
                        <w:rPr>
                          <w:rFonts w:ascii="Tahoma" w:hAnsi="Tahoma" w:cs="Tahoma"/>
                          <w:sz w:val="16"/>
                          <w:szCs w:val="16"/>
                          <w:lang w:val="en-US"/>
                        </w:rPr>
                        <w:t xml:space="preserve"> ---------------</w:t>
                      </w:r>
                    </w:p>
                    <w:p w14:paraId="5B82CC16" w14:textId="77777777" w:rsidR="000567AA" w:rsidRDefault="000567AA" w:rsidP="000567AA">
                      <w:pPr>
                        <w:jc w:val="center"/>
                        <w:rPr>
                          <w:rFonts w:ascii="Tahoma" w:hAnsi="Tahoma" w:cs="Tahoma"/>
                          <w:b/>
                          <w:sz w:val="16"/>
                          <w:szCs w:val="16"/>
                          <w:lang w:val="en-US"/>
                        </w:rPr>
                      </w:pPr>
                      <w:r>
                        <w:rPr>
                          <w:rFonts w:ascii="Tahoma" w:hAnsi="Tahoma" w:cs="Tahoma"/>
                          <w:b/>
                          <w:sz w:val="16"/>
                          <w:szCs w:val="16"/>
                          <w:lang w:val="en-US"/>
                        </w:rPr>
                        <w:t>GUERE COUNCIL</w:t>
                      </w:r>
                    </w:p>
                    <w:p w14:paraId="43DC444E" w14:textId="77777777" w:rsidR="000567AA" w:rsidRPr="003875BF" w:rsidRDefault="000567AA" w:rsidP="000567AA">
                      <w:pPr>
                        <w:jc w:val="center"/>
                        <w:rPr>
                          <w:rFonts w:ascii="Tahoma" w:hAnsi="Tahoma" w:cs="Tahoma"/>
                          <w:b/>
                          <w:sz w:val="16"/>
                          <w:szCs w:val="16"/>
                          <w:lang w:val="en-US"/>
                        </w:rPr>
                      </w:pPr>
                      <w:r w:rsidRPr="00530423">
                        <w:rPr>
                          <w:rFonts w:ascii="Tahoma" w:hAnsi="Tahoma" w:cs="Tahoma"/>
                          <w:sz w:val="16"/>
                          <w:szCs w:val="16"/>
                          <w:lang w:val="en-US"/>
                        </w:rPr>
                        <w:t>---------------</w:t>
                      </w:r>
                    </w:p>
                    <w:p w14:paraId="743535C8" w14:textId="77777777" w:rsidR="000567AA" w:rsidRDefault="000567AA" w:rsidP="000567AA">
                      <w:pPr>
                        <w:jc w:val="center"/>
                        <w:rPr>
                          <w:rFonts w:ascii="Tahoma" w:hAnsi="Tahoma" w:cs="Tahoma"/>
                          <w:sz w:val="16"/>
                          <w:szCs w:val="16"/>
                          <w:lang w:val="en-US"/>
                        </w:rPr>
                      </w:pPr>
                      <w:r>
                        <w:rPr>
                          <w:rFonts w:ascii="Tahoma" w:hAnsi="Tahoma" w:cs="Tahoma"/>
                          <w:sz w:val="16"/>
                          <w:szCs w:val="16"/>
                          <w:lang w:val="en-US"/>
                        </w:rPr>
                        <w:t>INTERNAL TENDERS BOARD</w:t>
                      </w:r>
                    </w:p>
                    <w:p w14:paraId="385D2481" w14:textId="77777777" w:rsidR="000567AA" w:rsidRPr="00530423" w:rsidRDefault="000567AA" w:rsidP="000567AA">
                      <w:pPr>
                        <w:jc w:val="center"/>
                        <w:rPr>
                          <w:lang w:val="en-US"/>
                        </w:rPr>
                      </w:pPr>
                      <w:r w:rsidRPr="00530423">
                        <w:rPr>
                          <w:rFonts w:ascii="Tahoma" w:hAnsi="Tahoma" w:cs="Tahoma"/>
                          <w:sz w:val="16"/>
                          <w:szCs w:val="16"/>
                          <w:lang w:val="en-US"/>
                        </w:rPr>
                        <w:t>---------------</w:t>
                      </w:r>
                    </w:p>
                    <w:p w14:paraId="684E4399" w14:textId="77777777" w:rsidR="000567AA" w:rsidRPr="0000756D" w:rsidRDefault="000567AA" w:rsidP="000567AA">
                      <w:pPr>
                        <w:rPr>
                          <w:lang w:val="en-US"/>
                        </w:rPr>
                      </w:pPr>
                      <w:r>
                        <w:rPr>
                          <w:lang w:val="en-US"/>
                        </w:rPr>
                        <w:t xml:space="preserve">                       </w:t>
                      </w:r>
                      <w:r w:rsidRPr="0000756D">
                        <w:rPr>
                          <w:rFonts w:ascii="Book Antiqua" w:hAnsi="Book Antiqua"/>
                          <w:b/>
                          <w:i/>
                          <w:lang w:val="en-US"/>
                        </w:rPr>
                        <w:t>PO BOX: 02</w:t>
                      </w:r>
                    </w:p>
                  </w:txbxContent>
                </v:textbox>
              </v:shape>
            </w:pict>
          </mc:Fallback>
        </mc:AlternateContent>
      </w:r>
      <w:r>
        <w:rPr>
          <w:noProof/>
        </w:rPr>
        <w:drawing>
          <wp:inline distT="0" distB="0" distL="0" distR="0" wp14:anchorId="2BCACFDE" wp14:editId="1AFB4A33">
            <wp:extent cx="1462659" cy="1038616"/>
            <wp:effectExtent l="0" t="0" r="4445" b="9525"/>
            <wp:docPr id="11" name="Imag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srcRect/>
                    <a:stretch>
                      <a:fillRect/>
                    </a:stretch>
                  </pic:blipFill>
                  <pic:spPr bwMode="auto">
                    <a:xfrm>
                      <a:off x="0" y="0"/>
                      <a:ext cx="1462659" cy="1038616"/>
                    </a:xfrm>
                    <a:prstGeom prst="rect">
                      <a:avLst/>
                    </a:prstGeom>
                    <a:noFill/>
                    <a:ln w="9525">
                      <a:noFill/>
                      <a:miter lim="800000"/>
                      <a:headEnd/>
                      <a:tailEnd/>
                    </a:ln>
                  </pic:spPr>
                </pic:pic>
              </a:graphicData>
            </a:graphic>
          </wp:inline>
        </w:drawing>
      </w:r>
    </w:p>
    <w:p w14:paraId="5F8F6981" w14:textId="77777777" w:rsidR="00124149" w:rsidRDefault="00124149" w:rsidP="00124149">
      <w:pPr>
        <w:tabs>
          <w:tab w:val="left" w:pos="4202"/>
        </w:tabs>
        <w:rPr>
          <w:lang w:val="en-US"/>
        </w:rPr>
      </w:pPr>
    </w:p>
    <w:p w14:paraId="5EB2191E" w14:textId="77777777" w:rsidR="000567AA" w:rsidRDefault="000567AA" w:rsidP="00124149">
      <w:pPr>
        <w:tabs>
          <w:tab w:val="left" w:pos="4202"/>
        </w:tabs>
        <w:rPr>
          <w:lang w:val="en-US"/>
        </w:rPr>
      </w:pPr>
    </w:p>
    <w:p w14:paraId="1B5B3831" w14:textId="77777777" w:rsidR="000567AA" w:rsidRPr="00D71EBA" w:rsidRDefault="000567AA" w:rsidP="00124149">
      <w:pPr>
        <w:tabs>
          <w:tab w:val="left" w:pos="4202"/>
        </w:tabs>
        <w:rPr>
          <w:lang w:val="en-US"/>
        </w:rPr>
      </w:pPr>
    </w:p>
    <w:p w14:paraId="1BCF52A8" w14:textId="77777777" w:rsidR="00124149" w:rsidRPr="00D71EBA" w:rsidRDefault="00124149" w:rsidP="00124149">
      <w:pPr>
        <w:tabs>
          <w:tab w:val="left" w:pos="4202"/>
        </w:tabs>
      </w:pPr>
    </w:p>
    <w:p w14:paraId="7BA2B3DF" w14:textId="77777777" w:rsidR="00124149" w:rsidRPr="00D71EBA" w:rsidRDefault="00124149" w:rsidP="00124149">
      <w:pPr>
        <w:tabs>
          <w:tab w:val="left" w:pos="4202"/>
        </w:tabs>
      </w:pPr>
    </w:p>
    <w:p w14:paraId="2BDB5EBC" w14:textId="3A3C7CAC" w:rsidR="00124149" w:rsidRPr="00D71EBA" w:rsidRDefault="00124149" w:rsidP="00124149">
      <w:pPr>
        <w:jc w:val="center"/>
        <w:rPr>
          <w:b/>
        </w:rPr>
      </w:pPr>
      <w:r w:rsidRPr="00D71EBA">
        <w:rPr>
          <w:b/>
        </w:rPr>
        <w:t xml:space="preserve">AVIS DE DEMANDE DE COTATION </w:t>
      </w:r>
      <w:r w:rsidRPr="00D71EBA">
        <w:rPr>
          <w:b/>
          <w:bCs/>
        </w:rPr>
        <w:t>N°_______/DC/REN/DMD/C.</w:t>
      </w:r>
      <w:r w:rsidR="000567AA">
        <w:rPr>
          <w:b/>
          <w:bCs/>
        </w:rPr>
        <w:t>GUERE</w:t>
      </w:r>
      <w:r w:rsidRPr="00D71EBA">
        <w:rPr>
          <w:b/>
          <w:bCs/>
        </w:rPr>
        <w:t>/CIPM-TBEC/2026</w:t>
      </w:r>
      <w:r w:rsidRPr="00D71EBA">
        <w:rPr>
          <w:b/>
        </w:rPr>
        <w:t xml:space="preserve"> DU_____________ </w:t>
      </w:r>
      <w:r w:rsidR="00FD2C46" w:rsidRPr="00D71EBA">
        <w:rPr>
          <w:b/>
          <w:bCs/>
        </w:rPr>
        <w:t xml:space="preserve">POUR </w:t>
      </w:r>
      <w:r w:rsidR="000567AA" w:rsidRPr="000567AA">
        <w:rPr>
          <w:b/>
        </w:rPr>
        <w:t>L’EQUIPEMENTS DU SITE TOURISTIQUE ET DU CAMPEMENT MUNICIPAL DE GUERE DANS LA COMMUNE DE GUERE</w:t>
      </w:r>
      <w:r w:rsidR="000567AA" w:rsidRPr="00D71EBA">
        <w:rPr>
          <w:b/>
        </w:rPr>
        <w:t>, DEPARTEMENT DU MAYO-DANAY – REGION DE L’EXTREME-NORD</w:t>
      </w:r>
    </w:p>
    <w:p w14:paraId="19CE1B5B" w14:textId="77777777" w:rsidR="00124149" w:rsidRPr="00D71EBA" w:rsidRDefault="00124149" w:rsidP="00124149">
      <w:pPr>
        <w:jc w:val="both"/>
        <w:rPr>
          <w:b/>
          <w:sz w:val="28"/>
          <w:szCs w:val="28"/>
        </w:rPr>
      </w:pPr>
    </w:p>
    <w:p w14:paraId="12FC295C" w14:textId="77777777" w:rsidR="00124149" w:rsidRPr="00D71EBA" w:rsidRDefault="00124149" w:rsidP="00124149">
      <w:pPr>
        <w:pStyle w:val="Louisstyle"/>
        <w:spacing w:after="120"/>
        <w:rPr>
          <w:rFonts w:ascii="Times New Roman" w:hAnsi="Times New Roman"/>
          <w:b/>
          <w:sz w:val="24"/>
          <w:szCs w:val="24"/>
        </w:rPr>
      </w:pPr>
      <w:r w:rsidRPr="00D71EBA">
        <w:rPr>
          <w:rFonts w:ascii="Times New Roman" w:hAnsi="Times New Roman"/>
          <w:b/>
          <w:sz w:val="24"/>
          <w:szCs w:val="24"/>
        </w:rPr>
        <w:t>FINANCEMENT : BIP/MINDDEVEL- EXERCICE 2026</w:t>
      </w:r>
    </w:p>
    <w:p w14:paraId="6ECB63D8" w14:textId="77777777" w:rsidR="00124149" w:rsidRPr="00D71EBA" w:rsidRDefault="00124149" w:rsidP="00124149">
      <w:pPr>
        <w:rPr>
          <w:b/>
        </w:rPr>
      </w:pPr>
      <w:r w:rsidRPr="00D71EBA">
        <w:rPr>
          <w:b/>
        </w:rPr>
        <w:t xml:space="preserve"> IMPUTATION : </w:t>
      </w:r>
    </w:p>
    <w:p w14:paraId="0BC242DE" w14:textId="77777777" w:rsidR="00124149" w:rsidRPr="00D71EBA" w:rsidRDefault="00124149" w:rsidP="00124149">
      <w:pPr>
        <w:pStyle w:val="Louisstyle"/>
        <w:spacing w:after="120" w:line="276" w:lineRule="auto"/>
        <w:rPr>
          <w:rFonts w:ascii="Times New Roman" w:hAnsi="Times New Roman"/>
          <w:b/>
          <w:sz w:val="24"/>
          <w:szCs w:val="24"/>
        </w:rPr>
      </w:pPr>
    </w:p>
    <w:p w14:paraId="368BF99E" w14:textId="77777777" w:rsidR="00124149" w:rsidRPr="00D71EBA" w:rsidRDefault="00124149" w:rsidP="00124149">
      <w:pPr>
        <w:pStyle w:val="Louisstyle"/>
        <w:spacing w:before="120" w:after="120" w:line="276" w:lineRule="auto"/>
        <w:jc w:val="both"/>
        <w:rPr>
          <w:rFonts w:ascii="Times New Roman" w:hAnsi="Times New Roman"/>
          <w:b/>
          <w:sz w:val="24"/>
          <w:szCs w:val="24"/>
        </w:rPr>
      </w:pPr>
      <w:r w:rsidRPr="00D71EBA">
        <w:rPr>
          <w:rFonts w:ascii="Times New Roman" w:hAnsi="Times New Roman"/>
          <w:b/>
          <w:sz w:val="24"/>
          <w:szCs w:val="24"/>
        </w:rPr>
        <w:t>1- OBJET DE L’APPEL D’OFFRES</w:t>
      </w:r>
    </w:p>
    <w:p w14:paraId="32F3FA5E" w14:textId="5F7C2FA3" w:rsidR="00124149" w:rsidRPr="00D71EBA" w:rsidRDefault="00124149" w:rsidP="00124149">
      <w:pPr>
        <w:pStyle w:val="Louisstyle"/>
        <w:spacing w:line="276" w:lineRule="auto"/>
        <w:jc w:val="both"/>
        <w:rPr>
          <w:rFonts w:ascii="Times New Roman" w:hAnsi="Times New Roman"/>
          <w:sz w:val="24"/>
          <w:szCs w:val="24"/>
        </w:rPr>
      </w:pPr>
      <w:r w:rsidRPr="00D71EBA">
        <w:rPr>
          <w:rFonts w:ascii="Times New Roman" w:hAnsi="Times New Roman"/>
          <w:sz w:val="24"/>
          <w:szCs w:val="24"/>
        </w:rPr>
        <w:t xml:space="preserve"> Le Maire de la Commune de </w:t>
      </w:r>
      <w:r w:rsidR="000567AA">
        <w:rPr>
          <w:rFonts w:ascii="Times New Roman" w:hAnsi="Times New Roman"/>
          <w:bCs/>
          <w:sz w:val="24"/>
          <w:szCs w:val="24"/>
        </w:rPr>
        <w:t>GUERE</w:t>
      </w:r>
      <w:r w:rsidRPr="00D71EBA">
        <w:rPr>
          <w:rFonts w:ascii="Times New Roman" w:hAnsi="Times New Roman"/>
          <w:sz w:val="24"/>
          <w:szCs w:val="24"/>
        </w:rPr>
        <w:t xml:space="preserve">, Autorité Contractante, lance en procédure d’urgence, un Avis d’Appel d’Offres National Ouvert pour </w:t>
      </w:r>
      <w:r w:rsidR="00FD2C46" w:rsidRPr="00D71EBA">
        <w:rPr>
          <w:rFonts w:ascii="Times New Roman" w:hAnsi="Times New Roman"/>
          <w:b/>
          <w:bCs/>
          <w:sz w:val="24"/>
          <w:szCs w:val="24"/>
        </w:rPr>
        <w:t>l’équipements du</w:t>
      </w:r>
      <w:r w:rsidR="00EE3ECA" w:rsidRPr="00D71EBA">
        <w:rPr>
          <w:rFonts w:ascii="Times New Roman" w:hAnsi="Times New Roman"/>
          <w:b/>
          <w:bCs/>
          <w:sz w:val="24"/>
          <w:szCs w:val="24"/>
        </w:rPr>
        <w:t xml:space="preserve"> site touristique et du</w:t>
      </w:r>
      <w:r w:rsidR="00FD2C46" w:rsidRPr="00D71EBA">
        <w:rPr>
          <w:rFonts w:ascii="Times New Roman" w:hAnsi="Times New Roman"/>
          <w:b/>
          <w:bCs/>
          <w:sz w:val="24"/>
          <w:szCs w:val="24"/>
        </w:rPr>
        <w:t xml:space="preserve"> campement municipal de </w:t>
      </w:r>
      <w:r w:rsidR="000567AA">
        <w:rPr>
          <w:rFonts w:ascii="Times New Roman" w:hAnsi="Times New Roman"/>
          <w:b/>
          <w:bCs/>
          <w:sz w:val="24"/>
          <w:szCs w:val="24"/>
        </w:rPr>
        <w:t>GUERE</w:t>
      </w:r>
      <w:r w:rsidR="00FD2C46" w:rsidRPr="00D71EBA">
        <w:rPr>
          <w:rFonts w:ascii="Times New Roman" w:hAnsi="Times New Roman"/>
          <w:b/>
          <w:bCs/>
          <w:sz w:val="24"/>
          <w:szCs w:val="24"/>
        </w:rPr>
        <w:t xml:space="preserve"> </w:t>
      </w:r>
      <w:r w:rsidR="00FD2C46" w:rsidRPr="00D71EBA">
        <w:rPr>
          <w:rFonts w:ascii="Times New Roman" w:hAnsi="Times New Roman"/>
          <w:b/>
          <w:bCs/>
          <w:noProof/>
          <w:sz w:val="24"/>
          <w:szCs w:val="24"/>
        </w:rPr>
        <w:t xml:space="preserve">dans la commune de </w:t>
      </w:r>
      <w:r w:rsidR="000567AA">
        <w:rPr>
          <w:rFonts w:ascii="Times New Roman" w:hAnsi="Times New Roman"/>
          <w:b/>
          <w:bCs/>
          <w:noProof/>
          <w:sz w:val="24"/>
          <w:szCs w:val="24"/>
        </w:rPr>
        <w:t>GUERE</w:t>
      </w:r>
      <w:r w:rsidRPr="00D71EBA">
        <w:rPr>
          <w:rFonts w:ascii="Times New Roman" w:hAnsi="Times New Roman"/>
          <w:sz w:val="24"/>
          <w:szCs w:val="24"/>
        </w:rPr>
        <w:t>, Département du Mayo-</w:t>
      </w:r>
      <w:proofErr w:type="spellStart"/>
      <w:r w:rsidRPr="00D71EBA">
        <w:rPr>
          <w:rFonts w:ascii="Times New Roman" w:hAnsi="Times New Roman"/>
          <w:sz w:val="24"/>
          <w:szCs w:val="24"/>
        </w:rPr>
        <w:t>Danay</w:t>
      </w:r>
      <w:proofErr w:type="spellEnd"/>
      <w:r w:rsidRPr="00D71EBA">
        <w:rPr>
          <w:rFonts w:ascii="Times New Roman" w:hAnsi="Times New Roman"/>
          <w:sz w:val="24"/>
          <w:szCs w:val="24"/>
        </w:rPr>
        <w:t xml:space="preserve"> –Région de l’Extrême-nord</w:t>
      </w:r>
    </w:p>
    <w:p w14:paraId="54D8A510" w14:textId="77777777" w:rsidR="00124149" w:rsidRPr="00D71EBA" w:rsidRDefault="00124149" w:rsidP="00124149">
      <w:pPr>
        <w:pStyle w:val="Louisstyle"/>
        <w:spacing w:before="120" w:after="120" w:line="276" w:lineRule="auto"/>
        <w:jc w:val="both"/>
        <w:rPr>
          <w:rFonts w:ascii="Times New Roman" w:hAnsi="Times New Roman"/>
          <w:b/>
          <w:sz w:val="24"/>
          <w:szCs w:val="24"/>
        </w:rPr>
      </w:pPr>
      <w:r w:rsidRPr="00D71EBA">
        <w:rPr>
          <w:rFonts w:ascii="Times New Roman" w:hAnsi="Times New Roman"/>
          <w:b/>
          <w:sz w:val="24"/>
          <w:szCs w:val="24"/>
        </w:rPr>
        <w:t>2- PARTICIPATION ET ORIGINE</w:t>
      </w:r>
    </w:p>
    <w:p w14:paraId="16414A81" w14:textId="77777777" w:rsidR="00124149" w:rsidRPr="00D71EBA" w:rsidRDefault="00124149" w:rsidP="00124149">
      <w:pPr>
        <w:pStyle w:val="Louisstyle"/>
        <w:spacing w:line="276" w:lineRule="auto"/>
        <w:ind w:firstLine="708"/>
        <w:jc w:val="both"/>
        <w:rPr>
          <w:rFonts w:ascii="Times New Roman" w:hAnsi="Times New Roman"/>
          <w:sz w:val="24"/>
          <w:szCs w:val="24"/>
        </w:rPr>
      </w:pPr>
      <w:r w:rsidRPr="00D71EBA">
        <w:rPr>
          <w:rFonts w:ascii="Times New Roman" w:hAnsi="Times New Roman"/>
          <w:sz w:val="24"/>
          <w:szCs w:val="24"/>
        </w:rPr>
        <w:t>La participation au présent Appel d’Offres est ouverte à l’égalité de conditions aux sociétés et entreprises ou groupement d’entreprises de droits camerounais, ayant une connaissance avérée dans le domaine des bâtiments et du Génie Civil.</w:t>
      </w:r>
    </w:p>
    <w:p w14:paraId="61D3FBB8" w14:textId="0A657237" w:rsidR="00124149" w:rsidRPr="00D71EBA" w:rsidRDefault="00124149" w:rsidP="00124149">
      <w:pPr>
        <w:ind w:firstLine="708"/>
        <w:jc w:val="both"/>
        <w:rPr>
          <w:b/>
          <w:i/>
        </w:rPr>
      </w:pPr>
      <w:r w:rsidRPr="00D71EBA">
        <w:rPr>
          <w:b/>
          <w:i/>
          <w:u w:val="single"/>
        </w:rPr>
        <w:t>En outre, ces sociétés, entreprises ou groupement d’entreprises ne doivent pas être adjudicataires de plus de trois marchés de l’exercice 202</w:t>
      </w:r>
      <w:r w:rsidR="006E7D80" w:rsidRPr="00D71EBA">
        <w:rPr>
          <w:b/>
          <w:i/>
          <w:u w:val="single"/>
        </w:rPr>
        <w:t>6</w:t>
      </w:r>
      <w:r w:rsidRPr="00D71EBA">
        <w:rPr>
          <w:b/>
          <w:i/>
          <w:u w:val="single"/>
        </w:rPr>
        <w:t xml:space="preserve"> non réceptionnés dans le Département du Mayo-</w:t>
      </w:r>
      <w:proofErr w:type="spellStart"/>
      <w:r w:rsidRPr="00D71EBA">
        <w:rPr>
          <w:b/>
          <w:i/>
          <w:u w:val="single"/>
        </w:rPr>
        <w:t>Danay</w:t>
      </w:r>
      <w:proofErr w:type="spellEnd"/>
      <w:r w:rsidRPr="00D71EBA">
        <w:rPr>
          <w:b/>
          <w:i/>
        </w:rPr>
        <w:t xml:space="preserve">.  </w:t>
      </w:r>
    </w:p>
    <w:p w14:paraId="1C6CBF47" w14:textId="77777777" w:rsidR="00124149" w:rsidRPr="00D71EBA" w:rsidRDefault="00124149" w:rsidP="00124149">
      <w:pPr>
        <w:pStyle w:val="Louisstyle"/>
        <w:spacing w:line="276" w:lineRule="auto"/>
        <w:ind w:firstLine="708"/>
        <w:jc w:val="both"/>
        <w:rPr>
          <w:rFonts w:ascii="Times New Roman" w:hAnsi="Times New Roman"/>
          <w:sz w:val="24"/>
          <w:szCs w:val="24"/>
        </w:rPr>
      </w:pPr>
      <w:r w:rsidRPr="00D71EBA">
        <w:rPr>
          <w:rFonts w:ascii="Times New Roman" w:hAnsi="Times New Roman"/>
          <w:sz w:val="24"/>
          <w:szCs w:val="24"/>
        </w:rPr>
        <w:t>Par le présent Avis d’Appel d’Offres, les entreprises intéressées sont invitées à fournir dans leurs offres, les informations authentiques qui permettront de retenir celles pouvant réaliser les prestations après évaluation approfondie et objective de leur dossier.</w:t>
      </w:r>
    </w:p>
    <w:p w14:paraId="12F2BCD2" w14:textId="77777777" w:rsidR="00124149" w:rsidRPr="00D71EBA" w:rsidRDefault="00124149" w:rsidP="00124149">
      <w:pPr>
        <w:pStyle w:val="Louisstyle"/>
        <w:spacing w:before="120" w:after="120" w:line="276" w:lineRule="auto"/>
        <w:jc w:val="both"/>
        <w:rPr>
          <w:rFonts w:ascii="Times New Roman" w:hAnsi="Times New Roman"/>
          <w:b/>
          <w:sz w:val="24"/>
          <w:szCs w:val="24"/>
        </w:rPr>
      </w:pPr>
      <w:r w:rsidRPr="00D71EBA">
        <w:rPr>
          <w:rFonts w:ascii="Times New Roman" w:hAnsi="Times New Roman"/>
          <w:b/>
          <w:sz w:val="24"/>
          <w:szCs w:val="24"/>
        </w:rPr>
        <w:t>3</w:t>
      </w:r>
      <w:r w:rsidRPr="00D71EBA">
        <w:rPr>
          <w:rFonts w:ascii="Times New Roman" w:hAnsi="Times New Roman"/>
          <w:sz w:val="24"/>
          <w:szCs w:val="24"/>
        </w:rPr>
        <w:t xml:space="preserve">- </w:t>
      </w:r>
      <w:r w:rsidRPr="00D71EBA">
        <w:rPr>
          <w:rFonts w:ascii="Times New Roman" w:hAnsi="Times New Roman"/>
          <w:b/>
          <w:sz w:val="24"/>
          <w:szCs w:val="24"/>
        </w:rPr>
        <w:t>DELAIS D’EXECUTION</w:t>
      </w:r>
    </w:p>
    <w:p w14:paraId="05427658" w14:textId="5A97E553" w:rsidR="00124149" w:rsidRPr="00D71EBA" w:rsidRDefault="00124149" w:rsidP="00124149">
      <w:pPr>
        <w:pStyle w:val="Louisstyle"/>
        <w:spacing w:line="276" w:lineRule="auto"/>
        <w:jc w:val="both"/>
        <w:rPr>
          <w:rFonts w:ascii="Times New Roman" w:hAnsi="Times New Roman"/>
          <w:b/>
          <w:sz w:val="24"/>
          <w:szCs w:val="24"/>
        </w:rPr>
      </w:pPr>
      <w:r w:rsidRPr="00D71EBA">
        <w:rPr>
          <w:rFonts w:ascii="Times New Roman" w:hAnsi="Times New Roman"/>
          <w:sz w:val="24"/>
          <w:szCs w:val="24"/>
        </w:rPr>
        <w:t xml:space="preserve">Le délai maximum d’exécution prévu par le Maître d’Ouvrage Délégué pour la réalisation des travaux est de </w:t>
      </w:r>
      <w:r w:rsidRPr="00D71EBA">
        <w:rPr>
          <w:rFonts w:ascii="Times New Roman" w:hAnsi="Times New Roman"/>
          <w:b/>
          <w:sz w:val="24"/>
          <w:szCs w:val="24"/>
        </w:rPr>
        <w:t xml:space="preserve">deux (02) mois </w:t>
      </w:r>
      <w:r w:rsidRPr="00D71EBA">
        <w:rPr>
          <w:rFonts w:ascii="Times New Roman" w:hAnsi="Times New Roman"/>
          <w:sz w:val="24"/>
          <w:szCs w:val="24"/>
        </w:rPr>
        <w:t xml:space="preserve">calendaires. Ce délai comprend les périodes des pluies, toutes les intempéries et sujétions diverses et court à compter de la date de notification de l’ordre de service de commencer les travaux, </w:t>
      </w:r>
      <w:r w:rsidRPr="00D71EBA">
        <w:rPr>
          <w:rFonts w:ascii="Times New Roman" w:hAnsi="Times New Roman"/>
          <w:b/>
          <w:sz w:val="24"/>
          <w:szCs w:val="24"/>
        </w:rPr>
        <w:t>date de signature de votre contrat.</w:t>
      </w:r>
    </w:p>
    <w:p w14:paraId="61C2CE55" w14:textId="77777777" w:rsidR="00124149" w:rsidRPr="00D71EBA" w:rsidRDefault="00124149" w:rsidP="00124149">
      <w:pPr>
        <w:pStyle w:val="Louisstyle"/>
        <w:spacing w:line="276" w:lineRule="auto"/>
        <w:jc w:val="both"/>
        <w:rPr>
          <w:rFonts w:ascii="Times New Roman" w:hAnsi="Times New Roman"/>
          <w:b/>
          <w:sz w:val="24"/>
          <w:szCs w:val="24"/>
        </w:rPr>
      </w:pPr>
      <w:r w:rsidRPr="00D71EBA">
        <w:rPr>
          <w:rFonts w:ascii="Times New Roman" w:hAnsi="Times New Roman"/>
          <w:b/>
          <w:sz w:val="24"/>
          <w:szCs w:val="24"/>
        </w:rPr>
        <w:t>4- CONSISTANCE DES TRAVAUX</w:t>
      </w:r>
    </w:p>
    <w:p w14:paraId="213EA023" w14:textId="77777777" w:rsidR="00124149" w:rsidRPr="00D71EBA" w:rsidRDefault="00124149" w:rsidP="00124149">
      <w:pPr>
        <w:widowControl w:val="0"/>
        <w:autoSpaceDE w:val="0"/>
        <w:autoSpaceDN w:val="0"/>
        <w:adjustRightInd w:val="0"/>
        <w:spacing w:before="11" w:line="250" w:lineRule="auto"/>
        <w:ind w:left="107" w:right="-38"/>
        <w:jc w:val="both"/>
        <w:rPr>
          <w:spacing w:val="-21"/>
        </w:rPr>
      </w:pPr>
      <w:r w:rsidRPr="00D71EBA">
        <w:t>Les</w:t>
      </w:r>
      <w:r w:rsidRPr="00D71EBA">
        <w:rPr>
          <w:spacing w:val="56"/>
        </w:rPr>
        <w:t xml:space="preserve"> </w:t>
      </w:r>
      <w:r w:rsidRPr="00D71EBA">
        <w:t>prestations</w:t>
      </w:r>
      <w:r w:rsidRPr="00D71EBA">
        <w:rPr>
          <w:spacing w:val="41"/>
        </w:rPr>
        <w:t xml:space="preserve"> </w:t>
      </w:r>
      <w:r w:rsidRPr="00D71EBA">
        <w:t>du</w:t>
      </w:r>
      <w:r w:rsidRPr="00D71EBA">
        <w:rPr>
          <w:spacing w:val="58"/>
        </w:rPr>
        <w:t xml:space="preserve"> </w:t>
      </w:r>
      <w:r w:rsidRPr="00D71EBA">
        <w:t>présent</w:t>
      </w:r>
      <w:r w:rsidRPr="00D71EBA">
        <w:rPr>
          <w:spacing w:val="48"/>
        </w:rPr>
        <w:t xml:space="preserve"> </w:t>
      </w:r>
      <w:r w:rsidRPr="00D71EBA">
        <w:t>marché</w:t>
      </w:r>
      <w:r w:rsidRPr="00D71EBA">
        <w:rPr>
          <w:spacing w:val="48"/>
        </w:rPr>
        <w:t xml:space="preserve"> </w:t>
      </w:r>
      <w:r w:rsidRPr="00D71EBA">
        <w:rPr>
          <w:w w:val="98"/>
        </w:rPr>
        <w:t>comprennent</w:t>
      </w:r>
      <w:r w:rsidRPr="00D71EBA">
        <w:rPr>
          <w:spacing w:val="2"/>
          <w:w w:val="98"/>
        </w:rPr>
        <w:t xml:space="preserve"> </w:t>
      </w:r>
      <w:r w:rsidRPr="00D71EBA">
        <w:t>: (la</w:t>
      </w:r>
      <w:r w:rsidRPr="00D71EBA">
        <w:rPr>
          <w:spacing w:val="-12"/>
        </w:rPr>
        <w:t xml:space="preserve"> </w:t>
      </w:r>
      <w:r w:rsidRPr="00D71EBA">
        <w:rPr>
          <w:w w:val="98"/>
        </w:rPr>
        <w:t>fourniture</w:t>
      </w:r>
      <w:r w:rsidRPr="00D71EBA">
        <w:rPr>
          <w:spacing w:val="-6"/>
          <w:w w:val="98"/>
        </w:rPr>
        <w:t xml:space="preserve"> </w:t>
      </w:r>
      <w:r w:rsidRPr="00D71EBA">
        <w:t>des</w:t>
      </w:r>
      <w:r w:rsidRPr="00D71EBA">
        <w:rPr>
          <w:spacing w:val="-14"/>
        </w:rPr>
        <w:t xml:space="preserve"> </w:t>
      </w:r>
      <w:r w:rsidRPr="00D71EBA">
        <w:rPr>
          <w:w w:val="98"/>
        </w:rPr>
        <w:t>équipements,</w:t>
      </w:r>
      <w:r w:rsidRPr="00D71EBA">
        <w:rPr>
          <w:spacing w:val="-6"/>
          <w:w w:val="98"/>
        </w:rPr>
        <w:t xml:space="preserve"> </w:t>
      </w:r>
      <w:r w:rsidRPr="00D71EBA">
        <w:t>le</w:t>
      </w:r>
      <w:r w:rsidRPr="00D71EBA">
        <w:rPr>
          <w:spacing w:val="44"/>
        </w:rPr>
        <w:t xml:space="preserve"> </w:t>
      </w:r>
      <w:r w:rsidRPr="00D71EBA">
        <w:rPr>
          <w:w w:val="98"/>
        </w:rPr>
        <w:t>transport,</w:t>
      </w:r>
      <w:r w:rsidRPr="00D71EBA">
        <w:rPr>
          <w:spacing w:val="-6"/>
          <w:w w:val="98"/>
        </w:rPr>
        <w:t xml:space="preserve"> </w:t>
      </w:r>
      <w:r w:rsidRPr="00D71EBA">
        <w:t>la</w:t>
      </w:r>
      <w:r w:rsidRPr="00D71EBA">
        <w:rPr>
          <w:spacing w:val="-10"/>
        </w:rPr>
        <w:t xml:space="preserve"> </w:t>
      </w:r>
      <w:r w:rsidRPr="00D71EBA">
        <w:t>manutention,</w:t>
      </w:r>
      <w:r w:rsidRPr="00D71EBA">
        <w:rPr>
          <w:spacing w:val="-17"/>
        </w:rPr>
        <w:t xml:space="preserve"> </w:t>
      </w:r>
      <w:r w:rsidRPr="00D71EBA">
        <w:t>la</w:t>
      </w:r>
      <w:r w:rsidRPr="00D71EBA">
        <w:rPr>
          <w:spacing w:val="-6"/>
        </w:rPr>
        <w:t xml:space="preserve"> </w:t>
      </w:r>
      <w:r w:rsidRPr="00D71EBA">
        <w:t>mise</w:t>
      </w:r>
      <w:r w:rsidRPr="00D71EBA">
        <w:rPr>
          <w:spacing w:val="-12"/>
        </w:rPr>
        <w:t xml:space="preserve"> </w:t>
      </w:r>
      <w:r w:rsidRPr="00D71EBA">
        <w:t>en</w:t>
      </w:r>
      <w:r w:rsidRPr="00D71EBA">
        <w:rPr>
          <w:spacing w:val="-8"/>
        </w:rPr>
        <w:t xml:space="preserve"> </w:t>
      </w:r>
      <w:r w:rsidRPr="00D71EBA">
        <w:t>service</w:t>
      </w:r>
      <w:r w:rsidRPr="00D71EBA">
        <w:rPr>
          <w:spacing w:val="-17"/>
        </w:rPr>
        <w:t xml:space="preserve"> </w:t>
      </w:r>
      <w:r w:rsidRPr="00D71EBA">
        <w:t>et</w:t>
      </w:r>
      <w:r w:rsidRPr="00D71EBA">
        <w:rPr>
          <w:spacing w:val="-7"/>
        </w:rPr>
        <w:t xml:space="preserve"> </w:t>
      </w:r>
      <w:r w:rsidRPr="00D71EBA">
        <w:t>la</w:t>
      </w:r>
      <w:r w:rsidRPr="00D71EBA">
        <w:rPr>
          <w:spacing w:val="-6"/>
        </w:rPr>
        <w:t xml:space="preserve"> </w:t>
      </w:r>
      <w:r w:rsidRPr="00D71EBA">
        <w:t>réception</w:t>
      </w:r>
      <w:r w:rsidRPr="00D71EBA">
        <w:rPr>
          <w:spacing w:val="-21"/>
        </w:rPr>
        <w:t>.</w:t>
      </w:r>
    </w:p>
    <w:p w14:paraId="76E9B773" w14:textId="77777777" w:rsidR="00124149" w:rsidRPr="00D71EBA" w:rsidRDefault="00124149" w:rsidP="00124149">
      <w:pPr>
        <w:pStyle w:val="Louisstyle"/>
        <w:spacing w:before="120" w:after="120" w:line="276" w:lineRule="auto"/>
        <w:jc w:val="both"/>
        <w:rPr>
          <w:rFonts w:ascii="Times New Roman" w:hAnsi="Times New Roman"/>
          <w:b/>
          <w:sz w:val="24"/>
          <w:szCs w:val="24"/>
        </w:rPr>
      </w:pPr>
      <w:r w:rsidRPr="00D71EBA">
        <w:rPr>
          <w:rFonts w:ascii="Times New Roman" w:hAnsi="Times New Roman"/>
          <w:b/>
          <w:sz w:val="24"/>
          <w:szCs w:val="24"/>
        </w:rPr>
        <w:t>5- FINANCEMENT</w:t>
      </w:r>
    </w:p>
    <w:p w14:paraId="7F2FA6F1" w14:textId="73D9CB5A" w:rsidR="00124149" w:rsidRPr="00D71EBA" w:rsidRDefault="00124149" w:rsidP="00124149">
      <w:pPr>
        <w:pStyle w:val="Louisstyle"/>
        <w:spacing w:line="276" w:lineRule="auto"/>
        <w:jc w:val="both"/>
        <w:rPr>
          <w:rFonts w:ascii="Times New Roman" w:hAnsi="Times New Roman"/>
          <w:b/>
          <w:sz w:val="24"/>
          <w:szCs w:val="24"/>
        </w:rPr>
      </w:pPr>
      <w:r w:rsidRPr="00D71EBA">
        <w:rPr>
          <w:rFonts w:ascii="Times New Roman" w:hAnsi="Times New Roman"/>
          <w:sz w:val="24"/>
          <w:szCs w:val="24"/>
        </w:rPr>
        <w:lastRenderedPageBreak/>
        <w:t xml:space="preserve">Les travaux, objet du présent Appel d’Offres, sont financés par le BIP/MINDDEVEL-EXERCICE 2026. Le coût prévisionnel des travaux est de </w:t>
      </w:r>
      <w:r w:rsidRPr="00D71EBA">
        <w:rPr>
          <w:rFonts w:ascii="Times New Roman" w:hAnsi="Times New Roman"/>
          <w:b/>
          <w:bCs/>
          <w:sz w:val="24"/>
          <w:szCs w:val="24"/>
        </w:rPr>
        <w:t>1</w:t>
      </w:r>
      <w:r w:rsidR="00926202">
        <w:rPr>
          <w:rFonts w:ascii="Times New Roman" w:hAnsi="Times New Roman"/>
          <w:b/>
          <w:bCs/>
          <w:sz w:val="24"/>
          <w:szCs w:val="24"/>
        </w:rPr>
        <w:t>0</w:t>
      </w:r>
      <w:r w:rsidRPr="00D71EBA">
        <w:rPr>
          <w:rFonts w:ascii="Times New Roman" w:hAnsi="Times New Roman"/>
          <w:b/>
          <w:sz w:val="24"/>
          <w:szCs w:val="24"/>
        </w:rPr>
        <w:t xml:space="preserve"> </w:t>
      </w:r>
      <w:r w:rsidR="00926202">
        <w:rPr>
          <w:rFonts w:ascii="Times New Roman" w:hAnsi="Times New Roman"/>
          <w:b/>
          <w:sz w:val="24"/>
          <w:szCs w:val="24"/>
        </w:rPr>
        <w:t>0</w:t>
      </w:r>
      <w:r w:rsidR="00B07905" w:rsidRPr="00D71EBA">
        <w:rPr>
          <w:rFonts w:ascii="Times New Roman" w:hAnsi="Times New Roman"/>
          <w:b/>
          <w:sz w:val="24"/>
          <w:szCs w:val="24"/>
        </w:rPr>
        <w:t>0</w:t>
      </w:r>
      <w:r w:rsidRPr="00D71EBA">
        <w:rPr>
          <w:rFonts w:ascii="Times New Roman" w:hAnsi="Times New Roman"/>
          <w:b/>
          <w:sz w:val="24"/>
          <w:szCs w:val="24"/>
        </w:rPr>
        <w:t>0 000 (</w:t>
      </w:r>
      <w:r w:rsidR="00926202">
        <w:rPr>
          <w:rFonts w:ascii="Times New Roman" w:hAnsi="Times New Roman"/>
          <w:b/>
          <w:sz w:val="24"/>
          <w:szCs w:val="24"/>
        </w:rPr>
        <w:t xml:space="preserve">dix </w:t>
      </w:r>
      <w:r w:rsidRPr="00D71EBA">
        <w:rPr>
          <w:rFonts w:ascii="Times New Roman" w:hAnsi="Times New Roman"/>
          <w:b/>
          <w:sz w:val="24"/>
          <w:szCs w:val="24"/>
        </w:rPr>
        <w:t xml:space="preserve">millions) </w:t>
      </w:r>
      <w:proofErr w:type="spellStart"/>
      <w:r w:rsidRPr="00D71EBA">
        <w:rPr>
          <w:rFonts w:ascii="Times New Roman" w:hAnsi="Times New Roman"/>
          <w:b/>
          <w:sz w:val="24"/>
          <w:szCs w:val="24"/>
        </w:rPr>
        <w:t>Fcfa</w:t>
      </w:r>
      <w:proofErr w:type="spellEnd"/>
      <w:r w:rsidRPr="00D71EBA">
        <w:rPr>
          <w:rFonts w:ascii="Times New Roman" w:hAnsi="Times New Roman"/>
          <w:b/>
          <w:sz w:val="24"/>
          <w:szCs w:val="24"/>
        </w:rPr>
        <w:t>.</w:t>
      </w:r>
    </w:p>
    <w:p w14:paraId="6224689B" w14:textId="7D0073F0" w:rsidR="00124149" w:rsidRPr="00D71EBA" w:rsidRDefault="00124149" w:rsidP="00124149">
      <w:pPr>
        <w:pStyle w:val="Louisstyle"/>
        <w:spacing w:before="120" w:after="120" w:line="276" w:lineRule="auto"/>
        <w:rPr>
          <w:rFonts w:ascii="Times New Roman" w:hAnsi="Times New Roman"/>
          <w:b/>
          <w:sz w:val="24"/>
          <w:szCs w:val="24"/>
        </w:rPr>
      </w:pPr>
      <w:r w:rsidRPr="00D71EBA">
        <w:rPr>
          <w:rFonts w:ascii="Times New Roman" w:hAnsi="Times New Roman"/>
          <w:b/>
          <w:sz w:val="24"/>
          <w:szCs w:val="24"/>
        </w:rPr>
        <w:t>6- CAUTION DE SOUMISSION</w:t>
      </w:r>
      <w:r w:rsidR="00A4250B">
        <w:rPr>
          <w:rFonts w:ascii="Times New Roman" w:hAnsi="Times New Roman"/>
          <w:b/>
          <w:sz w:val="24"/>
          <w:szCs w:val="24"/>
        </w:rPr>
        <w:t xml:space="preserve"> (CDEC)</w:t>
      </w:r>
    </w:p>
    <w:p w14:paraId="29CDE24B" w14:textId="750845B7" w:rsidR="00124149" w:rsidRPr="00D71EBA" w:rsidRDefault="00124149" w:rsidP="00124149">
      <w:pPr>
        <w:pStyle w:val="Louisstyle"/>
        <w:spacing w:after="120" w:line="276" w:lineRule="auto"/>
        <w:jc w:val="both"/>
        <w:rPr>
          <w:rFonts w:ascii="Times New Roman" w:hAnsi="Times New Roman"/>
          <w:sz w:val="24"/>
          <w:szCs w:val="24"/>
        </w:rPr>
      </w:pPr>
      <w:proofErr w:type="gramStart"/>
      <w:r w:rsidRPr="00D71EBA">
        <w:rPr>
          <w:rFonts w:ascii="Times New Roman" w:hAnsi="Times New Roman"/>
          <w:sz w:val="24"/>
          <w:szCs w:val="24"/>
        </w:rPr>
        <w:t xml:space="preserve">Chaque soumissionnaire devrait joindre à ses pièces administratives une caution de soumission timbrée, </w:t>
      </w:r>
      <w:r w:rsidRPr="00D71EBA">
        <w:rPr>
          <w:rFonts w:ascii="Times New Roman" w:eastAsia="Arial Narrow" w:hAnsi="Times New Roman"/>
          <w:sz w:val="24"/>
          <w:szCs w:val="24"/>
        </w:rPr>
        <w:t>acquitté à la main, délivrée par un organisme ou une institution financière agréée par le Ministre chargé des finances pour émettre les cautions dans le domaines des marchés publics, conformément à la lettre-circulaire n°0016/LC/MINMAP du 05 juin 2024</w:t>
      </w:r>
      <w:r w:rsidRPr="00D71EBA">
        <w:rPr>
          <w:rFonts w:ascii="Times New Roman" w:hAnsi="Times New Roman"/>
          <w:sz w:val="24"/>
          <w:szCs w:val="24"/>
        </w:rPr>
        <w:t xml:space="preserve">, </w:t>
      </w:r>
      <w:r w:rsidRPr="00D71EBA">
        <w:rPr>
          <w:rFonts w:ascii="Times New Roman" w:eastAsia="Arial Narrow" w:hAnsi="Times New Roman"/>
          <w:sz w:val="24"/>
          <w:szCs w:val="24"/>
        </w:rPr>
        <w:t xml:space="preserve">dont le montant s’élève à </w:t>
      </w:r>
      <w:r w:rsidRPr="00D71EBA">
        <w:rPr>
          <w:rFonts w:ascii="Times New Roman" w:hAnsi="Times New Roman"/>
          <w:sz w:val="24"/>
          <w:szCs w:val="24"/>
          <w:highlight w:val="yellow"/>
        </w:rPr>
        <w:t>Deux cent mille (</w:t>
      </w:r>
      <w:r w:rsidRPr="00D71EBA">
        <w:rPr>
          <w:rFonts w:ascii="Times New Roman" w:hAnsi="Times New Roman"/>
          <w:b/>
          <w:sz w:val="24"/>
          <w:szCs w:val="24"/>
          <w:highlight w:val="yellow"/>
        </w:rPr>
        <w:t>2</w:t>
      </w:r>
      <w:r w:rsidR="00926202">
        <w:rPr>
          <w:rFonts w:ascii="Times New Roman" w:hAnsi="Times New Roman"/>
          <w:b/>
          <w:sz w:val="24"/>
          <w:szCs w:val="24"/>
          <w:highlight w:val="yellow"/>
        </w:rPr>
        <w:t>0</w:t>
      </w:r>
      <w:r w:rsidR="00B07905" w:rsidRPr="00D71EBA">
        <w:rPr>
          <w:rFonts w:ascii="Times New Roman" w:hAnsi="Times New Roman"/>
          <w:b/>
          <w:sz w:val="24"/>
          <w:szCs w:val="24"/>
          <w:highlight w:val="yellow"/>
        </w:rPr>
        <w:t>0</w:t>
      </w:r>
      <w:r w:rsidRPr="00D71EBA">
        <w:rPr>
          <w:rFonts w:ascii="Times New Roman" w:hAnsi="Times New Roman"/>
          <w:b/>
          <w:sz w:val="24"/>
          <w:szCs w:val="24"/>
          <w:highlight w:val="yellow"/>
        </w:rPr>
        <w:t xml:space="preserve"> 000</w:t>
      </w:r>
      <w:r w:rsidRPr="00D71EBA">
        <w:rPr>
          <w:rFonts w:ascii="Times New Roman" w:hAnsi="Times New Roman"/>
          <w:sz w:val="24"/>
          <w:szCs w:val="24"/>
          <w:highlight w:val="yellow"/>
        </w:rPr>
        <w:t>)</w:t>
      </w:r>
      <w:r w:rsidRPr="00D71EBA">
        <w:rPr>
          <w:rFonts w:ascii="Times New Roman" w:hAnsi="Times New Roman"/>
          <w:b/>
          <w:sz w:val="24"/>
          <w:szCs w:val="24"/>
        </w:rPr>
        <w:t xml:space="preserve"> francs CFA</w:t>
      </w:r>
      <w:r w:rsidRPr="00D71EBA">
        <w:rPr>
          <w:rFonts w:ascii="Times New Roman" w:hAnsi="Times New Roman"/>
          <w:sz w:val="24"/>
          <w:szCs w:val="24"/>
        </w:rPr>
        <w:t xml:space="preserve"> et dont la liste figure dans la pièce 13 du DC</w:t>
      </w:r>
      <w:r w:rsidRPr="00D71EBA">
        <w:rPr>
          <w:rFonts w:ascii="Times New Roman" w:hAnsi="Times New Roman"/>
          <w:b/>
          <w:sz w:val="24"/>
          <w:szCs w:val="24"/>
        </w:rPr>
        <w:t xml:space="preserve">, </w:t>
      </w:r>
      <w:r w:rsidRPr="00D71EBA">
        <w:rPr>
          <w:rFonts w:ascii="Times New Roman" w:hAnsi="Times New Roman"/>
          <w:sz w:val="24"/>
          <w:szCs w:val="24"/>
        </w:rPr>
        <w:t>et valable pendant trente (30) jours au-delà de la date originale de validité des offres.</w:t>
      </w:r>
      <w:proofErr w:type="gramEnd"/>
    </w:p>
    <w:p w14:paraId="5A6F24DF" w14:textId="77777777" w:rsidR="00124149" w:rsidRPr="00D71EBA" w:rsidRDefault="00124149" w:rsidP="00124149">
      <w:pPr>
        <w:pStyle w:val="Louisstyle"/>
        <w:spacing w:before="120" w:after="120" w:line="276" w:lineRule="auto"/>
        <w:jc w:val="both"/>
        <w:rPr>
          <w:rFonts w:ascii="Times New Roman" w:hAnsi="Times New Roman"/>
          <w:sz w:val="24"/>
          <w:szCs w:val="24"/>
        </w:rPr>
      </w:pPr>
      <w:r w:rsidRPr="00D71EBA">
        <w:rPr>
          <w:rFonts w:ascii="Times New Roman" w:hAnsi="Times New Roman"/>
          <w:sz w:val="24"/>
          <w:szCs w:val="24"/>
        </w:rPr>
        <w:t xml:space="preserve">Sous peine de rejet, les autres pièces administratives requises (en cours de validité) devront être impérativement produites en originaux ou en copies certifiées conformes par le service émetteur ou une autorité administrative, datant de moins de deux (02) mois et valide le jour de l’ouverture des plis, conformément aux stipulations  du Règlement Particulier de l’Appel d’Offres. </w:t>
      </w:r>
    </w:p>
    <w:p w14:paraId="74E65FBE" w14:textId="77777777" w:rsidR="00124149" w:rsidRPr="00D71EBA" w:rsidRDefault="00124149" w:rsidP="00124149">
      <w:pPr>
        <w:pStyle w:val="Louisstyle"/>
        <w:spacing w:before="120" w:after="120" w:line="276" w:lineRule="auto"/>
        <w:jc w:val="both"/>
        <w:rPr>
          <w:rFonts w:ascii="Times New Roman" w:hAnsi="Times New Roman"/>
          <w:sz w:val="24"/>
          <w:szCs w:val="24"/>
        </w:rPr>
      </w:pPr>
      <w:r w:rsidRPr="00D71EBA">
        <w:rPr>
          <w:rFonts w:ascii="Times New Roman" w:hAnsi="Times New Roman"/>
          <w:sz w:val="24"/>
          <w:szCs w:val="24"/>
        </w:rPr>
        <w:t xml:space="preserve">Elles devront obligatoirement être en cours de validité conformément à la règlementation en vigueur. </w:t>
      </w:r>
    </w:p>
    <w:p w14:paraId="44F3E8F8" w14:textId="77777777" w:rsidR="00124149" w:rsidRPr="00D71EBA" w:rsidRDefault="00124149" w:rsidP="00124149">
      <w:pPr>
        <w:pStyle w:val="Louisstyle"/>
        <w:spacing w:line="276" w:lineRule="auto"/>
        <w:jc w:val="both"/>
        <w:rPr>
          <w:rFonts w:ascii="Times New Roman" w:hAnsi="Times New Roman"/>
          <w:sz w:val="24"/>
          <w:szCs w:val="24"/>
        </w:rPr>
      </w:pPr>
    </w:p>
    <w:p w14:paraId="5C3D5021" w14:textId="77777777" w:rsidR="00124149" w:rsidRPr="00D71EBA" w:rsidRDefault="00124149" w:rsidP="00124149">
      <w:pPr>
        <w:pStyle w:val="Louisstyle"/>
        <w:spacing w:before="120" w:after="120" w:line="276" w:lineRule="auto"/>
        <w:jc w:val="both"/>
        <w:rPr>
          <w:rFonts w:ascii="Times New Roman" w:hAnsi="Times New Roman"/>
          <w:b/>
          <w:sz w:val="24"/>
          <w:szCs w:val="24"/>
        </w:rPr>
      </w:pPr>
      <w:r w:rsidRPr="00D71EBA">
        <w:rPr>
          <w:rFonts w:ascii="Times New Roman" w:hAnsi="Times New Roman"/>
          <w:b/>
          <w:sz w:val="24"/>
          <w:szCs w:val="24"/>
        </w:rPr>
        <w:t>7- CONSULTATION DU DOSSIER D’APPEL D’OFFRES</w:t>
      </w:r>
    </w:p>
    <w:p w14:paraId="3737DA41" w14:textId="6F68143E" w:rsidR="00124149" w:rsidRPr="00D71EBA" w:rsidRDefault="00124149" w:rsidP="00124149">
      <w:pPr>
        <w:jc w:val="both"/>
        <w:rPr>
          <w:bCs/>
        </w:rPr>
      </w:pPr>
      <w:r w:rsidRPr="00D71EBA">
        <w:t xml:space="preserve">Dès publication du présent avis, le Dossier d'Appel d'Offres peut être consulté aux heures ouvrables auprès de la Commune de </w:t>
      </w:r>
      <w:r w:rsidR="000567AA">
        <w:rPr>
          <w:bCs/>
        </w:rPr>
        <w:t>GUERE</w:t>
      </w:r>
      <w:r w:rsidRPr="00D71EBA">
        <w:rPr>
          <w:bCs/>
        </w:rPr>
        <w:t>, de 07 heures à 15h heures.</w:t>
      </w:r>
    </w:p>
    <w:p w14:paraId="74BCC867" w14:textId="77777777" w:rsidR="00124149" w:rsidRPr="00D71EBA" w:rsidRDefault="00124149" w:rsidP="00124149">
      <w:pPr>
        <w:jc w:val="both"/>
      </w:pPr>
      <w:r w:rsidRPr="00D71EBA">
        <w:rPr>
          <w:rFonts w:eastAsia="Arial Narrow"/>
        </w:rPr>
        <w:t xml:space="preserve">Il peut également être consulté en ligne sur la </w:t>
      </w:r>
      <w:r w:rsidRPr="00D71EBA">
        <w:rPr>
          <w:rFonts w:eastAsia="Arial Narrow"/>
          <w:b/>
        </w:rPr>
        <w:t>plateforme COLEPS aux adresses</w:t>
      </w:r>
      <w:r w:rsidRPr="00D71EBA">
        <w:rPr>
          <w:rFonts w:eastAsia="Arial Narrow"/>
        </w:rPr>
        <w:t xml:space="preserve"> </w:t>
      </w:r>
      <w:hyperlink r:id="rId8" w:history="1">
        <w:r w:rsidRPr="00D71EBA">
          <w:rPr>
            <w:rFonts w:eastAsia="Arial Narrow"/>
            <w:b/>
            <w:u w:val="single"/>
          </w:rPr>
          <w:t>http://www.marchespublics.cm</w:t>
        </w:r>
        <w:r w:rsidRPr="00D71EBA">
          <w:rPr>
            <w:rFonts w:eastAsia="Arial Narrow"/>
            <w:b/>
          </w:rPr>
          <w:t xml:space="preserve"> </w:t>
        </w:r>
      </w:hyperlink>
      <w:r w:rsidRPr="00D71EBA">
        <w:rPr>
          <w:rFonts w:eastAsia="Arial Narrow"/>
          <w:b/>
        </w:rPr>
        <w:t xml:space="preserve">et </w:t>
      </w:r>
      <w:hyperlink r:id="rId9" w:history="1">
        <w:r w:rsidRPr="00D71EBA">
          <w:rPr>
            <w:rFonts w:eastAsia="Arial Narrow"/>
            <w:b/>
            <w:u w:val="single"/>
          </w:rPr>
          <w:t>http://www.publiccontracts.cm,</w:t>
        </w:r>
        <w:r w:rsidRPr="00D71EBA">
          <w:t xml:space="preserve"> </w:t>
        </w:r>
      </w:hyperlink>
      <w:r w:rsidRPr="00D71EBA">
        <w:rPr>
          <w:rFonts w:eastAsia="Arial Narrow"/>
        </w:rPr>
        <w:t>sur</w:t>
      </w:r>
      <w:r w:rsidRPr="00D71EBA">
        <w:rPr>
          <w:rFonts w:eastAsia="Arial Narrow"/>
          <w:b/>
        </w:rPr>
        <w:t xml:space="preserve"> </w:t>
      </w:r>
      <w:r w:rsidRPr="00D71EBA">
        <w:rPr>
          <w:rFonts w:eastAsia="Arial Narrow"/>
        </w:rPr>
        <w:t>le site internet de l'ARMP</w:t>
      </w:r>
      <w:r w:rsidRPr="00D71EBA">
        <w:rPr>
          <w:rFonts w:eastAsia="Arial Narrow"/>
          <w:b/>
        </w:rPr>
        <w:t xml:space="preserve"> </w:t>
      </w:r>
      <w:hyperlink r:id="rId10" w:history="1">
        <w:r w:rsidRPr="00D71EBA">
          <w:rPr>
            <w:rFonts w:eastAsia="Arial Narrow"/>
          </w:rPr>
          <w:t>(</w:t>
        </w:r>
        <w:r w:rsidRPr="00D71EBA">
          <w:rPr>
            <w:rFonts w:eastAsia="Arial Narrow"/>
            <w:u w:val="single"/>
          </w:rPr>
          <w:t>www.armp.cm</w:t>
        </w:r>
        <w:r w:rsidRPr="00D71EBA">
          <w:rPr>
            <w:rFonts w:eastAsia="Arial Narrow"/>
          </w:rPr>
          <w:t xml:space="preserve">). </w:t>
        </w:r>
      </w:hyperlink>
    </w:p>
    <w:p w14:paraId="0960FAA0" w14:textId="5AD97EAE" w:rsidR="00124149" w:rsidRPr="00D71EBA" w:rsidRDefault="00437CAC" w:rsidP="00124149">
      <w:pPr>
        <w:pStyle w:val="Louisstyle"/>
        <w:spacing w:before="120" w:after="120" w:line="276" w:lineRule="auto"/>
        <w:jc w:val="both"/>
        <w:rPr>
          <w:rFonts w:ascii="Times New Roman" w:hAnsi="Times New Roman"/>
          <w:b/>
          <w:sz w:val="24"/>
          <w:szCs w:val="24"/>
        </w:rPr>
      </w:pPr>
      <w:r w:rsidRPr="00D71EBA">
        <w:rPr>
          <w:rFonts w:ascii="Times New Roman" w:hAnsi="Times New Roman"/>
          <w:b/>
          <w:sz w:val="24"/>
          <w:szCs w:val="24"/>
        </w:rPr>
        <w:t>8</w:t>
      </w:r>
      <w:r w:rsidR="00124149" w:rsidRPr="00D71EBA">
        <w:rPr>
          <w:rFonts w:ascii="Times New Roman" w:hAnsi="Times New Roman"/>
          <w:b/>
          <w:sz w:val="24"/>
          <w:szCs w:val="24"/>
        </w:rPr>
        <w:t>- ACQUISITION DU DOSSIER D’APPEL D’OFFRES</w:t>
      </w:r>
    </w:p>
    <w:p w14:paraId="687B927B" w14:textId="78F756B8" w:rsidR="00124149" w:rsidRPr="00D71EBA" w:rsidRDefault="00124149" w:rsidP="00124149">
      <w:pPr>
        <w:pStyle w:val="Louisstyle"/>
        <w:spacing w:line="276" w:lineRule="auto"/>
        <w:jc w:val="both"/>
        <w:rPr>
          <w:rFonts w:ascii="Times New Roman" w:hAnsi="Times New Roman"/>
          <w:sz w:val="24"/>
          <w:szCs w:val="24"/>
        </w:rPr>
      </w:pPr>
      <w:r w:rsidRPr="00D71EBA">
        <w:rPr>
          <w:rFonts w:ascii="Times New Roman" w:hAnsi="Times New Roman"/>
          <w:sz w:val="24"/>
          <w:szCs w:val="24"/>
        </w:rPr>
        <w:t xml:space="preserve">La Demande de Cotation peut être obtenu à la Commune de </w:t>
      </w:r>
      <w:r w:rsidR="000567AA">
        <w:rPr>
          <w:rFonts w:ascii="Times New Roman" w:hAnsi="Times New Roman"/>
          <w:bCs/>
          <w:sz w:val="24"/>
          <w:szCs w:val="24"/>
        </w:rPr>
        <w:t>GUERE</w:t>
      </w:r>
      <w:r w:rsidRPr="00D71EBA">
        <w:rPr>
          <w:rFonts w:ascii="Times New Roman" w:hAnsi="Times New Roman"/>
          <w:sz w:val="24"/>
          <w:szCs w:val="24"/>
        </w:rPr>
        <w:t xml:space="preserve">, dès publication du présent avis, contre présentation d'une quittance de versement à la Recette Municipale de </w:t>
      </w:r>
      <w:r w:rsidR="000567AA">
        <w:rPr>
          <w:rFonts w:ascii="Times New Roman" w:hAnsi="Times New Roman"/>
          <w:bCs/>
          <w:sz w:val="24"/>
          <w:szCs w:val="24"/>
        </w:rPr>
        <w:t>GUERE</w:t>
      </w:r>
      <w:r w:rsidRPr="00D71EBA">
        <w:rPr>
          <w:rFonts w:ascii="Times New Roman" w:hAnsi="Times New Roman"/>
          <w:sz w:val="24"/>
          <w:szCs w:val="24"/>
        </w:rPr>
        <w:t xml:space="preserve"> ou au Trésor Public d'une somme non remboursable de </w:t>
      </w:r>
      <w:r w:rsidR="00A4250B">
        <w:rPr>
          <w:rFonts w:ascii="Times New Roman" w:hAnsi="Times New Roman"/>
          <w:b/>
          <w:sz w:val="24"/>
          <w:szCs w:val="24"/>
        </w:rPr>
        <w:t>vingt</w:t>
      </w:r>
      <w:r w:rsidRPr="00D71EBA">
        <w:rPr>
          <w:rFonts w:ascii="Times New Roman" w:hAnsi="Times New Roman"/>
          <w:b/>
          <w:sz w:val="24"/>
          <w:szCs w:val="24"/>
        </w:rPr>
        <w:t xml:space="preserve"> mille Francs</w:t>
      </w:r>
      <w:r w:rsidRPr="00D71EBA">
        <w:rPr>
          <w:rFonts w:ascii="Times New Roman" w:hAnsi="Times New Roman"/>
          <w:sz w:val="24"/>
          <w:szCs w:val="24"/>
        </w:rPr>
        <w:t xml:space="preserve"> (</w:t>
      </w:r>
      <w:r w:rsidRPr="00D71EBA">
        <w:rPr>
          <w:rFonts w:ascii="Times New Roman" w:hAnsi="Times New Roman"/>
          <w:b/>
          <w:sz w:val="24"/>
          <w:szCs w:val="24"/>
        </w:rPr>
        <w:t>20 000) francs CFA.</w:t>
      </w:r>
      <w:r w:rsidRPr="00D71EBA">
        <w:rPr>
          <w:rFonts w:ascii="Times New Roman" w:hAnsi="Times New Roman"/>
          <w:sz w:val="24"/>
          <w:szCs w:val="24"/>
        </w:rPr>
        <w:t xml:space="preserve"> </w:t>
      </w:r>
    </w:p>
    <w:p w14:paraId="67AF6806" w14:textId="708468CE" w:rsidR="00124149" w:rsidRPr="00D71EBA" w:rsidRDefault="00124149" w:rsidP="00124149">
      <w:pPr>
        <w:pStyle w:val="Louisstyle"/>
        <w:spacing w:line="276" w:lineRule="auto"/>
        <w:jc w:val="both"/>
        <w:rPr>
          <w:rFonts w:ascii="Times New Roman" w:eastAsia="Arial Narrow" w:hAnsi="Times New Roman"/>
          <w:sz w:val="24"/>
          <w:szCs w:val="24"/>
        </w:rPr>
      </w:pPr>
      <w:r w:rsidRPr="00D71EBA">
        <w:rPr>
          <w:rFonts w:ascii="Times New Roman" w:hAnsi="Times New Roman"/>
          <w:sz w:val="24"/>
          <w:szCs w:val="24"/>
        </w:rPr>
        <w:t xml:space="preserve">Lors du retrait du dossier, le Soumissionnaire devra remettre une copie de son </w:t>
      </w:r>
      <w:proofErr w:type="spellStart"/>
      <w:r w:rsidRPr="00D71EBA">
        <w:rPr>
          <w:rFonts w:ascii="Times New Roman" w:hAnsi="Times New Roman"/>
          <w:sz w:val="24"/>
          <w:szCs w:val="24"/>
        </w:rPr>
        <w:t>réçu</w:t>
      </w:r>
      <w:proofErr w:type="spellEnd"/>
      <w:r w:rsidRPr="00D71EBA">
        <w:rPr>
          <w:rFonts w:ascii="Times New Roman" w:hAnsi="Times New Roman"/>
          <w:sz w:val="24"/>
          <w:szCs w:val="24"/>
        </w:rPr>
        <w:t xml:space="preserve"> de versement portant bien son nom, le nom du Maitre d’Ouvrage et le </w:t>
      </w:r>
      <w:r w:rsidR="00926202" w:rsidRPr="00D71EBA">
        <w:rPr>
          <w:rFonts w:ascii="Times New Roman" w:hAnsi="Times New Roman"/>
          <w:sz w:val="24"/>
          <w:szCs w:val="24"/>
        </w:rPr>
        <w:t>numéro</w:t>
      </w:r>
      <w:r w:rsidRPr="00D71EBA">
        <w:rPr>
          <w:rFonts w:ascii="Times New Roman" w:hAnsi="Times New Roman"/>
          <w:sz w:val="24"/>
          <w:szCs w:val="24"/>
        </w:rPr>
        <w:t xml:space="preserve"> de l’Appel d’offres.</w:t>
      </w:r>
      <w:r w:rsidRPr="00D71EBA">
        <w:rPr>
          <w:rFonts w:ascii="Times New Roman" w:eastAsia="Arial Narrow" w:hAnsi="Times New Roman"/>
          <w:sz w:val="24"/>
          <w:szCs w:val="24"/>
        </w:rPr>
        <w:t xml:space="preserve"> Il est également possible d’obtenir la version électronique du DC par téléchargement gratuit sur la plateforme COLEPS disponible aux adresses indiquées pour la version électronique. Toutefois, la soumission par voie physique ou électronique est conditionnée par le paiement des frais d’achat du DC.</w:t>
      </w:r>
    </w:p>
    <w:p w14:paraId="4F36AB3C" w14:textId="29C01929" w:rsidR="00124149" w:rsidRPr="00D71EBA" w:rsidRDefault="00437CAC" w:rsidP="00124149">
      <w:pPr>
        <w:pStyle w:val="Louisstyle"/>
        <w:spacing w:line="276" w:lineRule="auto"/>
        <w:jc w:val="both"/>
        <w:rPr>
          <w:rFonts w:ascii="Times New Roman" w:eastAsia="Arial Narrow" w:hAnsi="Times New Roman"/>
          <w:b/>
          <w:sz w:val="24"/>
          <w:szCs w:val="24"/>
        </w:rPr>
      </w:pPr>
      <w:r w:rsidRPr="00D71EBA">
        <w:rPr>
          <w:rFonts w:ascii="Times New Roman" w:eastAsia="Arial Narrow" w:hAnsi="Times New Roman"/>
          <w:b/>
          <w:sz w:val="24"/>
          <w:szCs w:val="24"/>
        </w:rPr>
        <w:t>9</w:t>
      </w:r>
      <w:r w:rsidR="00124149" w:rsidRPr="00D71EBA">
        <w:rPr>
          <w:rFonts w:ascii="Times New Roman" w:eastAsia="Arial Narrow" w:hAnsi="Times New Roman"/>
          <w:b/>
          <w:sz w:val="24"/>
          <w:szCs w:val="24"/>
        </w:rPr>
        <w:t>- Mode de soumission</w:t>
      </w:r>
    </w:p>
    <w:p w14:paraId="7F53FCB4" w14:textId="77777777" w:rsidR="00124149" w:rsidRPr="00D71EBA" w:rsidRDefault="00124149" w:rsidP="00124149">
      <w:pPr>
        <w:pStyle w:val="Louisstyle"/>
        <w:spacing w:line="276" w:lineRule="auto"/>
        <w:jc w:val="both"/>
        <w:rPr>
          <w:rFonts w:ascii="Times New Roman" w:eastAsia="Arial Narrow" w:hAnsi="Times New Roman"/>
          <w:sz w:val="24"/>
          <w:szCs w:val="24"/>
        </w:rPr>
      </w:pPr>
      <w:r w:rsidRPr="00D71EBA">
        <w:rPr>
          <w:rFonts w:ascii="Times New Roman" w:eastAsia="Arial Narrow" w:hAnsi="Times New Roman"/>
          <w:sz w:val="24"/>
          <w:szCs w:val="24"/>
        </w:rPr>
        <w:t xml:space="preserve">Les soumissionnaires intéressés par le présent Appel d’Offres pourront faire leur soumission hors ligne ou en ligne via la Plateforme COLEPS aux adresses </w:t>
      </w:r>
      <w:hyperlink r:id="rId11" w:history="1">
        <w:r w:rsidRPr="00D71EBA">
          <w:rPr>
            <w:rFonts w:ascii="Times New Roman" w:eastAsia="Arial Narrow" w:hAnsi="Times New Roman"/>
            <w:b/>
            <w:sz w:val="24"/>
            <w:szCs w:val="24"/>
            <w:u w:val="single"/>
          </w:rPr>
          <w:t>http://www.marchespublics.cm</w:t>
        </w:r>
        <w:r w:rsidRPr="00D71EBA">
          <w:rPr>
            <w:rFonts w:ascii="Times New Roman" w:eastAsia="Arial Narrow" w:hAnsi="Times New Roman"/>
            <w:b/>
            <w:sz w:val="24"/>
            <w:szCs w:val="24"/>
          </w:rPr>
          <w:t xml:space="preserve"> </w:t>
        </w:r>
      </w:hyperlink>
      <w:r w:rsidRPr="00D71EBA">
        <w:rPr>
          <w:rFonts w:ascii="Times New Roman" w:eastAsia="Arial Narrow" w:hAnsi="Times New Roman"/>
          <w:b/>
          <w:sz w:val="24"/>
          <w:szCs w:val="24"/>
        </w:rPr>
        <w:t xml:space="preserve">et </w:t>
      </w:r>
      <w:hyperlink w:history="1">
        <w:r w:rsidRPr="00D71EBA">
          <w:rPr>
            <w:rStyle w:val="Lienhypertexte"/>
            <w:rFonts w:ascii="Times New Roman" w:eastAsia="Arial Narrow" w:hAnsi="Times New Roman"/>
            <w:b/>
            <w:sz w:val="24"/>
            <w:szCs w:val="24"/>
          </w:rPr>
          <w:t>http://www.publiccontracts.cm.</w:t>
        </w:r>
        <w:r w:rsidRPr="00D71EBA">
          <w:rPr>
            <w:rStyle w:val="Lienhypertexte"/>
            <w:rFonts w:ascii="Times New Roman" w:eastAsia="Times New Roman" w:hAnsi="Times New Roman"/>
            <w:sz w:val="24"/>
            <w:szCs w:val="24"/>
          </w:rPr>
          <w:t xml:space="preserve"> </w:t>
        </w:r>
      </w:hyperlink>
      <w:r w:rsidRPr="00D71EBA">
        <w:rPr>
          <w:rFonts w:ascii="Times New Roman" w:eastAsia="Arial Narrow" w:hAnsi="Times New Roman"/>
          <w:sz w:val="24"/>
          <w:szCs w:val="24"/>
        </w:rPr>
        <w:t xml:space="preserve"> </w:t>
      </w:r>
    </w:p>
    <w:p w14:paraId="54127269" w14:textId="73145656" w:rsidR="00124149" w:rsidRPr="00D71EBA" w:rsidRDefault="00437CAC" w:rsidP="00124149">
      <w:pPr>
        <w:pStyle w:val="Louisstyle"/>
        <w:spacing w:line="276" w:lineRule="auto"/>
        <w:jc w:val="both"/>
        <w:rPr>
          <w:rFonts w:ascii="Times New Roman" w:eastAsia="Arial Narrow" w:hAnsi="Times New Roman"/>
          <w:b/>
          <w:sz w:val="24"/>
          <w:szCs w:val="24"/>
        </w:rPr>
      </w:pPr>
      <w:r w:rsidRPr="00D71EBA">
        <w:rPr>
          <w:rFonts w:ascii="Times New Roman" w:eastAsia="Arial Narrow" w:hAnsi="Times New Roman"/>
          <w:b/>
          <w:sz w:val="24"/>
          <w:szCs w:val="24"/>
        </w:rPr>
        <w:t>10</w:t>
      </w:r>
      <w:r w:rsidR="00124149" w:rsidRPr="00D71EBA">
        <w:rPr>
          <w:rFonts w:ascii="Times New Roman" w:eastAsia="Arial Narrow" w:hAnsi="Times New Roman"/>
          <w:b/>
          <w:sz w:val="24"/>
          <w:szCs w:val="24"/>
        </w:rPr>
        <w:t>- Taille et format des fichiers</w:t>
      </w:r>
    </w:p>
    <w:p w14:paraId="62BC0B12" w14:textId="77777777" w:rsidR="00124149" w:rsidRPr="00D71EBA" w:rsidRDefault="00124149" w:rsidP="00124149">
      <w:pPr>
        <w:spacing w:line="349" w:lineRule="auto"/>
        <w:ind w:right="100"/>
        <w:rPr>
          <w:rFonts w:eastAsia="Arial Narrow"/>
        </w:rPr>
      </w:pPr>
      <w:r w:rsidRPr="00D71EBA">
        <w:rPr>
          <w:rFonts w:eastAsia="Arial Narrow"/>
        </w:rPr>
        <w:t>Pour la soumission en ligne, les tailles maximales des documents, qui vont transiter sur la plateforme et constitués l’offre du soumissionnaire sont les suivantes:</w:t>
      </w:r>
    </w:p>
    <w:p w14:paraId="6301A514" w14:textId="77777777" w:rsidR="00124149" w:rsidRPr="00D71EBA" w:rsidRDefault="00124149" w:rsidP="00124149">
      <w:pPr>
        <w:spacing w:line="4" w:lineRule="exact"/>
      </w:pPr>
    </w:p>
    <w:p w14:paraId="5126CD8D" w14:textId="77777777" w:rsidR="00124149" w:rsidRPr="00D71EBA" w:rsidRDefault="00124149" w:rsidP="00160482">
      <w:pPr>
        <w:numPr>
          <w:ilvl w:val="0"/>
          <w:numId w:val="4"/>
        </w:numPr>
        <w:tabs>
          <w:tab w:val="left" w:pos="900"/>
        </w:tabs>
        <w:spacing w:line="239" w:lineRule="auto"/>
        <w:ind w:left="900" w:hanging="275"/>
        <w:jc w:val="both"/>
        <w:rPr>
          <w:rFonts w:eastAsia="Symbol"/>
        </w:rPr>
      </w:pPr>
      <w:r w:rsidRPr="00D71EBA">
        <w:rPr>
          <w:rFonts w:eastAsia="Arial Narrow"/>
        </w:rPr>
        <w:t>5 MO pour le dossier Administrative;</w:t>
      </w:r>
    </w:p>
    <w:p w14:paraId="58A87988" w14:textId="77777777" w:rsidR="00124149" w:rsidRPr="00D71EBA" w:rsidRDefault="00124149" w:rsidP="00124149">
      <w:pPr>
        <w:spacing w:line="98" w:lineRule="exact"/>
        <w:rPr>
          <w:rFonts w:eastAsia="Symbol"/>
        </w:rPr>
      </w:pPr>
    </w:p>
    <w:p w14:paraId="524B320B" w14:textId="77777777" w:rsidR="00124149" w:rsidRPr="00D71EBA" w:rsidRDefault="00124149" w:rsidP="00160482">
      <w:pPr>
        <w:numPr>
          <w:ilvl w:val="0"/>
          <w:numId w:val="4"/>
        </w:numPr>
        <w:tabs>
          <w:tab w:val="left" w:pos="900"/>
        </w:tabs>
        <w:spacing w:line="239" w:lineRule="auto"/>
        <w:ind w:left="900" w:hanging="275"/>
        <w:jc w:val="both"/>
        <w:rPr>
          <w:rFonts w:eastAsia="Symbol"/>
        </w:rPr>
      </w:pPr>
      <w:r w:rsidRPr="00D71EBA">
        <w:rPr>
          <w:rFonts w:eastAsia="Arial Narrow"/>
        </w:rPr>
        <w:t>15 MO pour l’Offre Technique ;</w:t>
      </w:r>
    </w:p>
    <w:p w14:paraId="29CBAF75" w14:textId="77777777" w:rsidR="00124149" w:rsidRPr="00D71EBA" w:rsidRDefault="00124149" w:rsidP="00124149">
      <w:pPr>
        <w:spacing w:line="98" w:lineRule="exact"/>
        <w:rPr>
          <w:rFonts w:eastAsia="Symbol"/>
        </w:rPr>
      </w:pPr>
    </w:p>
    <w:p w14:paraId="0616DEB8" w14:textId="77777777" w:rsidR="00124149" w:rsidRPr="00D71EBA" w:rsidRDefault="00124149" w:rsidP="00160482">
      <w:pPr>
        <w:numPr>
          <w:ilvl w:val="0"/>
          <w:numId w:val="4"/>
        </w:numPr>
        <w:tabs>
          <w:tab w:val="left" w:pos="940"/>
        </w:tabs>
        <w:spacing w:line="239" w:lineRule="auto"/>
        <w:ind w:left="940" w:hanging="315"/>
        <w:jc w:val="both"/>
        <w:rPr>
          <w:rFonts w:eastAsia="Symbol"/>
        </w:rPr>
      </w:pPr>
      <w:r w:rsidRPr="00D71EBA">
        <w:rPr>
          <w:rFonts w:eastAsia="Arial Narrow"/>
        </w:rPr>
        <w:lastRenderedPageBreak/>
        <w:t>5 MO pour l’Offre Financière.</w:t>
      </w:r>
    </w:p>
    <w:p w14:paraId="366AE9B3" w14:textId="77777777" w:rsidR="00124149" w:rsidRPr="00D71EBA" w:rsidRDefault="00124149" w:rsidP="00124149">
      <w:pPr>
        <w:spacing w:line="100" w:lineRule="exact"/>
      </w:pPr>
    </w:p>
    <w:p w14:paraId="3E943BFD" w14:textId="77777777" w:rsidR="00124149" w:rsidRPr="00D71EBA" w:rsidRDefault="00124149" w:rsidP="00124149">
      <w:pPr>
        <w:spacing w:line="239" w:lineRule="auto"/>
        <w:ind w:left="40"/>
        <w:rPr>
          <w:rFonts w:eastAsia="Arial Narrow"/>
        </w:rPr>
      </w:pPr>
      <w:r w:rsidRPr="00D71EBA">
        <w:rPr>
          <w:rFonts w:eastAsia="Arial Narrow"/>
        </w:rPr>
        <w:t>Les formats acceptés sont les suivants :</w:t>
      </w:r>
    </w:p>
    <w:p w14:paraId="57CE2915" w14:textId="77777777" w:rsidR="00124149" w:rsidRPr="00D71EBA" w:rsidRDefault="00124149" w:rsidP="00124149">
      <w:pPr>
        <w:spacing w:line="98" w:lineRule="exact"/>
      </w:pPr>
    </w:p>
    <w:p w14:paraId="1B0AF21C" w14:textId="77777777" w:rsidR="00124149" w:rsidRPr="00D71EBA" w:rsidRDefault="00124149" w:rsidP="00160482">
      <w:pPr>
        <w:numPr>
          <w:ilvl w:val="0"/>
          <w:numId w:val="5"/>
        </w:numPr>
        <w:tabs>
          <w:tab w:val="left" w:pos="880"/>
        </w:tabs>
        <w:spacing w:line="239" w:lineRule="auto"/>
        <w:ind w:left="880" w:hanging="268"/>
        <w:jc w:val="both"/>
        <w:rPr>
          <w:rFonts w:eastAsia="Symbol"/>
        </w:rPr>
      </w:pPr>
      <w:r w:rsidRPr="00D71EBA">
        <w:rPr>
          <w:rFonts w:eastAsia="Arial Narrow"/>
        </w:rPr>
        <w:t>Format PDF pour les documents textuels ;</w:t>
      </w:r>
    </w:p>
    <w:p w14:paraId="0DF6C9BB" w14:textId="77777777" w:rsidR="00124149" w:rsidRPr="00D71EBA" w:rsidRDefault="00124149" w:rsidP="00124149">
      <w:pPr>
        <w:spacing w:line="98" w:lineRule="exact"/>
        <w:rPr>
          <w:rFonts w:eastAsia="Symbol"/>
        </w:rPr>
      </w:pPr>
    </w:p>
    <w:p w14:paraId="4FA5CF31" w14:textId="77777777" w:rsidR="00124149" w:rsidRPr="00D71EBA" w:rsidRDefault="00124149" w:rsidP="00160482">
      <w:pPr>
        <w:numPr>
          <w:ilvl w:val="0"/>
          <w:numId w:val="5"/>
        </w:numPr>
        <w:tabs>
          <w:tab w:val="left" w:pos="880"/>
        </w:tabs>
        <w:spacing w:line="239" w:lineRule="auto"/>
        <w:ind w:left="880" w:hanging="268"/>
        <w:jc w:val="both"/>
        <w:rPr>
          <w:rFonts w:eastAsia="Symbol"/>
        </w:rPr>
      </w:pPr>
      <w:r w:rsidRPr="00D71EBA">
        <w:rPr>
          <w:rFonts w:eastAsia="Arial Narrow"/>
        </w:rPr>
        <w:t>JPEG pour les images.</w:t>
      </w:r>
    </w:p>
    <w:p w14:paraId="270A76D9" w14:textId="77777777" w:rsidR="00124149" w:rsidRPr="00D71EBA" w:rsidRDefault="00124149" w:rsidP="00124149">
      <w:pPr>
        <w:spacing w:line="105" w:lineRule="exact"/>
      </w:pPr>
    </w:p>
    <w:p w14:paraId="577E39D3" w14:textId="77777777" w:rsidR="00124149" w:rsidRPr="00D71EBA" w:rsidRDefault="00124149" w:rsidP="00124149">
      <w:pPr>
        <w:pStyle w:val="Louisstyle"/>
        <w:spacing w:line="276" w:lineRule="auto"/>
        <w:jc w:val="both"/>
        <w:rPr>
          <w:rFonts w:ascii="Times New Roman" w:hAnsi="Times New Roman"/>
          <w:sz w:val="24"/>
          <w:szCs w:val="24"/>
        </w:rPr>
      </w:pPr>
      <w:r w:rsidRPr="00D71EBA">
        <w:rPr>
          <w:rFonts w:ascii="Times New Roman" w:eastAsia="Arial Narrow" w:hAnsi="Times New Roman"/>
          <w:sz w:val="24"/>
          <w:szCs w:val="24"/>
        </w:rPr>
        <w:t>Le candidat veillera à utiliser des logiciels de compression afin de réduire éventuellement la taille des fichiers à transmettre.</w:t>
      </w:r>
    </w:p>
    <w:p w14:paraId="207D2913" w14:textId="00F59702" w:rsidR="00124149" w:rsidRPr="00D71EBA" w:rsidRDefault="00437CAC" w:rsidP="00124149">
      <w:pPr>
        <w:pStyle w:val="Louisstyle"/>
        <w:spacing w:before="120" w:after="120" w:line="276" w:lineRule="auto"/>
        <w:jc w:val="both"/>
        <w:rPr>
          <w:rFonts w:ascii="Times New Roman" w:hAnsi="Times New Roman"/>
          <w:b/>
          <w:sz w:val="24"/>
          <w:szCs w:val="24"/>
        </w:rPr>
      </w:pPr>
      <w:r w:rsidRPr="00D71EBA">
        <w:rPr>
          <w:rFonts w:ascii="Times New Roman" w:hAnsi="Times New Roman"/>
          <w:b/>
          <w:sz w:val="24"/>
          <w:szCs w:val="24"/>
        </w:rPr>
        <w:t>11</w:t>
      </w:r>
      <w:r w:rsidR="00124149" w:rsidRPr="00D71EBA">
        <w:rPr>
          <w:rFonts w:ascii="Times New Roman" w:hAnsi="Times New Roman"/>
          <w:b/>
          <w:sz w:val="24"/>
          <w:szCs w:val="24"/>
        </w:rPr>
        <w:t>- PRESENTATION DES OFFRES</w:t>
      </w:r>
    </w:p>
    <w:p w14:paraId="7C9D7412" w14:textId="77777777" w:rsidR="00124149" w:rsidRPr="00D71EBA" w:rsidRDefault="00124149" w:rsidP="00124149">
      <w:pPr>
        <w:pStyle w:val="Louisstyle"/>
        <w:spacing w:line="276" w:lineRule="auto"/>
        <w:jc w:val="both"/>
        <w:rPr>
          <w:rFonts w:ascii="Times New Roman" w:hAnsi="Times New Roman"/>
          <w:sz w:val="24"/>
          <w:szCs w:val="24"/>
        </w:rPr>
      </w:pPr>
      <w:r w:rsidRPr="00D71EBA">
        <w:rPr>
          <w:rFonts w:ascii="Times New Roman" w:hAnsi="Times New Roman"/>
          <w:sz w:val="24"/>
          <w:szCs w:val="24"/>
        </w:rPr>
        <w:t xml:space="preserve">Le dossier sera constitué en un document unique comportant les pièces </w:t>
      </w:r>
      <w:r w:rsidRPr="00D71EBA">
        <w:rPr>
          <w:rFonts w:ascii="Times New Roman" w:eastAsia="Arial Narrow" w:hAnsi="Times New Roman"/>
          <w:sz w:val="24"/>
          <w:szCs w:val="24"/>
        </w:rPr>
        <w:t xml:space="preserve">administratives, techniques et  financières et </w:t>
      </w:r>
      <w:r w:rsidRPr="00D71EBA">
        <w:rPr>
          <w:rFonts w:ascii="Times New Roman" w:hAnsi="Times New Roman"/>
          <w:sz w:val="24"/>
          <w:szCs w:val="24"/>
        </w:rPr>
        <w:t>contenus dans une enveloppe fermée et scellée dont.</w:t>
      </w:r>
    </w:p>
    <w:p w14:paraId="3F7AE341" w14:textId="77777777" w:rsidR="00124149" w:rsidRPr="00D71EBA" w:rsidRDefault="00124149" w:rsidP="00124149">
      <w:pPr>
        <w:pStyle w:val="Louisstyle"/>
        <w:spacing w:after="120" w:line="276" w:lineRule="auto"/>
        <w:jc w:val="both"/>
        <w:rPr>
          <w:rFonts w:ascii="Times New Roman" w:hAnsi="Times New Roman"/>
          <w:sz w:val="24"/>
          <w:szCs w:val="24"/>
        </w:rPr>
      </w:pPr>
      <w:r w:rsidRPr="00D71EBA">
        <w:rPr>
          <w:rFonts w:ascii="Times New Roman" w:hAnsi="Times New Roman"/>
          <w:sz w:val="24"/>
          <w:szCs w:val="24"/>
        </w:rPr>
        <w:t>Les offres ainsi présentées seront placées sous simple enveloppe fermée et scellée portant la mention de l’Appel d’Offres en cause. Les différentes pièces de l’offre seront numérotées dans l’ordre du DC et séparées par les intercalaires de même couleur.</w:t>
      </w:r>
    </w:p>
    <w:p w14:paraId="686D133F" w14:textId="77777777" w:rsidR="00124149" w:rsidRPr="00D71EBA" w:rsidRDefault="00124149" w:rsidP="00124149">
      <w:pPr>
        <w:spacing w:line="288" w:lineRule="auto"/>
        <w:ind w:left="360" w:right="40"/>
        <w:rPr>
          <w:rFonts w:eastAsia="Arial Narrow"/>
        </w:rPr>
      </w:pPr>
      <w:r w:rsidRPr="00D71EBA">
        <w:rPr>
          <w:rFonts w:eastAsia="Arial Narrow"/>
        </w:rPr>
        <w:t>Seront irrecevables par le Maître d’Ouvrage :</w:t>
      </w:r>
    </w:p>
    <w:p w14:paraId="3B884189" w14:textId="77777777" w:rsidR="00124149" w:rsidRPr="00D71EBA" w:rsidRDefault="00124149" w:rsidP="00160482">
      <w:pPr>
        <w:numPr>
          <w:ilvl w:val="1"/>
          <w:numId w:val="6"/>
        </w:numPr>
        <w:tabs>
          <w:tab w:val="left" w:pos="1000"/>
        </w:tabs>
        <w:spacing w:line="235" w:lineRule="auto"/>
        <w:ind w:left="1000" w:hanging="81"/>
        <w:jc w:val="both"/>
        <w:rPr>
          <w:rFonts w:eastAsia="Arial Narrow"/>
        </w:rPr>
      </w:pPr>
      <w:r w:rsidRPr="00D71EBA">
        <w:rPr>
          <w:rFonts w:eastAsia="Arial Narrow"/>
        </w:rPr>
        <w:t>les plis portant les indications sur l’identité des soumissionnaires,</w:t>
      </w:r>
    </w:p>
    <w:p w14:paraId="754702F4" w14:textId="77777777" w:rsidR="00124149" w:rsidRPr="00D71EBA" w:rsidRDefault="00124149" w:rsidP="00124149">
      <w:pPr>
        <w:spacing w:line="28" w:lineRule="exact"/>
        <w:rPr>
          <w:rFonts w:eastAsia="Arial Narrow"/>
        </w:rPr>
      </w:pPr>
    </w:p>
    <w:p w14:paraId="404930D8" w14:textId="77777777" w:rsidR="00124149" w:rsidRPr="00D71EBA" w:rsidRDefault="00124149" w:rsidP="00160482">
      <w:pPr>
        <w:numPr>
          <w:ilvl w:val="1"/>
          <w:numId w:val="6"/>
        </w:numPr>
        <w:tabs>
          <w:tab w:val="left" w:pos="1000"/>
        </w:tabs>
        <w:spacing w:line="0" w:lineRule="atLeast"/>
        <w:ind w:left="1000" w:hanging="81"/>
        <w:jc w:val="both"/>
        <w:rPr>
          <w:rFonts w:eastAsia="Arial Narrow"/>
        </w:rPr>
      </w:pPr>
      <w:r w:rsidRPr="00D71EBA">
        <w:rPr>
          <w:rFonts w:eastAsia="Arial Narrow"/>
        </w:rPr>
        <w:t>les plis parvenus postérieurement aux dates et heures limites de dépôt.</w:t>
      </w:r>
    </w:p>
    <w:p w14:paraId="52E39F04" w14:textId="77777777" w:rsidR="00124149" w:rsidRPr="00D71EBA" w:rsidRDefault="00124149" w:rsidP="00124149">
      <w:pPr>
        <w:spacing w:line="27" w:lineRule="exact"/>
        <w:rPr>
          <w:rFonts w:eastAsia="Arial Narrow"/>
        </w:rPr>
      </w:pPr>
    </w:p>
    <w:p w14:paraId="01584069" w14:textId="77777777" w:rsidR="00124149" w:rsidRPr="00D71EBA" w:rsidRDefault="00124149" w:rsidP="00160482">
      <w:pPr>
        <w:numPr>
          <w:ilvl w:val="0"/>
          <w:numId w:val="6"/>
        </w:numPr>
        <w:tabs>
          <w:tab w:val="left" w:pos="1000"/>
        </w:tabs>
        <w:spacing w:line="0" w:lineRule="atLeast"/>
        <w:ind w:left="1000" w:hanging="122"/>
        <w:jc w:val="both"/>
        <w:rPr>
          <w:rFonts w:eastAsia="Arial Narrow"/>
        </w:rPr>
      </w:pPr>
      <w:r w:rsidRPr="00D71EBA">
        <w:rPr>
          <w:rFonts w:eastAsia="Arial Narrow"/>
        </w:rPr>
        <w:t>les plis sans indication de l’identité de l’Appel d’Offres;</w:t>
      </w:r>
    </w:p>
    <w:p w14:paraId="31ABBB76" w14:textId="77777777" w:rsidR="00124149" w:rsidRPr="00D71EBA" w:rsidRDefault="00124149" w:rsidP="00124149">
      <w:pPr>
        <w:spacing w:line="27" w:lineRule="exact"/>
        <w:rPr>
          <w:rFonts w:eastAsia="Arial Narrow"/>
        </w:rPr>
      </w:pPr>
    </w:p>
    <w:p w14:paraId="24436401" w14:textId="77777777" w:rsidR="00124149" w:rsidRPr="00D71EBA" w:rsidRDefault="00124149" w:rsidP="00160482">
      <w:pPr>
        <w:numPr>
          <w:ilvl w:val="1"/>
          <w:numId w:val="6"/>
        </w:numPr>
        <w:tabs>
          <w:tab w:val="left" w:pos="1000"/>
        </w:tabs>
        <w:spacing w:line="0" w:lineRule="atLeast"/>
        <w:ind w:left="1000" w:hanging="81"/>
        <w:jc w:val="both"/>
        <w:rPr>
          <w:rFonts w:eastAsia="Arial Narrow"/>
        </w:rPr>
      </w:pPr>
      <w:r w:rsidRPr="00D71EBA">
        <w:rPr>
          <w:rFonts w:eastAsia="Arial Narrow"/>
        </w:rPr>
        <w:t>les plis non-conformes au mode de soumission</w:t>
      </w:r>
    </w:p>
    <w:p w14:paraId="486039F1" w14:textId="77777777" w:rsidR="00124149" w:rsidRPr="00D71EBA" w:rsidRDefault="00124149" w:rsidP="00124149">
      <w:pPr>
        <w:spacing w:line="28" w:lineRule="exact"/>
        <w:rPr>
          <w:rFonts w:eastAsia="Arial Narrow"/>
        </w:rPr>
      </w:pPr>
    </w:p>
    <w:p w14:paraId="2E9B9DE4" w14:textId="77777777" w:rsidR="00124149" w:rsidRPr="00D71EBA" w:rsidRDefault="00124149" w:rsidP="00160482">
      <w:pPr>
        <w:numPr>
          <w:ilvl w:val="1"/>
          <w:numId w:val="6"/>
        </w:numPr>
        <w:tabs>
          <w:tab w:val="left" w:pos="1000"/>
        </w:tabs>
        <w:spacing w:line="0" w:lineRule="atLeast"/>
        <w:ind w:left="1000" w:hanging="81"/>
        <w:jc w:val="both"/>
        <w:rPr>
          <w:rFonts w:eastAsia="Arial Narrow"/>
        </w:rPr>
      </w:pPr>
      <w:r w:rsidRPr="00D71EBA">
        <w:rPr>
          <w:rFonts w:eastAsia="Arial Narrow"/>
        </w:rPr>
        <w:t>Le non-respect du nombre d’exemplaires indiqué dans le RPAO ou offre uniquement en</w:t>
      </w:r>
    </w:p>
    <w:p w14:paraId="230512FD" w14:textId="77777777" w:rsidR="00124149" w:rsidRPr="00D71EBA" w:rsidRDefault="00124149" w:rsidP="00124149">
      <w:pPr>
        <w:spacing w:line="28" w:lineRule="exact"/>
      </w:pPr>
    </w:p>
    <w:p w14:paraId="14B6419D" w14:textId="77777777" w:rsidR="00124149" w:rsidRPr="00D71EBA" w:rsidRDefault="00124149" w:rsidP="00124149">
      <w:pPr>
        <w:spacing w:line="0" w:lineRule="atLeast"/>
        <w:ind w:left="360"/>
        <w:rPr>
          <w:rFonts w:eastAsia="Arial Narrow"/>
        </w:rPr>
      </w:pPr>
      <w:r w:rsidRPr="00D71EBA">
        <w:rPr>
          <w:rFonts w:eastAsia="Arial Narrow"/>
        </w:rPr>
        <w:t>copies;</w:t>
      </w:r>
    </w:p>
    <w:p w14:paraId="2EFFE560" w14:textId="77777777" w:rsidR="00124149" w:rsidRPr="00D71EBA" w:rsidRDefault="00124149" w:rsidP="00124149">
      <w:pPr>
        <w:spacing w:line="33" w:lineRule="exact"/>
      </w:pPr>
    </w:p>
    <w:p w14:paraId="2A0F5657" w14:textId="77777777" w:rsidR="00124149" w:rsidRPr="00D71EBA" w:rsidRDefault="00124149" w:rsidP="00124149">
      <w:pPr>
        <w:spacing w:line="288" w:lineRule="auto"/>
        <w:ind w:left="360"/>
        <w:jc w:val="both"/>
        <w:rPr>
          <w:rFonts w:eastAsia="Arial Narrow"/>
          <w:b/>
        </w:rPr>
      </w:pPr>
      <w:r w:rsidRPr="00D71EBA">
        <w:rPr>
          <w:rFonts w:eastAsia="Arial Narrow"/>
          <w:b/>
        </w:rPr>
        <w:t xml:space="preserve">Toute offre incomplète conformément aux prescriptions du Dossier d'Appel d'Offres sera déclarée irrecevable. Notamment l'absence de la caution de soumission délivrée par un organisme ou une institution financière </w:t>
      </w:r>
      <w:r w:rsidRPr="00D71EBA">
        <w:rPr>
          <w:rFonts w:eastAsia="Arial Narrow"/>
        </w:rPr>
        <w:t>de première catégorie</w:t>
      </w:r>
      <w:r w:rsidRPr="00D71EBA">
        <w:rPr>
          <w:rFonts w:eastAsia="Arial Narrow"/>
          <w:b/>
        </w:rPr>
        <w:t xml:space="preserve"> agréée par le Ministre en charge des finances pour</w:t>
      </w:r>
    </w:p>
    <w:p w14:paraId="296FFF81" w14:textId="77777777" w:rsidR="00124149" w:rsidRPr="00D71EBA" w:rsidRDefault="00124149" w:rsidP="00124149">
      <w:pPr>
        <w:spacing w:line="1" w:lineRule="exact"/>
      </w:pPr>
    </w:p>
    <w:p w14:paraId="48A9BEAC" w14:textId="77777777" w:rsidR="00124149" w:rsidRPr="00D71EBA" w:rsidRDefault="00124149" w:rsidP="00124149">
      <w:pPr>
        <w:spacing w:line="288" w:lineRule="auto"/>
        <w:ind w:left="360"/>
        <w:jc w:val="both"/>
        <w:rPr>
          <w:rFonts w:eastAsia="Arial Narrow"/>
          <w:b/>
        </w:rPr>
      </w:pPr>
      <w:r w:rsidRPr="00D71EBA">
        <w:rPr>
          <w:rFonts w:eastAsia="Arial Narrow"/>
          <w:b/>
        </w:rPr>
        <w:t>émettre les cautions dans le domaine des marchés publics ou le non-respect des modèles des pièces du Dossier d'Appel d'Offres, entraînera le rejet pur et simple de l'offre sans aucun recours.</w:t>
      </w:r>
    </w:p>
    <w:p w14:paraId="330498EA" w14:textId="77777777" w:rsidR="00124149" w:rsidRPr="00D71EBA" w:rsidRDefault="00124149" w:rsidP="00124149">
      <w:pPr>
        <w:spacing w:line="1" w:lineRule="exact"/>
      </w:pPr>
    </w:p>
    <w:p w14:paraId="526B06F9" w14:textId="77777777" w:rsidR="00124149" w:rsidRPr="00D71EBA" w:rsidRDefault="00124149" w:rsidP="00124149">
      <w:pPr>
        <w:pStyle w:val="Louisstyle"/>
        <w:spacing w:line="276" w:lineRule="auto"/>
        <w:jc w:val="both"/>
        <w:rPr>
          <w:rFonts w:ascii="Times New Roman" w:hAnsi="Times New Roman"/>
          <w:b/>
          <w:sz w:val="24"/>
          <w:szCs w:val="24"/>
        </w:rPr>
      </w:pPr>
      <w:r w:rsidRPr="00D71EBA">
        <w:rPr>
          <w:rFonts w:ascii="Times New Roman" w:eastAsia="Arial Narrow" w:hAnsi="Times New Roman"/>
          <w:sz w:val="24"/>
          <w:szCs w:val="24"/>
        </w:rPr>
        <w:t>Une caution de soumission produite mais n'ayant aucun rapport avec la consultation concernée est considérée comme absente. La caution de soumission présentée par un soumissionnaire au cours de la séance d’ouverture des plis est irrecevable.</w:t>
      </w:r>
    </w:p>
    <w:p w14:paraId="6EF7609C" w14:textId="13D7B133" w:rsidR="00124149" w:rsidRPr="00D71EBA" w:rsidRDefault="00124149" w:rsidP="00124149">
      <w:pPr>
        <w:pStyle w:val="Louisstyle"/>
        <w:spacing w:before="120" w:after="120" w:line="276" w:lineRule="auto"/>
        <w:jc w:val="both"/>
        <w:rPr>
          <w:rFonts w:ascii="Times New Roman" w:hAnsi="Times New Roman"/>
          <w:b/>
          <w:sz w:val="24"/>
          <w:szCs w:val="24"/>
        </w:rPr>
      </w:pPr>
      <w:r w:rsidRPr="00D71EBA">
        <w:rPr>
          <w:rFonts w:ascii="Times New Roman" w:hAnsi="Times New Roman"/>
          <w:b/>
          <w:sz w:val="24"/>
          <w:szCs w:val="24"/>
        </w:rPr>
        <w:t>1</w:t>
      </w:r>
      <w:r w:rsidR="00437CAC" w:rsidRPr="00D71EBA">
        <w:rPr>
          <w:rFonts w:ascii="Times New Roman" w:hAnsi="Times New Roman"/>
          <w:b/>
          <w:sz w:val="24"/>
          <w:szCs w:val="24"/>
        </w:rPr>
        <w:t>2</w:t>
      </w:r>
      <w:r w:rsidRPr="00D71EBA">
        <w:rPr>
          <w:rFonts w:ascii="Times New Roman" w:hAnsi="Times New Roman"/>
          <w:b/>
          <w:sz w:val="24"/>
          <w:szCs w:val="24"/>
        </w:rPr>
        <w:t>- REMISE DES OFFRES</w:t>
      </w:r>
    </w:p>
    <w:p w14:paraId="23423EEE" w14:textId="550CF464" w:rsidR="00124149" w:rsidRPr="00D71EBA" w:rsidRDefault="00124149" w:rsidP="00124149">
      <w:pPr>
        <w:jc w:val="both"/>
        <w:rPr>
          <w:bCs/>
          <w:color w:val="000000"/>
        </w:rPr>
      </w:pPr>
      <w:r w:rsidRPr="00D71EBA">
        <w:rPr>
          <w:bCs/>
          <w:color w:val="000000"/>
        </w:rPr>
        <w:t xml:space="preserve">L’offre, rédigée en Français ou en Anglais, en </w:t>
      </w:r>
      <w:r w:rsidRPr="00D71EBA">
        <w:rPr>
          <w:b/>
          <w:bCs/>
          <w:color w:val="000000"/>
        </w:rPr>
        <w:t>sept (07) exemplaires</w:t>
      </w:r>
      <w:r w:rsidRPr="00D71EBA">
        <w:rPr>
          <w:bCs/>
          <w:color w:val="000000"/>
        </w:rPr>
        <w:t xml:space="preserve"> dont un (01) original et six (06) copies marquées comme tels, conformes aux prescriptions du Dossier d'Appel d'Offre, devra être déposée contre récépissé sous plis fermé, à la </w:t>
      </w:r>
      <w:r w:rsidRPr="00D71EBA">
        <w:t xml:space="preserve">Commune de </w:t>
      </w:r>
      <w:r w:rsidR="000567AA">
        <w:rPr>
          <w:bCs/>
        </w:rPr>
        <w:t>GUERE</w:t>
      </w:r>
      <w:r w:rsidRPr="00D71EBA">
        <w:t xml:space="preserve">, </w:t>
      </w:r>
      <w:r w:rsidRPr="00D71EBA">
        <w:rPr>
          <w:bCs/>
          <w:color w:val="000000"/>
        </w:rPr>
        <w:t xml:space="preserve">au plus tard le _______________ à </w:t>
      </w:r>
      <w:r w:rsidRPr="00D71EBA">
        <w:rPr>
          <w:b/>
          <w:bCs/>
          <w:color w:val="000000"/>
        </w:rPr>
        <w:t>13 heures</w:t>
      </w:r>
      <w:r w:rsidRPr="00D71EBA">
        <w:rPr>
          <w:bCs/>
          <w:color w:val="000000"/>
        </w:rPr>
        <w:t>, heure locale et devra porter la mention:</w:t>
      </w:r>
    </w:p>
    <w:p w14:paraId="3F74E67C" w14:textId="77777777" w:rsidR="00124149" w:rsidRPr="00D71EBA" w:rsidRDefault="00124149" w:rsidP="00124149">
      <w:pPr>
        <w:pStyle w:val="Louisstyle"/>
        <w:spacing w:line="276" w:lineRule="auto"/>
        <w:jc w:val="both"/>
        <w:rPr>
          <w:rFonts w:ascii="Times New Roman" w:hAnsi="Times New Roman"/>
          <w:sz w:val="24"/>
          <w:szCs w:val="24"/>
        </w:rPr>
      </w:pPr>
    </w:p>
    <w:p w14:paraId="02BAFB77" w14:textId="01A0A0E5" w:rsidR="00124149" w:rsidRPr="00D71EBA" w:rsidRDefault="00124149" w:rsidP="00124149">
      <w:pPr>
        <w:pStyle w:val="Louisstyle"/>
        <w:spacing w:after="120" w:line="276" w:lineRule="auto"/>
        <w:jc w:val="center"/>
        <w:rPr>
          <w:rFonts w:ascii="Times New Roman" w:hAnsi="Times New Roman"/>
          <w:b/>
          <w:sz w:val="24"/>
          <w:szCs w:val="24"/>
        </w:rPr>
      </w:pPr>
      <w:r w:rsidRPr="00D71EBA">
        <w:rPr>
          <w:rFonts w:ascii="Times New Roman" w:hAnsi="Times New Roman"/>
          <w:sz w:val="24"/>
          <w:szCs w:val="24"/>
        </w:rPr>
        <w:tab/>
      </w:r>
      <w:r w:rsidRPr="00D71EBA">
        <w:rPr>
          <w:rFonts w:ascii="Times New Roman" w:hAnsi="Times New Roman"/>
          <w:b/>
          <w:bCs/>
          <w:sz w:val="24"/>
          <w:szCs w:val="24"/>
        </w:rPr>
        <w:t>« AVIS D’APPEL D’OFFRES NATIONAL OUVERT »</w:t>
      </w:r>
      <w:r w:rsidRPr="00D71EBA">
        <w:rPr>
          <w:rFonts w:ascii="Times New Roman" w:hAnsi="Times New Roman"/>
          <w:sz w:val="24"/>
          <w:szCs w:val="24"/>
        </w:rPr>
        <w:t xml:space="preserve">   </w:t>
      </w:r>
      <w:r w:rsidRPr="00D71EBA">
        <w:rPr>
          <w:rFonts w:ascii="Times New Roman" w:hAnsi="Times New Roman"/>
          <w:b/>
          <w:bCs/>
          <w:sz w:val="24"/>
          <w:szCs w:val="24"/>
        </w:rPr>
        <w:t>N°_______/DC/REN/DMD/C.</w:t>
      </w:r>
      <w:r w:rsidR="000567AA">
        <w:rPr>
          <w:rFonts w:ascii="Times New Roman" w:hAnsi="Times New Roman"/>
          <w:b/>
          <w:bCs/>
          <w:sz w:val="24"/>
          <w:szCs w:val="24"/>
        </w:rPr>
        <w:t>GUERE</w:t>
      </w:r>
      <w:r w:rsidRPr="00D71EBA">
        <w:rPr>
          <w:rFonts w:ascii="Times New Roman" w:hAnsi="Times New Roman"/>
          <w:b/>
          <w:bCs/>
          <w:sz w:val="24"/>
          <w:szCs w:val="24"/>
        </w:rPr>
        <w:t>/CIPM-TBEC/2026</w:t>
      </w:r>
      <w:r w:rsidRPr="00D71EBA">
        <w:rPr>
          <w:rFonts w:ascii="Times New Roman" w:hAnsi="Times New Roman"/>
          <w:b/>
          <w:sz w:val="24"/>
          <w:szCs w:val="24"/>
        </w:rPr>
        <w:t xml:space="preserve"> DU_____________ POUR </w:t>
      </w:r>
      <w:r w:rsidR="00381BC2" w:rsidRPr="00D71EBA">
        <w:rPr>
          <w:rFonts w:ascii="Times New Roman" w:hAnsi="Times New Roman"/>
          <w:b/>
          <w:sz w:val="24"/>
          <w:szCs w:val="24"/>
        </w:rPr>
        <w:t xml:space="preserve">L’EQUIPEMENT </w:t>
      </w:r>
      <w:r w:rsidRPr="00D71EBA">
        <w:rPr>
          <w:rFonts w:ascii="Times New Roman" w:hAnsi="Times New Roman"/>
          <w:b/>
          <w:bCs/>
          <w:sz w:val="24"/>
          <w:szCs w:val="24"/>
        </w:rPr>
        <w:t xml:space="preserve">DU </w:t>
      </w:r>
      <w:r w:rsidR="00EE3ECA" w:rsidRPr="00D71EBA">
        <w:rPr>
          <w:rFonts w:ascii="Times New Roman" w:hAnsi="Times New Roman"/>
          <w:b/>
          <w:bCs/>
          <w:sz w:val="24"/>
          <w:szCs w:val="24"/>
        </w:rPr>
        <w:t xml:space="preserve">SITE TOURISTIQUE DE MASSA-ÏKA ET DU </w:t>
      </w:r>
      <w:r w:rsidRPr="00D71EBA">
        <w:rPr>
          <w:rFonts w:ascii="Times New Roman" w:hAnsi="Times New Roman"/>
          <w:b/>
          <w:bCs/>
          <w:sz w:val="24"/>
          <w:szCs w:val="24"/>
        </w:rPr>
        <w:t xml:space="preserve">CAMPEMENT MUNICIPAL DE </w:t>
      </w:r>
      <w:r w:rsidR="000567AA">
        <w:rPr>
          <w:rFonts w:ascii="Times New Roman" w:hAnsi="Times New Roman"/>
          <w:b/>
          <w:bCs/>
          <w:sz w:val="24"/>
          <w:szCs w:val="24"/>
        </w:rPr>
        <w:t>GUERE</w:t>
      </w:r>
      <w:r w:rsidRPr="00D71EBA">
        <w:rPr>
          <w:rFonts w:ascii="Times New Roman" w:hAnsi="Times New Roman"/>
          <w:b/>
          <w:sz w:val="24"/>
          <w:szCs w:val="24"/>
        </w:rPr>
        <w:t xml:space="preserve"> DANS LA COMMUNE DE </w:t>
      </w:r>
      <w:r w:rsidR="000567AA">
        <w:rPr>
          <w:rFonts w:ascii="Times New Roman" w:hAnsi="Times New Roman"/>
          <w:b/>
          <w:sz w:val="24"/>
          <w:szCs w:val="24"/>
        </w:rPr>
        <w:t>GUERE</w:t>
      </w:r>
      <w:r w:rsidRPr="00D71EBA">
        <w:rPr>
          <w:rFonts w:ascii="Times New Roman" w:hAnsi="Times New Roman"/>
          <w:b/>
          <w:sz w:val="24"/>
          <w:szCs w:val="24"/>
        </w:rPr>
        <w:t>, DEPARTEMENT DU MAYO-DANAY – REGION DE L’EXTREME-NORD</w:t>
      </w:r>
    </w:p>
    <w:p w14:paraId="5A4DC498" w14:textId="77777777" w:rsidR="00124149" w:rsidRPr="00D71EBA" w:rsidRDefault="00124149" w:rsidP="00124149">
      <w:pPr>
        <w:pStyle w:val="Louisstyle"/>
        <w:spacing w:line="276" w:lineRule="auto"/>
        <w:jc w:val="both"/>
        <w:rPr>
          <w:rFonts w:ascii="Times New Roman" w:hAnsi="Times New Roman"/>
          <w:sz w:val="24"/>
          <w:szCs w:val="24"/>
        </w:rPr>
      </w:pPr>
      <w:r w:rsidRPr="00D71EBA">
        <w:rPr>
          <w:rFonts w:ascii="Times New Roman" w:hAnsi="Times New Roman"/>
          <w:sz w:val="24"/>
          <w:szCs w:val="24"/>
        </w:rPr>
        <w:tab/>
      </w:r>
      <w:r w:rsidRPr="00D71EBA">
        <w:rPr>
          <w:rFonts w:ascii="Times New Roman" w:hAnsi="Times New Roman"/>
          <w:sz w:val="24"/>
          <w:szCs w:val="24"/>
        </w:rPr>
        <w:tab/>
        <w:t>(A N’OUVRIR QU’EN SEANCE DE DEPOUILLEMENT).</w:t>
      </w:r>
    </w:p>
    <w:p w14:paraId="747BD62E" w14:textId="77777777" w:rsidR="00124149" w:rsidRPr="00D71EBA" w:rsidRDefault="00124149" w:rsidP="00124149">
      <w:pPr>
        <w:pStyle w:val="Louisstyle"/>
        <w:spacing w:line="276" w:lineRule="auto"/>
        <w:jc w:val="both"/>
        <w:rPr>
          <w:rFonts w:ascii="Times New Roman" w:hAnsi="Times New Roman"/>
          <w:sz w:val="24"/>
          <w:szCs w:val="24"/>
        </w:rPr>
      </w:pPr>
    </w:p>
    <w:p w14:paraId="4DD4A72F" w14:textId="77777777" w:rsidR="00124149" w:rsidRPr="00D71EBA" w:rsidRDefault="00124149" w:rsidP="00160482">
      <w:pPr>
        <w:numPr>
          <w:ilvl w:val="0"/>
          <w:numId w:val="7"/>
        </w:numPr>
        <w:tabs>
          <w:tab w:val="left" w:pos="620"/>
        </w:tabs>
        <w:spacing w:line="0" w:lineRule="atLeast"/>
        <w:ind w:left="620" w:hanging="264"/>
        <w:jc w:val="both"/>
        <w:rPr>
          <w:rFonts w:eastAsia="Arial"/>
        </w:rPr>
      </w:pPr>
      <w:r w:rsidRPr="00D71EBA">
        <w:rPr>
          <w:rFonts w:eastAsia="Arial Narrow"/>
        </w:rPr>
        <w:t>Pour la soumission en ligne, l’offre devra être transmise par le soumissionnaire sur la plateforme CO-</w:t>
      </w:r>
    </w:p>
    <w:p w14:paraId="721E954E" w14:textId="77777777" w:rsidR="00124149" w:rsidRPr="00D71EBA" w:rsidRDefault="00124149" w:rsidP="00124149">
      <w:pPr>
        <w:spacing w:line="105" w:lineRule="exact"/>
        <w:rPr>
          <w:rFonts w:eastAsia="Arial"/>
        </w:rPr>
      </w:pPr>
    </w:p>
    <w:p w14:paraId="1A52CC5F" w14:textId="77777777" w:rsidR="00124149" w:rsidRPr="00D71EBA" w:rsidRDefault="00124149" w:rsidP="00124149">
      <w:pPr>
        <w:spacing w:line="378" w:lineRule="auto"/>
        <w:ind w:left="620" w:right="100"/>
        <w:jc w:val="both"/>
        <w:rPr>
          <w:rFonts w:eastAsia="Arial Narrow"/>
        </w:rPr>
      </w:pPr>
      <w:r w:rsidRPr="00D71EBA">
        <w:rPr>
          <w:rFonts w:eastAsia="Arial Narrow"/>
        </w:rPr>
        <w:t xml:space="preserve">LEPS aux adresses </w:t>
      </w:r>
      <w:hyperlink r:id="rId12" w:history="1">
        <w:r w:rsidRPr="00D71EBA">
          <w:rPr>
            <w:rFonts w:eastAsia="Arial Narrow"/>
            <w:b/>
          </w:rPr>
          <w:t xml:space="preserve">http://www.marchespublics.cm </w:t>
        </w:r>
      </w:hyperlink>
      <w:r w:rsidRPr="00D71EBA">
        <w:rPr>
          <w:rFonts w:eastAsia="Arial Narrow"/>
          <w:b/>
        </w:rPr>
        <w:t xml:space="preserve">et </w:t>
      </w:r>
      <w:hyperlink w:history="1">
        <w:r w:rsidRPr="00D71EBA">
          <w:rPr>
            <w:rStyle w:val="Lienhypertexte"/>
            <w:rFonts w:eastAsia="Arial Narrow"/>
            <w:b/>
          </w:rPr>
          <w:t>http://www.publiccontracts.cm.</w:t>
        </w:r>
        <w:r w:rsidRPr="00D71EBA">
          <w:rPr>
            <w:rStyle w:val="Lienhypertexte"/>
          </w:rPr>
          <w:t xml:space="preserve"> </w:t>
        </w:r>
      </w:hyperlink>
      <w:r w:rsidRPr="00D71EBA">
        <w:rPr>
          <w:rFonts w:eastAsia="Arial Narrow"/>
        </w:rPr>
        <w:t xml:space="preserve"> au plus tard le </w:t>
      </w:r>
      <w:r w:rsidRPr="00D71EBA">
        <w:rPr>
          <w:rFonts w:eastAsia="Arial Narrow"/>
          <w:u w:val="single"/>
        </w:rPr>
        <w:t xml:space="preserve">                         </w:t>
      </w:r>
      <w:r w:rsidRPr="00D71EBA">
        <w:rPr>
          <w:rFonts w:eastAsia="Arial Narrow"/>
        </w:rPr>
        <w:t xml:space="preserve"> à  13 heures, heure locale. Une copie de sauvegarde de l’offre enregistrée sur clé USB ou CD/DVD devra être transmise sous pli scellé avec l’indication Claire et lisible « copie de sauvegarde », en plus de la mention ci-dessus dans les délais impartis.</w:t>
      </w:r>
    </w:p>
    <w:p w14:paraId="757715E0" w14:textId="77777777" w:rsidR="00124149" w:rsidRPr="00D71EBA" w:rsidRDefault="00124149" w:rsidP="00124149">
      <w:pPr>
        <w:pStyle w:val="Louisstyle"/>
        <w:spacing w:line="276" w:lineRule="auto"/>
        <w:jc w:val="both"/>
        <w:rPr>
          <w:rFonts w:ascii="Times New Roman" w:hAnsi="Times New Roman"/>
          <w:b/>
          <w:i/>
          <w:sz w:val="24"/>
          <w:szCs w:val="24"/>
        </w:rPr>
      </w:pPr>
      <w:r w:rsidRPr="00D71EBA">
        <w:rPr>
          <w:rFonts w:ascii="Times New Roman" w:hAnsi="Times New Roman"/>
          <w:b/>
          <w:i/>
          <w:sz w:val="24"/>
          <w:szCs w:val="24"/>
        </w:rPr>
        <w:t>Les offres parvenues après la date et heure limites de dépôt des offres ne seront pas reçues.</w:t>
      </w:r>
    </w:p>
    <w:p w14:paraId="748F2982" w14:textId="77777777" w:rsidR="00124149" w:rsidRPr="00D71EBA" w:rsidRDefault="00124149" w:rsidP="00124149">
      <w:pPr>
        <w:pStyle w:val="Louisstyle"/>
        <w:spacing w:line="276" w:lineRule="auto"/>
        <w:jc w:val="both"/>
        <w:rPr>
          <w:rFonts w:ascii="Times New Roman" w:hAnsi="Times New Roman"/>
          <w:b/>
          <w:i/>
          <w:sz w:val="24"/>
          <w:szCs w:val="24"/>
        </w:rPr>
      </w:pPr>
    </w:p>
    <w:p w14:paraId="3338593D" w14:textId="5AACC4D3" w:rsidR="00124149" w:rsidRPr="00D71EBA" w:rsidRDefault="00124149" w:rsidP="00124149">
      <w:pPr>
        <w:pStyle w:val="Louisstyle"/>
        <w:spacing w:before="120" w:after="120" w:line="276" w:lineRule="auto"/>
        <w:jc w:val="both"/>
        <w:rPr>
          <w:rFonts w:ascii="Times New Roman" w:hAnsi="Times New Roman"/>
          <w:b/>
          <w:sz w:val="24"/>
          <w:szCs w:val="24"/>
        </w:rPr>
      </w:pPr>
      <w:r w:rsidRPr="00D71EBA">
        <w:rPr>
          <w:rFonts w:ascii="Times New Roman" w:hAnsi="Times New Roman"/>
          <w:b/>
          <w:sz w:val="24"/>
          <w:szCs w:val="24"/>
        </w:rPr>
        <w:t>1</w:t>
      </w:r>
      <w:r w:rsidR="00437CAC" w:rsidRPr="00D71EBA">
        <w:rPr>
          <w:rFonts w:ascii="Times New Roman" w:hAnsi="Times New Roman"/>
          <w:b/>
          <w:sz w:val="24"/>
          <w:szCs w:val="24"/>
        </w:rPr>
        <w:t>3</w:t>
      </w:r>
      <w:r w:rsidRPr="00D71EBA">
        <w:rPr>
          <w:rFonts w:ascii="Times New Roman" w:hAnsi="Times New Roman"/>
          <w:b/>
          <w:sz w:val="24"/>
          <w:szCs w:val="24"/>
        </w:rPr>
        <w:t>- OUVERTURE DES OFFRES</w:t>
      </w:r>
    </w:p>
    <w:p w14:paraId="13C43A20" w14:textId="32DCC820" w:rsidR="00124149" w:rsidRPr="00D71EBA" w:rsidRDefault="00124149" w:rsidP="00124149">
      <w:pPr>
        <w:spacing w:after="120"/>
        <w:jc w:val="both"/>
        <w:rPr>
          <w:bCs/>
          <w:color w:val="000000"/>
        </w:rPr>
      </w:pPr>
      <w:r w:rsidRPr="00D71EBA">
        <w:rPr>
          <w:bCs/>
          <w:color w:val="000000"/>
        </w:rPr>
        <w:t>L'ouverture des plis se fera en</w:t>
      </w:r>
      <w:r w:rsidRPr="00D71EBA">
        <w:rPr>
          <w:b/>
          <w:bCs/>
          <w:color w:val="000000"/>
        </w:rPr>
        <w:t xml:space="preserve"> un (01) temps</w:t>
      </w:r>
      <w:r w:rsidRPr="00D71EBA">
        <w:rPr>
          <w:bCs/>
          <w:color w:val="000000"/>
        </w:rPr>
        <w:t xml:space="preserve"> le _______________ à </w:t>
      </w:r>
      <w:r w:rsidRPr="00D71EBA">
        <w:rPr>
          <w:b/>
          <w:bCs/>
          <w:color w:val="000000"/>
        </w:rPr>
        <w:t>14 heures</w:t>
      </w:r>
      <w:r w:rsidRPr="00D71EBA">
        <w:rPr>
          <w:bCs/>
          <w:color w:val="000000"/>
        </w:rPr>
        <w:t xml:space="preserve"> précises dans la salle de réunions de la</w:t>
      </w:r>
      <w:r w:rsidRPr="00D71EBA">
        <w:t xml:space="preserve"> Commune de </w:t>
      </w:r>
      <w:r w:rsidR="000567AA">
        <w:rPr>
          <w:bCs/>
        </w:rPr>
        <w:t>GUERE</w:t>
      </w:r>
      <w:r w:rsidRPr="00D71EBA">
        <w:t>, en présence des soumissionnaires</w:t>
      </w:r>
      <w:r w:rsidRPr="00D71EBA">
        <w:rPr>
          <w:bCs/>
          <w:color w:val="000000"/>
        </w:rPr>
        <w:t>.</w:t>
      </w:r>
    </w:p>
    <w:p w14:paraId="69F6A39B" w14:textId="77777777" w:rsidR="00124149" w:rsidRPr="00D71EBA" w:rsidRDefault="00124149" w:rsidP="00124149">
      <w:pPr>
        <w:jc w:val="both"/>
      </w:pPr>
      <w:r w:rsidRPr="00D71EBA">
        <w:t>Seuls les soumissionnaires peuvent assister à cette séance d'ouverture ou s'y faire représenter par une seule personne (même en cas de groupement) de leur choix ayant une parfaite connaissance du dossier.</w:t>
      </w:r>
    </w:p>
    <w:p w14:paraId="35EF642D" w14:textId="77777777" w:rsidR="00124149" w:rsidRPr="00D71EBA" w:rsidRDefault="00124149" w:rsidP="00124149">
      <w:pPr>
        <w:jc w:val="both"/>
      </w:pPr>
      <w:r w:rsidRPr="00D71EBA">
        <w:rPr>
          <w:rFonts w:eastAsia="Arial Narrow"/>
        </w:rPr>
        <w:t xml:space="preserve">En cas d’absence ou de non-conformité d’une pièce du dossier administratif lors de l’ouverture des plis, un délai de </w:t>
      </w:r>
      <w:r w:rsidRPr="00D71EBA">
        <w:rPr>
          <w:rFonts w:eastAsia="Arial Narrow"/>
          <w:b/>
        </w:rPr>
        <w:t>quarante-huit (48) heures</w:t>
      </w:r>
      <w:r w:rsidRPr="00D71EBA">
        <w:rPr>
          <w:rFonts w:eastAsia="Arial Narrow"/>
        </w:rPr>
        <w:t xml:space="preserve"> est accordé aux soumissionnaires concernés pour produire ou remplacer la pièce en question, à l’exception de la caution de soumission.</w:t>
      </w:r>
    </w:p>
    <w:p w14:paraId="3BE2D748" w14:textId="0DECF566" w:rsidR="00124149" w:rsidRPr="00D71EBA" w:rsidRDefault="00124149" w:rsidP="00437CAC">
      <w:pPr>
        <w:pStyle w:val="Retraitcorpsdetexte"/>
        <w:spacing w:before="120"/>
        <w:jc w:val="both"/>
        <w:rPr>
          <w:b/>
        </w:rPr>
      </w:pPr>
      <w:r w:rsidRPr="00D71EBA">
        <w:rPr>
          <w:b/>
        </w:rPr>
        <w:t>1</w:t>
      </w:r>
      <w:r w:rsidR="00437CAC" w:rsidRPr="00D71EBA">
        <w:rPr>
          <w:b/>
        </w:rPr>
        <w:t>4</w:t>
      </w:r>
      <w:r w:rsidRPr="00D71EBA">
        <w:rPr>
          <w:b/>
        </w:rPr>
        <w:t xml:space="preserve">- </w:t>
      </w:r>
      <w:r w:rsidRPr="00D71EBA">
        <w:rPr>
          <w:rFonts w:eastAsia="Arial Narrow"/>
          <w:b/>
        </w:rPr>
        <w:t>Recevabilité des offres</w:t>
      </w:r>
      <w:r w:rsidRPr="00D71EBA">
        <w:rPr>
          <w:b/>
        </w:rPr>
        <w:t xml:space="preserve"> </w:t>
      </w:r>
    </w:p>
    <w:p w14:paraId="0869C332" w14:textId="77777777" w:rsidR="00124149" w:rsidRPr="00D71EBA" w:rsidRDefault="00124149" w:rsidP="00124149">
      <w:pPr>
        <w:pStyle w:val="Retraitcorpsdetexte"/>
        <w:spacing w:before="120"/>
        <w:ind w:left="0" w:firstLine="705"/>
        <w:jc w:val="both"/>
      </w:pPr>
      <w:r w:rsidRPr="00D71EBA">
        <w:t>Sous peine de rejet, les pièces administratives requises dont la caution de soumission, devront être impérativement produites en originaux ou en copies certifiées par l’autorité compétente des administrations concernées conformément aux stipulations du Règlement Général de la Demande de Cotation. Elles devront obligatoirement dater de moins de deux (02) mois ou avoir été établies postérieurement à la date de signature de l’Avis de Demande de Cotation.</w:t>
      </w:r>
    </w:p>
    <w:p w14:paraId="5C720711" w14:textId="77777777" w:rsidR="00124149" w:rsidRPr="00D71EBA" w:rsidRDefault="00124149" w:rsidP="00124149">
      <w:pPr>
        <w:pStyle w:val="Retraitcorpsdetexte"/>
        <w:spacing w:before="120"/>
        <w:ind w:left="0" w:firstLine="705"/>
        <w:jc w:val="both"/>
      </w:pPr>
      <w:r w:rsidRPr="00D71EBA">
        <w:t>Toute offre non conforme aux prescriptions du présent avis et du Dossier de Demande de cotation sera déclarée irrecevable. Les offres parvenues après les dates et heure limites de dépôt ne seront pas recevables.</w:t>
      </w:r>
    </w:p>
    <w:p w14:paraId="1D85EFF8" w14:textId="4639A0BC" w:rsidR="00124149" w:rsidRPr="00D71EBA" w:rsidRDefault="00124149" w:rsidP="00124149">
      <w:pPr>
        <w:jc w:val="both"/>
        <w:rPr>
          <w:rFonts w:eastAsia="Arial Narrow"/>
          <w:b/>
        </w:rPr>
      </w:pPr>
      <w:r w:rsidRPr="00D71EBA">
        <w:rPr>
          <w:b/>
        </w:rPr>
        <w:t>1</w:t>
      </w:r>
      <w:r w:rsidR="00437CAC" w:rsidRPr="00D71EBA">
        <w:rPr>
          <w:b/>
        </w:rPr>
        <w:t>5</w:t>
      </w:r>
      <w:r w:rsidRPr="00D71EBA">
        <w:rPr>
          <w:b/>
        </w:rPr>
        <w:t xml:space="preserve">- </w:t>
      </w:r>
      <w:r w:rsidRPr="00D71EBA">
        <w:rPr>
          <w:rFonts w:eastAsia="Arial Narrow"/>
          <w:b/>
        </w:rPr>
        <w:t>Critères d’évaluation</w:t>
      </w:r>
    </w:p>
    <w:p w14:paraId="3653B9F0" w14:textId="77777777" w:rsidR="00124149" w:rsidRPr="00D71EBA" w:rsidRDefault="00124149" w:rsidP="00124149">
      <w:pPr>
        <w:jc w:val="both"/>
        <w:rPr>
          <w:rFonts w:eastAsia="Arial Narrow"/>
          <w:b/>
        </w:rPr>
      </w:pPr>
    </w:p>
    <w:p w14:paraId="4510F28C" w14:textId="445A32D4" w:rsidR="00124149" w:rsidRPr="00D71EBA" w:rsidRDefault="00124149" w:rsidP="00124149">
      <w:pPr>
        <w:spacing w:line="221" w:lineRule="auto"/>
        <w:jc w:val="both"/>
        <w:rPr>
          <w:rFonts w:eastAsia="Arial Narrow"/>
        </w:rPr>
      </w:pPr>
      <w:r w:rsidRPr="00D71EBA">
        <w:rPr>
          <w:rFonts w:eastAsia="Arial Narrow"/>
        </w:rPr>
        <w:t>Les critères d’évaluation sont de deux types</w:t>
      </w:r>
      <w:r w:rsidR="00381BC2" w:rsidRPr="00D71EBA">
        <w:rPr>
          <w:rFonts w:eastAsia="Arial Narrow"/>
        </w:rPr>
        <w:t xml:space="preserve"> </w:t>
      </w:r>
      <w:r w:rsidRPr="00D71EBA">
        <w:rPr>
          <w:rFonts w:eastAsia="Arial Narrow"/>
        </w:rPr>
        <w:t>: les critères éliminatoires et les critères essentiels</w:t>
      </w:r>
      <w:hyperlink w:anchor="page14" w:history="1">
        <w:r w:rsidRPr="00D71EBA">
          <w:rPr>
            <w:rFonts w:eastAsia="Arial Narrow"/>
            <w:vertAlign w:val="superscript"/>
          </w:rPr>
          <w:t>2</w:t>
        </w:r>
      </w:hyperlink>
      <w:r w:rsidRPr="00D71EBA">
        <w:rPr>
          <w:rFonts w:eastAsia="Arial Narrow"/>
        </w:rPr>
        <w:t>.Un critère ne peut être à la fois éliminatoire et essentiel].</w:t>
      </w:r>
    </w:p>
    <w:p w14:paraId="3635ADD7" w14:textId="77777777" w:rsidR="00124149" w:rsidRPr="00D71EBA" w:rsidRDefault="00124149" w:rsidP="00124149">
      <w:pPr>
        <w:spacing w:line="35" w:lineRule="exact"/>
      </w:pPr>
    </w:p>
    <w:p w14:paraId="445AE7CC" w14:textId="77777777" w:rsidR="00124149" w:rsidRPr="00D71EBA" w:rsidRDefault="00124149" w:rsidP="00124149">
      <w:pPr>
        <w:spacing w:line="270" w:lineRule="auto"/>
        <w:ind w:right="20"/>
        <w:jc w:val="both"/>
        <w:rPr>
          <w:rFonts w:eastAsia="Arial Narrow"/>
        </w:rPr>
      </w:pPr>
      <w:r w:rsidRPr="00D71EBA">
        <w:rPr>
          <w:rFonts w:eastAsia="Arial Narrow"/>
        </w:rPr>
        <w:t>[Ces critères ont pour objet d’identifier et de rejeter les offres incomplètes ou non conformes pour l’essentiel aux conditions fixées dans le Dossier d’Appel d’Offres relatives notamment à la recevabilité des pièces administratives, à la conformité de l’offre technique aux spécifications techniques du DAO et à la qualification des soumissionnaires]</w:t>
      </w:r>
    </w:p>
    <w:p w14:paraId="6E7B5D04" w14:textId="59E8B518" w:rsidR="00124149" w:rsidRPr="00D71EBA" w:rsidRDefault="00124149" w:rsidP="00124149">
      <w:pPr>
        <w:spacing w:line="0" w:lineRule="atLeast"/>
        <w:rPr>
          <w:rFonts w:eastAsia="Arial Narrow"/>
          <w:b/>
        </w:rPr>
      </w:pPr>
      <w:r w:rsidRPr="00D71EBA">
        <w:rPr>
          <w:rFonts w:eastAsia="Arial Narrow"/>
          <w:b/>
        </w:rPr>
        <w:t>1</w:t>
      </w:r>
      <w:r w:rsidR="0057491D" w:rsidRPr="00D71EBA">
        <w:rPr>
          <w:rFonts w:eastAsia="Arial Narrow"/>
          <w:b/>
        </w:rPr>
        <w:t>5</w:t>
      </w:r>
      <w:r w:rsidRPr="00D71EBA">
        <w:rPr>
          <w:rFonts w:eastAsia="Arial Narrow"/>
          <w:b/>
        </w:rPr>
        <w:t>.1 Critères éliminatoires</w:t>
      </w:r>
    </w:p>
    <w:p w14:paraId="0DAC4F7A" w14:textId="77777777" w:rsidR="00124149" w:rsidRPr="00D71EBA" w:rsidRDefault="00124149" w:rsidP="00124149">
      <w:pPr>
        <w:spacing w:line="135" w:lineRule="exact"/>
      </w:pPr>
    </w:p>
    <w:p w14:paraId="2671B9E3" w14:textId="77777777" w:rsidR="00124149" w:rsidRPr="00D71EBA" w:rsidRDefault="00124149" w:rsidP="00124149">
      <w:pPr>
        <w:ind w:left="80" w:right="80" w:hanging="82"/>
        <w:jc w:val="both"/>
        <w:rPr>
          <w:rFonts w:eastAsia="Arial Narrow"/>
        </w:rPr>
      </w:pPr>
      <w:r w:rsidRPr="00D71EBA">
        <w:rPr>
          <w:rFonts w:eastAsia="Arial Narrow"/>
        </w:rPr>
        <w:t>[Les critères éliminatoires fixent les conditions minimales à remplir pour être admis à l’évaluation selon les critères essentiels. Ils ne doivent pas faire l’objet de notation. Le non-respect de ces critères entraîne le rejet de l’offre du soumissionnaire.]</w:t>
      </w:r>
    </w:p>
    <w:p w14:paraId="73F506A3" w14:textId="77777777" w:rsidR="00124149" w:rsidRPr="00D71EBA" w:rsidRDefault="00124149" w:rsidP="00124149">
      <w:pPr>
        <w:rPr>
          <w:rFonts w:eastAsia="Arial Narrow"/>
        </w:rPr>
      </w:pPr>
      <w:r w:rsidRPr="00D71EBA">
        <w:rPr>
          <w:rFonts w:eastAsia="Arial Narrow"/>
        </w:rPr>
        <w:t>Il s'agit notamment :</w:t>
      </w:r>
    </w:p>
    <w:p w14:paraId="1A0C9EDE" w14:textId="77777777" w:rsidR="00124149" w:rsidRPr="00D71EBA" w:rsidRDefault="00124149" w:rsidP="00124149"/>
    <w:p w14:paraId="713763AB" w14:textId="77777777" w:rsidR="00124149" w:rsidRPr="00D71EBA" w:rsidRDefault="00124149" w:rsidP="00160482">
      <w:pPr>
        <w:numPr>
          <w:ilvl w:val="0"/>
          <w:numId w:val="8"/>
        </w:numPr>
        <w:tabs>
          <w:tab w:val="left" w:pos="540"/>
        </w:tabs>
        <w:spacing w:line="276" w:lineRule="auto"/>
        <w:ind w:left="540" w:hanging="275"/>
        <w:jc w:val="both"/>
      </w:pPr>
      <w:r w:rsidRPr="00D71EBA">
        <w:rPr>
          <w:rFonts w:eastAsia="Arial Narrow"/>
        </w:rPr>
        <w:lastRenderedPageBreak/>
        <w:t>De l’absence et/ou non-conformité de la caution de soumission timbre, acquittée à la main et accompagnée d’un récépissé de consignation délivrée par un organisme ou une institution financière agréée par le Ministre chargé des finances pour émettre les cautions dans le domaine des marchés publics, conformément à la lettre-circulaire n°0016/LC/MINMAP du 05 juin 2024 à l’ouverture des plis ;</w:t>
      </w:r>
    </w:p>
    <w:p w14:paraId="74F779B9" w14:textId="77777777" w:rsidR="00124149" w:rsidRPr="00D71EBA" w:rsidRDefault="00124149" w:rsidP="00160482">
      <w:pPr>
        <w:numPr>
          <w:ilvl w:val="0"/>
          <w:numId w:val="8"/>
        </w:numPr>
        <w:tabs>
          <w:tab w:val="left" w:pos="540"/>
        </w:tabs>
        <w:spacing w:line="276" w:lineRule="auto"/>
        <w:ind w:left="540" w:hanging="275"/>
        <w:jc w:val="both"/>
      </w:pPr>
      <w:r w:rsidRPr="00D71EBA">
        <w:rPr>
          <w:rFonts w:eastAsia="Arial Narrow"/>
        </w:rPr>
        <w:t>de la non -production au-delà du délai de 48h après l’ouverture des plis d’une pièce du dossier administratif jugée non conforme ou absente lors de l’ouverture des plis, (excepté le cautionnement de soumission);</w:t>
      </w:r>
    </w:p>
    <w:p w14:paraId="5505AFE8" w14:textId="77777777" w:rsidR="00124149" w:rsidRPr="00D71EBA" w:rsidRDefault="00124149" w:rsidP="00160482">
      <w:pPr>
        <w:numPr>
          <w:ilvl w:val="0"/>
          <w:numId w:val="8"/>
        </w:numPr>
        <w:tabs>
          <w:tab w:val="left" w:pos="540"/>
        </w:tabs>
        <w:spacing w:line="276" w:lineRule="auto"/>
        <w:ind w:left="540" w:hanging="275"/>
        <w:jc w:val="both"/>
      </w:pPr>
      <w:r w:rsidRPr="00D71EBA">
        <w:rPr>
          <w:rFonts w:eastAsia="Arial Narrow"/>
        </w:rPr>
        <w:t>des fausses déclarations, manœuvres frauduleuses ou falsification des pièces ;</w:t>
      </w:r>
    </w:p>
    <w:p w14:paraId="563A414E" w14:textId="77777777" w:rsidR="00124149" w:rsidRPr="00D71EBA" w:rsidRDefault="00124149" w:rsidP="00160482">
      <w:pPr>
        <w:numPr>
          <w:ilvl w:val="0"/>
          <w:numId w:val="8"/>
        </w:numPr>
        <w:tabs>
          <w:tab w:val="left" w:pos="540"/>
        </w:tabs>
        <w:spacing w:line="276" w:lineRule="auto"/>
        <w:ind w:left="540" w:hanging="275"/>
        <w:jc w:val="both"/>
      </w:pPr>
      <w:r w:rsidRPr="00D71EBA">
        <w:rPr>
          <w:rFonts w:eastAsia="Arial Narrow"/>
        </w:rPr>
        <w:t>de l’absence d’un prix unitaire quantifié dans l’Offre financière ;</w:t>
      </w:r>
    </w:p>
    <w:p w14:paraId="13E82801" w14:textId="77777777" w:rsidR="00124149" w:rsidRPr="00D71EBA" w:rsidRDefault="00124149" w:rsidP="00160482">
      <w:pPr>
        <w:numPr>
          <w:ilvl w:val="0"/>
          <w:numId w:val="8"/>
        </w:numPr>
        <w:tabs>
          <w:tab w:val="left" w:pos="540"/>
        </w:tabs>
        <w:spacing w:line="276" w:lineRule="auto"/>
        <w:ind w:left="540" w:hanging="275"/>
        <w:jc w:val="both"/>
      </w:pPr>
      <w:r w:rsidRPr="00D71EBA">
        <w:rPr>
          <w:rFonts w:eastAsia="Arial Narrow"/>
        </w:rPr>
        <w:t>de l’absence de la lettre de soumission.</w:t>
      </w:r>
    </w:p>
    <w:p w14:paraId="4C535999" w14:textId="77777777" w:rsidR="00124149" w:rsidRPr="00D71EBA" w:rsidRDefault="00124149" w:rsidP="00124149">
      <w:pPr>
        <w:spacing w:line="123" w:lineRule="exact"/>
      </w:pPr>
    </w:p>
    <w:p w14:paraId="34A11501" w14:textId="55A8D538" w:rsidR="00124149" w:rsidRPr="00D71EBA" w:rsidRDefault="00124149" w:rsidP="00124149">
      <w:pPr>
        <w:spacing w:line="0" w:lineRule="atLeast"/>
        <w:ind w:left="80"/>
        <w:rPr>
          <w:rFonts w:eastAsia="Arial Narrow"/>
          <w:b/>
        </w:rPr>
      </w:pPr>
      <w:r w:rsidRPr="00D71EBA">
        <w:rPr>
          <w:rFonts w:eastAsia="Arial Narrow"/>
          <w:b/>
        </w:rPr>
        <w:t>1</w:t>
      </w:r>
      <w:r w:rsidR="0057491D" w:rsidRPr="00D71EBA">
        <w:rPr>
          <w:rFonts w:eastAsia="Arial Narrow"/>
          <w:b/>
        </w:rPr>
        <w:t>5</w:t>
      </w:r>
      <w:r w:rsidRPr="00D71EBA">
        <w:rPr>
          <w:rFonts w:eastAsia="Arial Narrow"/>
          <w:b/>
        </w:rPr>
        <w:t>.2. Critères essentiels</w:t>
      </w:r>
    </w:p>
    <w:p w14:paraId="22AF99B6" w14:textId="77777777" w:rsidR="00124149" w:rsidRPr="00D71EBA" w:rsidRDefault="00124149" w:rsidP="00124149">
      <w:pPr>
        <w:spacing w:line="46" w:lineRule="exact"/>
      </w:pPr>
    </w:p>
    <w:p w14:paraId="45A8A67F" w14:textId="77777777" w:rsidR="00124149" w:rsidRPr="00D71EBA" w:rsidRDefault="00124149" w:rsidP="00124149">
      <w:pPr>
        <w:spacing w:line="269" w:lineRule="auto"/>
        <w:ind w:right="20"/>
        <w:rPr>
          <w:rFonts w:eastAsia="Arial Narrow"/>
        </w:rPr>
      </w:pPr>
      <w:r w:rsidRPr="00D71EBA">
        <w:rPr>
          <w:rFonts w:eastAsia="Arial Narrow"/>
        </w:rPr>
        <w:t>Les critères dits essentiels sont ceux requis pour juger de la capacité technico-financière des candidats à exécuter les prestations, objet de l’Appel d’Offres. Ceux-ci doivent être déterminés en fonction de la nature et de la consistance des prestations à exécuter.]</w:t>
      </w:r>
    </w:p>
    <w:p w14:paraId="720825A2" w14:textId="77777777" w:rsidR="00124149" w:rsidRPr="00D71EBA" w:rsidRDefault="00124149" w:rsidP="00124149">
      <w:pPr>
        <w:spacing w:line="12" w:lineRule="exact"/>
      </w:pPr>
    </w:p>
    <w:p w14:paraId="3D98AD57" w14:textId="77777777" w:rsidR="00124149" w:rsidRPr="00D71EBA" w:rsidRDefault="00124149" w:rsidP="00124149">
      <w:pPr>
        <w:spacing w:line="264" w:lineRule="auto"/>
        <w:rPr>
          <w:rFonts w:eastAsia="Arial Narrow"/>
        </w:rPr>
      </w:pPr>
      <w:r w:rsidRPr="00D71EBA">
        <w:rPr>
          <w:rFonts w:eastAsia="Arial Narrow"/>
        </w:rPr>
        <w:t>Il convient de préciser formellement les modalités de validation d'un critère à partir du nombre de sous-critères respectés.]</w:t>
      </w:r>
    </w:p>
    <w:p w14:paraId="253EB541" w14:textId="77777777" w:rsidR="00124149" w:rsidRPr="00D71EBA" w:rsidRDefault="00124149" w:rsidP="00124149">
      <w:pPr>
        <w:spacing w:line="8" w:lineRule="exact"/>
      </w:pPr>
    </w:p>
    <w:p w14:paraId="71BC3F80" w14:textId="77777777" w:rsidR="00124149" w:rsidRPr="00D71EBA" w:rsidRDefault="00124149" w:rsidP="00124149">
      <w:pPr>
        <w:spacing w:line="0" w:lineRule="atLeast"/>
        <w:ind w:left="80"/>
        <w:rPr>
          <w:rFonts w:eastAsia="Arial Narrow"/>
        </w:rPr>
      </w:pPr>
      <w:r w:rsidRPr="00D71EBA">
        <w:rPr>
          <w:rFonts w:eastAsia="Arial Narrow"/>
        </w:rPr>
        <w:t>Les critères essentiels à la qualification des soumissionnaires porteront à titre indicatif sur:</w:t>
      </w:r>
    </w:p>
    <w:p w14:paraId="5DDCF6E0" w14:textId="77777777" w:rsidR="00124149" w:rsidRPr="00D71EBA" w:rsidRDefault="00124149" w:rsidP="00124149">
      <w:pPr>
        <w:spacing w:line="0" w:lineRule="atLeast"/>
        <w:ind w:left="80"/>
        <w:rPr>
          <w:rFonts w:eastAsia="Arial Narrow"/>
        </w:rPr>
      </w:pPr>
    </w:p>
    <w:p w14:paraId="00F7E671" w14:textId="77777777" w:rsidR="00124149" w:rsidRPr="00D71EBA" w:rsidRDefault="00124149" w:rsidP="00160482">
      <w:pPr>
        <w:numPr>
          <w:ilvl w:val="0"/>
          <w:numId w:val="3"/>
        </w:numPr>
        <w:tabs>
          <w:tab w:val="clear" w:pos="0"/>
          <w:tab w:val="left" w:pos="480"/>
        </w:tabs>
        <w:spacing w:line="181" w:lineRule="auto"/>
        <w:ind w:left="480" w:hanging="272"/>
        <w:jc w:val="both"/>
        <w:rPr>
          <w:rFonts w:eastAsia="Arial"/>
          <w:vertAlign w:val="superscript"/>
        </w:rPr>
      </w:pPr>
      <w:r w:rsidRPr="00D71EBA">
        <w:rPr>
          <w:rFonts w:eastAsia="Arial Narrow"/>
        </w:rPr>
        <w:t>la présentation de l’offre ;</w:t>
      </w:r>
    </w:p>
    <w:p w14:paraId="41502237" w14:textId="77777777" w:rsidR="00124149" w:rsidRPr="00D71EBA" w:rsidRDefault="00124149" w:rsidP="00124149">
      <w:pPr>
        <w:spacing w:line="124" w:lineRule="exact"/>
        <w:rPr>
          <w:rFonts w:eastAsia="Arial"/>
          <w:vertAlign w:val="superscript"/>
        </w:rPr>
      </w:pPr>
    </w:p>
    <w:p w14:paraId="3A3D756B" w14:textId="77777777" w:rsidR="00124149" w:rsidRPr="00D71EBA" w:rsidRDefault="00124149" w:rsidP="00160482">
      <w:pPr>
        <w:numPr>
          <w:ilvl w:val="0"/>
          <w:numId w:val="3"/>
        </w:numPr>
        <w:tabs>
          <w:tab w:val="clear" w:pos="0"/>
          <w:tab w:val="left" w:pos="480"/>
        </w:tabs>
        <w:spacing w:line="181" w:lineRule="auto"/>
        <w:ind w:left="480" w:hanging="272"/>
        <w:jc w:val="both"/>
        <w:rPr>
          <w:rFonts w:eastAsia="Arial"/>
          <w:vertAlign w:val="superscript"/>
        </w:rPr>
      </w:pPr>
      <w:r w:rsidRPr="00D71EBA">
        <w:rPr>
          <w:rFonts w:eastAsia="Arial Narrow"/>
        </w:rPr>
        <w:t>les références du soumissionnaire ;</w:t>
      </w:r>
    </w:p>
    <w:p w14:paraId="62CE5C37" w14:textId="77777777" w:rsidR="00124149" w:rsidRPr="00D71EBA" w:rsidRDefault="00124149" w:rsidP="00124149">
      <w:pPr>
        <w:spacing w:line="123" w:lineRule="exact"/>
        <w:rPr>
          <w:rFonts w:eastAsia="Arial"/>
          <w:vertAlign w:val="superscript"/>
        </w:rPr>
      </w:pPr>
    </w:p>
    <w:p w14:paraId="21B49BB9" w14:textId="77777777" w:rsidR="00124149" w:rsidRPr="00D71EBA" w:rsidRDefault="00124149" w:rsidP="00160482">
      <w:pPr>
        <w:numPr>
          <w:ilvl w:val="0"/>
          <w:numId w:val="3"/>
        </w:numPr>
        <w:tabs>
          <w:tab w:val="clear" w:pos="0"/>
          <w:tab w:val="left" w:pos="480"/>
        </w:tabs>
        <w:spacing w:line="181" w:lineRule="auto"/>
        <w:ind w:left="480" w:hanging="272"/>
        <w:jc w:val="both"/>
        <w:rPr>
          <w:rFonts w:eastAsia="Arial"/>
          <w:vertAlign w:val="superscript"/>
        </w:rPr>
      </w:pPr>
      <w:r w:rsidRPr="00D71EBA">
        <w:rPr>
          <w:rFonts w:eastAsia="Arial Narrow"/>
        </w:rPr>
        <w:t>le délai de garantie ;</w:t>
      </w:r>
    </w:p>
    <w:p w14:paraId="28C6D7B5" w14:textId="77777777" w:rsidR="00124149" w:rsidRPr="00D71EBA" w:rsidRDefault="00124149" w:rsidP="00124149">
      <w:pPr>
        <w:spacing w:line="123" w:lineRule="exact"/>
        <w:rPr>
          <w:rFonts w:eastAsia="Arial"/>
          <w:vertAlign w:val="superscript"/>
        </w:rPr>
      </w:pPr>
    </w:p>
    <w:p w14:paraId="6F4E09E0" w14:textId="77777777" w:rsidR="00124149" w:rsidRPr="00D71EBA" w:rsidRDefault="00124149" w:rsidP="00160482">
      <w:pPr>
        <w:numPr>
          <w:ilvl w:val="0"/>
          <w:numId w:val="3"/>
        </w:numPr>
        <w:tabs>
          <w:tab w:val="clear" w:pos="0"/>
          <w:tab w:val="left" w:pos="480"/>
        </w:tabs>
        <w:spacing w:line="181" w:lineRule="auto"/>
        <w:ind w:left="480" w:hanging="272"/>
        <w:jc w:val="both"/>
        <w:rPr>
          <w:rFonts w:eastAsia="Arial"/>
          <w:vertAlign w:val="superscript"/>
        </w:rPr>
      </w:pPr>
      <w:r w:rsidRPr="00D71EBA">
        <w:rPr>
          <w:rFonts w:eastAsia="Arial Narrow"/>
        </w:rPr>
        <w:t>la capacité financière ;</w:t>
      </w:r>
    </w:p>
    <w:p w14:paraId="1FDDCF63" w14:textId="77777777" w:rsidR="00124149" w:rsidRPr="00D71EBA" w:rsidRDefault="00124149" w:rsidP="00124149">
      <w:pPr>
        <w:spacing w:line="123" w:lineRule="exact"/>
        <w:rPr>
          <w:rFonts w:eastAsia="Arial"/>
          <w:vertAlign w:val="superscript"/>
        </w:rPr>
      </w:pPr>
    </w:p>
    <w:p w14:paraId="1B69C9EE" w14:textId="77777777" w:rsidR="00124149" w:rsidRPr="00D71EBA" w:rsidRDefault="00124149" w:rsidP="00160482">
      <w:pPr>
        <w:numPr>
          <w:ilvl w:val="0"/>
          <w:numId w:val="3"/>
        </w:numPr>
        <w:tabs>
          <w:tab w:val="clear" w:pos="0"/>
          <w:tab w:val="left" w:pos="480"/>
        </w:tabs>
        <w:spacing w:line="181" w:lineRule="auto"/>
        <w:ind w:left="480" w:right="20" w:hanging="272"/>
        <w:jc w:val="both"/>
        <w:rPr>
          <w:rFonts w:eastAsia="Arial"/>
          <w:vertAlign w:val="superscript"/>
        </w:rPr>
      </w:pPr>
      <w:r w:rsidRPr="00D71EBA">
        <w:rPr>
          <w:rFonts w:eastAsia="Arial Narrow"/>
        </w:rPr>
        <w:t>le service après-vente (disponibilité des pièces de rechange, atelier de réparation, personnel technique), le cas échéant ;</w:t>
      </w:r>
    </w:p>
    <w:p w14:paraId="44747572" w14:textId="77777777" w:rsidR="00124149" w:rsidRPr="00D71EBA" w:rsidRDefault="00124149" w:rsidP="00160482">
      <w:pPr>
        <w:numPr>
          <w:ilvl w:val="0"/>
          <w:numId w:val="3"/>
        </w:numPr>
        <w:tabs>
          <w:tab w:val="clear" w:pos="0"/>
          <w:tab w:val="left" w:pos="480"/>
        </w:tabs>
        <w:spacing w:line="187" w:lineRule="auto"/>
        <w:ind w:left="480" w:hanging="272"/>
        <w:jc w:val="both"/>
        <w:rPr>
          <w:rFonts w:eastAsia="Arial"/>
          <w:vertAlign w:val="superscript"/>
        </w:rPr>
      </w:pPr>
      <w:r w:rsidRPr="00D71EBA">
        <w:rPr>
          <w:rFonts w:eastAsia="Arial Narrow"/>
        </w:rPr>
        <w:t>la qualification et l’expérience du personnel ;</w:t>
      </w:r>
    </w:p>
    <w:p w14:paraId="42CA62EA" w14:textId="77777777" w:rsidR="00124149" w:rsidRPr="00D71EBA" w:rsidRDefault="00124149" w:rsidP="00124149">
      <w:pPr>
        <w:spacing w:line="124" w:lineRule="exact"/>
        <w:rPr>
          <w:rFonts w:eastAsia="Arial"/>
          <w:vertAlign w:val="superscript"/>
        </w:rPr>
      </w:pPr>
    </w:p>
    <w:p w14:paraId="6941964E" w14:textId="77777777" w:rsidR="00124149" w:rsidRPr="00D71EBA" w:rsidRDefault="00124149" w:rsidP="00160482">
      <w:pPr>
        <w:numPr>
          <w:ilvl w:val="0"/>
          <w:numId w:val="3"/>
        </w:numPr>
        <w:tabs>
          <w:tab w:val="clear" w:pos="0"/>
          <w:tab w:val="left" w:pos="480"/>
        </w:tabs>
        <w:spacing w:line="181" w:lineRule="auto"/>
        <w:ind w:left="480" w:hanging="272"/>
        <w:jc w:val="both"/>
        <w:rPr>
          <w:rFonts w:eastAsia="Arial"/>
          <w:vertAlign w:val="superscript"/>
        </w:rPr>
      </w:pPr>
      <w:r w:rsidRPr="00D71EBA">
        <w:rPr>
          <w:rFonts w:eastAsia="Arial Narrow"/>
        </w:rPr>
        <w:t>les moyens logistiques ;</w:t>
      </w:r>
    </w:p>
    <w:p w14:paraId="14300C60" w14:textId="77777777" w:rsidR="00124149" w:rsidRPr="00D71EBA" w:rsidRDefault="00124149" w:rsidP="00124149">
      <w:pPr>
        <w:spacing w:line="123" w:lineRule="exact"/>
        <w:rPr>
          <w:rFonts w:eastAsia="Arial"/>
          <w:vertAlign w:val="superscript"/>
        </w:rPr>
      </w:pPr>
    </w:p>
    <w:p w14:paraId="125770C8" w14:textId="2FBD22FA" w:rsidR="00124149" w:rsidRPr="00D71EBA" w:rsidRDefault="00124149" w:rsidP="00160482">
      <w:pPr>
        <w:numPr>
          <w:ilvl w:val="0"/>
          <w:numId w:val="3"/>
        </w:numPr>
        <w:tabs>
          <w:tab w:val="clear" w:pos="0"/>
          <w:tab w:val="left" w:pos="480"/>
        </w:tabs>
        <w:spacing w:line="181" w:lineRule="auto"/>
        <w:ind w:left="480" w:hanging="272"/>
        <w:jc w:val="both"/>
        <w:rPr>
          <w:rFonts w:eastAsia="Arial"/>
          <w:vertAlign w:val="superscript"/>
        </w:rPr>
      </w:pPr>
      <w:r w:rsidRPr="00D71EBA">
        <w:rPr>
          <w:rFonts w:eastAsia="Arial Narrow"/>
        </w:rPr>
        <w:t xml:space="preserve">le chiffre d’affaires d’au moins </w:t>
      </w:r>
      <w:r w:rsidR="002C7F55" w:rsidRPr="00D71EBA">
        <w:rPr>
          <w:rFonts w:eastAsia="Arial Narrow"/>
        </w:rPr>
        <w:t xml:space="preserve">quinze </w:t>
      </w:r>
      <w:r w:rsidRPr="00D71EBA">
        <w:rPr>
          <w:rFonts w:eastAsia="Arial Narrow"/>
        </w:rPr>
        <w:t>millions (</w:t>
      </w:r>
      <w:r w:rsidR="002C7F55" w:rsidRPr="00D71EBA">
        <w:rPr>
          <w:rFonts w:eastAsia="Arial Narrow"/>
        </w:rPr>
        <w:t xml:space="preserve">15 </w:t>
      </w:r>
      <w:r w:rsidRPr="00D71EBA">
        <w:rPr>
          <w:rFonts w:eastAsia="Arial Narrow"/>
        </w:rPr>
        <w:t>00 000) FCFA au cours de 03 dernières années;</w:t>
      </w:r>
    </w:p>
    <w:p w14:paraId="3F8E5B15" w14:textId="77777777" w:rsidR="00124149" w:rsidRPr="00D71EBA" w:rsidRDefault="00124149" w:rsidP="00124149">
      <w:pPr>
        <w:spacing w:line="124" w:lineRule="exact"/>
        <w:rPr>
          <w:rFonts w:eastAsia="Arial"/>
          <w:vertAlign w:val="superscript"/>
        </w:rPr>
      </w:pPr>
    </w:p>
    <w:p w14:paraId="534917D5" w14:textId="6EF571ED" w:rsidR="00124149" w:rsidRPr="00D71EBA" w:rsidRDefault="00124149" w:rsidP="00160482">
      <w:pPr>
        <w:numPr>
          <w:ilvl w:val="0"/>
          <w:numId w:val="3"/>
        </w:numPr>
        <w:tabs>
          <w:tab w:val="clear" w:pos="0"/>
          <w:tab w:val="left" w:pos="480"/>
        </w:tabs>
        <w:spacing w:line="181" w:lineRule="auto"/>
        <w:ind w:left="480" w:hanging="272"/>
        <w:jc w:val="both"/>
        <w:rPr>
          <w:rFonts w:eastAsia="Arial"/>
          <w:vertAlign w:val="superscript"/>
        </w:rPr>
      </w:pPr>
      <w:r w:rsidRPr="00D71EBA">
        <w:rPr>
          <w:rFonts w:eastAsia="Arial Narrow"/>
        </w:rPr>
        <w:t xml:space="preserve">la preuve d’accès à une ligne de </w:t>
      </w:r>
      <w:r w:rsidR="002C7F55" w:rsidRPr="00D71EBA">
        <w:rPr>
          <w:rFonts w:eastAsia="Arial Narrow"/>
        </w:rPr>
        <w:t>crédit</w:t>
      </w:r>
      <w:r w:rsidRPr="00D71EBA">
        <w:rPr>
          <w:rFonts w:eastAsia="Arial Narrow"/>
        </w:rPr>
        <w:t xml:space="preserve"> ou une capacité financière d’au moins sept millions (7 000 000) FCFA ;</w:t>
      </w:r>
    </w:p>
    <w:p w14:paraId="3624331A" w14:textId="77777777" w:rsidR="00124149" w:rsidRPr="00D71EBA" w:rsidRDefault="00124149" w:rsidP="00124149">
      <w:pPr>
        <w:spacing w:line="123" w:lineRule="exact"/>
        <w:rPr>
          <w:rFonts w:eastAsia="Arial"/>
          <w:vertAlign w:val="superscript"/>
        </w:rPr>
      </w:pPr>
    </w:p>
    <w:p w14:paraId="25C9356D" w14:textId="77777777" w:rsidR="00124149" w:rsidRPr="00D71EBA" w:rsidRDefault="00124149" w:rsidP="00160482">
      <w:pPr>
        <w:numPr>
          <w:ilvl w:val="0"/>
          <w:numId w:val="3"/>
        </w:numPr>
        <w:tabs>
          <w:tab w:val="clear" w:pos="0"/>
          <w:tab w:val="left" w:pos="520"/>
        </w:tabs>
        <w:spacing w:line="181" w:lineRule="auto"/>
        <w:ind w:left="520" w:hanging="312"/>
        <w:jc w:val="both"/>
        <w:rPr>
          <w:rFonts w:eastAsia="Arial"/>
          <w:vertAlign w:val="superscript"/>
        </w:rPr>
      </w:pPr>
      <w:r w:rsidRPr="00D71EBA">
        <w:rPr>
          <w:rFonts w:eastAsia="Arial Narrow"/>
        </w:rPr>
        <w:t>les garanties ou délais de péremption, le cas échéant.</w:t>
      </w:r>
    </w:p>
    <w:p w14:paraId="33136D4A" w14:textId="77777777" w:rsidR="00124149" w:rsidRPr="00D71EBA" w:rsidRDefault="00124149" w:rsidP="00124149">
      <w:pPr>
        <w:spacing w:line="124" w:lineRule="exact"/>
        <w:rPr>
          <w:rFonts w:eastAsia="Arial"/>
          <w:vertAlign w:val="superscript"/>
        </w:rPr>
      </w:pPr>
    </w:p>
    <w:p w14:paraId="0B548FCB" w14:textId="77777777" w:rsidR="00124149" w:rsidRPr="00D71EBA" w:rsidRDefault="00124149" w:rsidP="00160482">
      <w:pPr>
        <w:numPr>
          <w:ilvl w:val="1"/>
          <w:numId w:val="3"/>
        </w:numPr>
        <w:tabs>
          <w:tab w:val="clear" w:pos="0"/>
          <w:tab w:val="left" w:pos="540"/>
        </w:tabs>
        <w:spacing w:line="181" w:lineRule="auto"/>
        <w:ind w:left="540" w:hanging="275"/>
        <w:jc w:val="both"/>
        <w:rPr>
          <w:rFonts w:eastAsia="Arial"/>
          <w:vertAlign w:val="superscript"/>
        </w:rPr>
      </w:pPr>
      <w:r w:rsidRPr="00D71EBA">
        <w:rPr>
          <w:rFonts w:eastAsia="Arial Narrow"/>
        </w:rPr>
        <w:t>la preuve d’acceptation des conditions du marché ;</w:t>
      </w:r>
    </w:p>
    <w:p w14:paraId="461D2567" w14:textId="77777777" w:rsidR="00124149" w:rsidRPr="00D71EBA" w:rsidRDefault="00124149" w:rsidP="00124149">
      <w:pPr>
        <w:spacing w:line="188" w:lineRule="exact"/>
      </w:pPr>
    </w:p>
    <w:p w14:paraId="6730C545" w14:textId="77777777" w:rsidR="00124149" w:rsidRPr="00D71EBA" w:rsidRDefault="00124149" w:rsidP="00124149">
      <w:pPr>
        <w:spacing w:line="7" w:lineRule="exact"/>
      </w:pPr>
    </w:p>
    <w:p w14:paraId="550CD4A3" w14:textId="77777777" w:rsidR="00124149" w:rsidRPr="00D71EBA" w:rsidRDefault="00124149" w:rsidP="00124149">
      <w:pPr>
        <w:spacing w:line="318" w:lineRule="auto"/>
        <w:jc w:val="both"/>
        <w:rPr>
          <w:rFonts w:eastAsia="Arial Narrow"/>
        </w:rPr>
      </w:pPr>
      <w:r w:rsidRPr="00D71EBA">
        <w:rPr>
          <w:rFonts w:eastAsia="Arial Narrow"/>
        </w:rPr>
        <w:t>Le système de notation des offres par attribution des points est proscrit au profit du mode binaire (oui ou non). Les critères d’évaluation sont de deux types : les critères éliminatoires et les critères essentiels</w:t>
      </w:r>
      <w:hyperlink w:anchor="page16" w:history="1">
        <w:r w:rsidRPr="00D71EBA">
          <w:rPr>
            <w:rFonts w:eastAsia="Arial Narrow"/>
            <w:vertAlign w:val="superscript"/>
          </w:rPr>
          <w:t>3</w:t>
        </w:r>
      </w:hyperlink>
      <w:r w:rsidRPr="00D71EBA">
        <w:rPr>
          <w:rFonts w:eastAsia="Arial Narrow"/>
        </w:rPr>
        <w:t>.Etant entendu qu'un critère ne peut être à la fois éliminatoire et essentiel.</w:t>
      </w:r>
    </w:p>
    <w:p w14:paraId="6846529F" w14:textId="6A8AA2D9" w:rsidR="00124149" w:rsidRPr="00D71EBA" w:rsidRDefault="00124149" w:rsidP="00124149">
      <w:pPr>
        <w:pStyle w:val="Louisstyle"/>
        <w:spacing w:before="120" w:after="120" w:line="276" w:lineRule="auto"/>
        <w:jc w:val="both"/>
        <w:rPr>
          <w:rFonts w:ascii="Times New Roman" w:hAnsi="Times New Roman"/>
          <w:b/>
          <w:sz w:val="24"/>
          <w:szCs w:val="24"/>
        </w:rPr>
      </w:pPr>
      <w:r w:rsidRPr="00D71EBA">
        <w:rPr>
          <w:rFonts w:ascii="Times New Roman" w:hAnsi="Times New Roman"/>
          <w:b/>
          <w:sz w:val="24"/>
          <w:szCs w:val="24"/>
        </w:rPr>
        <w:t>1</w:t>
      </w:r>
      <w:r w:rsidR="0057491D" w:rsidRPr="00D71EBA">
        <w:rPr>
          <w:rFonts w:ascii="Times New Roman" w:hAnsi="Times New Roman"/>
          <w:b/>
          <w:sz w:val="24"/>
          <w:szCs w:val="24"/>
        </w:rPr>
        <w:t>6</w:t>
      </w:r>
      <w:r w:rsidRPr="00D71EBA">
        <w:rPr>
          <w:rFonts w:ascii="Times New Roman" w:hAnsi="Times New Roman"/>
          <w:sz w:val="24"/>
          <w:szCs w:val="24"/>
        </w:rPr>
        <w:t xml:space="preserve">. </w:t>
      </w:r>
      <w:r w:rsidRPr="00D71EBA">
        <w:rPr>
          <w:rFonts w:ascii="Times New Roman" w:hAnsi="Times New Roman"/>
          <w:b/>
          <w:sz w:val="24"/>
          <w:szCs w:val="24"/>
        </w:rPr>
        <w:t>ATTRIBUTION DU MARCHE</w:t>
      </w:r>
    </w:p>
    <w:p w14:paraId="6CDC7CB2" w14:textId="318D2371" w:rsidR="00124149" w:rsidRPr="00D71EBA" w:rsidRDefault="00124149" w:rsidP="00124149">
      <w:pPr>
        <w:widowControl w:val="0"/>
        <w:autoSpaceDE w:val="0"/>
        <w:autoSpaceDN w:val="0"/>
        <w:adjustRightInd w:val="0"/>
        <w:spacing w:before="19" w:line="250" w:lineRule="auto"/>
        <w:ind w:right="-10"/>
        <w:jc w:val="both"/>
        <w:rPr>
          <w:iCs/>
          <w:color w:val="000000"/>
        </w:rPr>
      </w:pPr>
      <w:r w:rsidRPr="00D71EBA">
        <w:rPr>
          <w:iCs/>
          <w:color w:val="000000"/>
        </w:rPr>
        <w:t xml:space="preserve">Le Maire de la </w:t>
      </w:r>
      <w:r w:rsidRPr="00D71EBA">
        <w:t xml:space="preserve">Commune de </w:t>
      </w:r>
      <w:r w:rsidR="000567AA">
        <w:rPr>
          <w:bCs/>
        </w:rPr>
        <w:t>GUERE</w:t>
      </w:r>
      <w:r w:rsidRPr="00D71EBA">
        <w:rPr>
          <w:iCs/>
          <w:color w:val="000000"/>
        </w:rPr>
        <w:t>, Autorité Contractante, attribuera le marché au soumissionnaire dont l’offre</w:t>
      </w:r>
      <w:r w:rsidRPr="00D71EBA">
        <w:rPr>
          <w:iCs/>
          <w:color w:val="000000"/>
          <w:shd w:val="clear" w:color="auto" w:fill="FFFFFF"/>
        </w:rPr>
        <w:t>, qualifiée techniquement,</w:t>
      </w:r>
      <w:r w:rsidRPr="00D71EBA">
        <w:rPr>
          <w:iCs/>
          <w:color w:val="000000"/>
        </w:rPr>
        <w:t xml:space="preserve"> aura été évaluée </w:t>
      </w:r>
      <w:r w:rsidRPr="00D71EBA">
        <w:rPr>
          <w:b/>
          <w:iCs/>
          <w:color w:val="000000"/>
        </w:rPr>
        <w:t>la moins-</w:t>
      </w:r>
      <w:proofErr w:type="spellStart"/>
      <w:r w:rsidRPr="00D71EBA">
        <w:rPr>
          <w:b/>
          <w:iCs/>
          <w:color w:val="000000"/>
        </w:rPr>
        <w:t>disante</w:t>
      </w:r>
      <w:proofErr w:type="spellEnd"/>
      <w:r w:rsidRPr="00D71EBA">
        <w:rPr>
          <w:iCs/>
          <w:color w:val="000000"/>
        </w:rPr>
        <w:t xml:space="preserve"> après vérifications de ses prix et jugée substantiellement conforme à la Demande de Cotation.</w:t>
      </w:r>
    </w:p>
    <w:p w14:paraId="61A897D2" w14:textId="184A8AA8" w:rsidR="00124149" w:rsidRPr="00D71EBA" w:rsidRDefault="00124149" w:rsidP="00124149">
      <w:pPr>
        <w:pStyle w:val="Louisstyle"/>
        <w:spacing w:before="120" w:after="120" w:line="276" w:lineRule="auto"/>
        <w:jc w:val="both"/>
        <w:rPr>
          <w:rFonts w:ascii="Times New Roman" w:hAnsi="Times New Roman"/>
          <w:b/>
          <w:sz w:val="24"/>
          <w:szCs w:val="24"/>
        </w:rPr>
      </w:pPr>
      <w:r w:rsidRPr="00D71EBA">
        <w:rPr>
          <w:rFonts w:ascii="Times New Roman" w:hAnsi="Times New Roman"/>
          <w:b/>
          <w:sz w:val="24"/>
          <w:szCs w:val="24"/>
        </w:rPr>
        <w:t>1</w:t>
      </w:r>
      <w:r w:rsidR="0057491D" w:rsidRPr="00D71EBA">
        <w:rPr>
          <w:rFonts w:ascii="Times New Roman" w:hAnsi="Times New Roman"/>
          <w:b/>
          <w:sz w:val="24"/>
          <w:szCs w:val="24"/>
        </w:rPr>
        <w:t>7</w:t>
      </w:r>
      <w:r w:rsidRPr="00D71EBA">
        <w:rPr>
          <w:rFonts w:ascii="Times New Roman" w:hAnsi="Times New Roman"/>
          <w:b/>
          <w:sz w:val="24"/>
          <w:szCs w:val="24"/>
        </w:rPr>
        <w:t>- DELAI DE VALIDITE DES OFFRES</w:t>
      </w:r>
    </w:p>
    <w:p w14:paraId="1BD54781" w14:textId="77777777" w:rsidR="00124149" w:rsidRPr="00D71EBA" w:rsidRDefault="00124149" w:rsidP="00124149">
      <w:pPr>
        <w:pStyle w:val="Louisstyle"/>
        <w:spacing w:line="276" w:lineRule="auto"/>
        <w:jc w:val="both"/>
        <w:rPr>
          <w:rFonts w:ascii="Times New Roman" w:hAnsi="Times New Roman"/>
          <w:sz w:val="24"/>
          <w:szCs w:val="24"/>
        </w:rPr>
      </w:pPr>
      <w:r w:rsidRPr="00D71EBA">
        <w:rPr>
          <w:rFonts w:ascii="Times New Roman" w:hAnsi="Times New Roman"/>
          <w:sz w:val="24"/>
          <w:szCs w:val="24"/>
        </w:rPr>
        <w:t>Les soumissionnaires restent engagés par leurs offres pendant soixante (60) jours à partir de la date limite fixée pour la remise des offres.</w:t>
      </w:r>
    </w:p>
    <w:p w14:paraId="6024EF23" w14:textId="269991C3" w:rsidR="00124149" w:rsidRPr="00D71EBA" w:rsidRDefault="00124149" w:rsidP="00124149">
      <w:pPr>
        <w:pStyle w:val="Louisstyle"/>
        <w:spacing w:before="120" w:after="120" w:line="276" w:lineRule="auto"/>
        <w:jc w:val="both"/>
        <w:rPr>
          <w:rFonts w:ascii="Times New Roman" w:hAnsi="Times New Roman"/>
          <w:b/>
          <w:sz w:val="24"/>
          <w:szCs w:val="24"/>
        </w:rPr>
      </w:pPr>
      <w:r w:rsidRPr="00D71EBA">
        <w:rPr>
          <w:rFonts w:ascii="Times New Roman" w:hAnsi="Times New Roman"/>
          <w:b/>
          <w:sz w:val="24"/>
          <w:szCs w:val="24"/>
        </w:rPr>
        <w:lastRenderedPageBreak/>
        <w:t>1</w:t>
      </w:r>
      <w:r w:rsidR="0057491D" w:rsidRPr="00D71EBA">
        <w:rPr>
          <w:rFonts w:ascii="Times New Roman" w:hAnsi="Times New Roman"/>
          <w:b/>
          <w:sz w:val="24"/>
          <w:szCs w:val="24"/>
        </w:rPr>
        <w:t>8</w:t>
      </w:r>
      <w:r w:rsidRPr="00D71EBA">
        <w:rPr>
          <w:rFonts w:ascii="Times New Roman" w:hAnsi="Times New Roman"/>
          <w:b/>
          <w:sz w:val="24"/>
          <w:szCs w:val="24"/>
        </w:rPr>
        <w:t>- RENSEIGNEMENTS COMPLEMENTAIRES</w:t>
      </w:r>
    </w:p>
    <w:p w14:paraId="03F6F24D" w14:textId="144A6E31" w:rsidR="00124149" w:rsidRPr="00D71EBA" w:rsidRDefault="00124149" w:rsidP="00124149">
      <w:pPr>
        <w:tabs>
          <w:tab w:val="left" w:pos="620"/>
        </w:tabs>
        <w:spacing w:line="0" w:lineRule="atLeast"/>
        <w:jc w:val="both"/>
        <w:rPr>
          <w:rFonts w:eastAsia="Arial Narrow"/>
          <w:b/>
        </w:rPr>
      </w:pPr>
      <w:r w:rsidRPr="00D71EBA">
        <w:rPr>
          <w:bCs/>
          <w:color w:val="000000"/>
        </w:rPr>
        <w:t xml:space="preserve">         Les renseignements complémentaires d'ordre technique peuvent être obtenus tous les jours, aux heures ouvrables, auprès de la </w:t>
      </w:r>
      <w:r w:rsidRPr="00D71EBA">
        <w:t xml:space="preserve">Commune de </w:t>
      </w:r>
      <w:r w:rsidR="000567AA">
        <w:rPr>
          <w:bCs/>
        </w:rPr>
        <w:t>GUERE</w:t>
      </w:r>
      <w:r w:rsidRPr="00D71EBA">
        <w:t xml:space="preserve"> ou en ligne </w:t>
      </w:r>
      <w:r w:rsidRPr="00D71EBA">
        <w:rPr>
          <w:rFonts w:eastAsia="Arial Narrow"/>
        </w:rPr>
        <w:t xml:space="preserve">sur la plateforme COLEPS aux adresses </w:t>
      </w:r>
      <w:hyperlink r:id="rId13" w:history="1">
        <w:r w:rsidRPr="00D71EBA">
          <w:rPr>
            <w:rFonts w:eastAsia="Arial Narrow"/>
            <w:b/>
          </w:rPr>
          <w:t xml:space="preserve">http://www.marchespublics.cm </w:t>
        </w:r>
      </w:hyperlink>
      <w:r w:rsidRPr="00D71EBA">
        <w:rPr>
          <w:rFonts w:eastAsia="Arial Narrow"/>
          <w:b/>
        </w:rPr>
        <w:t xml:space="preserve">et </w:t>
      </w:r>
      <w:hyperlink w:history="1">
        <w:r w:rsidRPr="00D71EBA">
          <w:rPr>
            <w:rStyle w:val="Lienhypertexte"/>
            <w:rFonts w:eastAsia="Arial Narrow"/>
            <w:b/>
          </w:rPr>
          <w:t>http://www.publiccontracts.cm.</w:t>
        </w:r>
        <w:r w:rsidRPr="00D71EBA">
          <w:rPr>
            <w:rStyle w:val="Lienhypertexte"/>
          </w:rPr>
          <w:t xml:space="preserve"> </w:t>
        </w:r>
      </w:hyperlink>
    </w:p>
    <w:p w14:paraId="33BA2C9F" w14:textId="77777777" w:rsidR="00124149" w:rsidRPr="00D71EBA" w:rsidRDefault="00124149" w:rsidP="00124149">
      <w:pPr>
        <w:pStyle w:val="Louisstyle"/>
        <w:spacing w:line="276" w:lineRule="auto"/>
        <w:jc w:val="both"/>
        <w:rPr>
          <w:rFonts w:ascii="Times New Roman" w:eastAsia="Arial Narrow" w:hAnsi="Times New Roman"/>
          <w:b/>
          <w:sz w:val="24"/>
          <w:szCs w:val="24"/>
        </w:rPr>
      </w:pPr>
    </w:p>
    <w:p w14:paraId="084E8F88" w14:textId="15D246DA" w:rsidR="00124149" w:rsidRPr="00D71EBA" w:rsidRDefault="00124149" w:rsidP="00124149">
      <w:pPr>
        <w:spacing w:line="0" w:lineRule="atLeast"/>
        <w:ind w:left="41"/>
        <w:rPr>
          <w:rFonts w:eastAsia="Arial Narrow"/>
          <w:b/>
        </w:rPr>
      </w:pPr>
      <w:r w:rsidRPr="00D71EBA">
        <w:rPr>
          <w:rFonts w:eastAsia="Arial Narrow"/>
          <w:b/>
        </w:rPr>
        <w:t>1</w:t>
      </w:r>
      <w:r w:rsidR="0057491D" w:rsidRPr="00D71EBA">
        <w:rPr>
          <w:rFonts w:eastAsia="Arial Narrow"/>
          <w:b/>
        </w:rPr>
        <w:t>9</w:t>
      </w:r>
      <w:r w:rsidRPr="00D71EBA">
        <w:rPr>
          <w:rFonts w:eastAsia="Arial Narrow"/>
          <w:b/>
        </w:rPr>
        <w:t>- Lutte contre la corruption et les mauvaises pratiques</w:t>
      </w:r>
    </w:p>
    <w:p w14:paraId="48E4F79F" w14:textId="77777777" w:rsidR="00124149" w:rsidRPr="00D71EBA" w:rsidRDefault="00124149" w:rsidP="00124149">
      <w:pPr>
        <w:spacing w:line="39" w:lineRule="exact"/>
      </w:pPr>
    </w:p>
    <w:p w14:paraId="12FC76D7" w14:textId="77777777" w:rsidR="00124149" w:rsidRPr="00D71EBA" w:rsidRDefault="00124149" w:rsidP="00124149">
      <w:pPr>
        <w:spacing w:line="267" w:lineRule="auto"/>
        <w:ind w:left="1" w:right="80"/>
        <w:jc w:val="both"/>
        <w:rPr>
          <w:rFonts w:eastAsia="Arial Narrow"/>
        </w:rPr>
      </w:pPr>
      <w:r w:rsidRPr="00D71EBA">
        <w:rPr>
          <w:rFonts w:eastAsia="Arial Narrow"/>
        </w:rPr>
        <w:t>Pour toute dénonciation pour des pratiques, faits ou actes de corruption, bien vouloir appeler la CONAC au numéro 1517, l’Autorité chargée des Marchés Publics (MINMAP) -SMS ou appel- aux numéros : (+237) 673</w:t>
      </w:r>
    </w:p>
    <w:p w14:paraId="7A67D50B" w14:textId="77777777" w:rsidR="00124149" w:rsidRPr="00D71EBA" w:rsidRDefault="00124149" w:rsidP="00124149">
      <w:pPr>
        <w:spacing w:line="9" w:lineRule="exact"/>
      </w:pPr>
    </w:p>
    <w:p w14:paraId="7C64F703" w14:textId="77777777" w:rsidR="00124149" w:rsidRPr="00D71EBA" w:rsidRDefault="00124149" w:rsidP="00124149">
      <w:pPr>
        <w:spacing w:line="266" w:lineRule="auto"/>
        <w:ind w:left="1" w:right="80"/>
        <w:jc w:val="both"/>
        <w:rPr>
          <w:b/>
          <w:color w:val="000000"/>
        </w:rPr>
      </w:pPr>
      <w:r w:rsidRPr="00D71EBA">
        <w:rPr>
          <w:rFonts w:eastAsia="Arial Narrow"/>
        </w:rPr>
        <w:t xml:space="preserve">20 57 25 et 699 37 07 48, l’ARMP au numéro </w:t>
      </w:r>
      <w:r w:rsidRPr="00D71EBA">
        <w:rPr>
          <w:rFonts w:eastAsia="Arial Narrow"/>
          <w:u w:val="single"/>
        </w:rPr>
        <w:t xml:space="preserve">                     </w:t>
      </w:r>
      <w:r w:rsidRPr="00D71EBA">
        <w:rPr>
          <w:rFonts w:eastAsia="Arial Narrow"/>
        </w:rPr>
        <w:t xml:space="preserve"> ou le Maitre d’Ouvrage au numéro: </w:t>
      </w:r>
      <w:r w:rsidRPr="00D71EBA">
        <w:rPr>
          <w:b/>
          <w:color w:val="000000"/>
        </w:rPr>
        <w:t>696 22 03 57</w:t>
      </w:r>
      <w:r w:rsidRPr="00D71EBA">
        <w:rPr>
          <w:color w:val="000000"/>
        </w:rPr>
        <w:t>ou encore le</w:t>
      </w:r>
      <w:r w:rsidRPr="00D71EBA">
        <w:rPr>
          <w:b/>
          <w:color w:val="000000"/>
        </w:rPr>
        <w:t xml:space="preserve"> 696 38 36 66.</w:t>
      </w:r>
    </w:p>
    <w:p w14:paraId="48651D35" w14:textId="72E4E8BF" w:rsidR="00124149" w:rsidRPr="00D71EBA" w:rsidRDefault="0057491D" w:rsidP="00124149">
      <w:pPr>
        <w:spacing w:line="0" w:lineRule="atLeast"/>
        <w:ind w:left="1"/>
        <w:rPr>
          <w:rFonts w:eastAsia="Arial"/>
          <w:b/>
        </w:rPr>
      </w:pPr>
      <w:r w:rsidRPr="00D71EBA">
        <w:rPr>
          <w:rFonts w:eastAsia="Arial Narrow"/>
          <w:b/>
        </w:rPr>
        <w:t>20</w:t>
      </w:r>
      <w:r w:rsidR="00124149" w:rsidRPr="00D71EBA">
        <w:rPr>
          <w:rFonts w:eastAsia="Arial Narrow"/>
        </w:rPr>
        <w:t xml:space="preserve">- </w:t>
      </w:r>
      <w:r w:rsidR="00124149" w:rsidRPr="00D71EBA">
        <w:rPr>
          <w:rFonts w:eastAsia="Arial"/>
          <w:b/>
        </w:rPr>
        <w:t>Assistance technique</w:t>
      </w:r>
    </w:p>
    <w:p w14:paraId="6A1E627A" w14:textId="77777777" w:rsidR="00124149" w:rsidRPr="00D71EBA" w:rsidRDefault="00124149" w:rsidP="00124149">
      <w:pPr>
        <w:spacing w:line="8" w:lineRule="exact"/>
      </w:pPr>
    </w:p>
    <w:p w14:paraId="2AB4D590" w14:textId="77777777" w:rsidR="00124149" w:rsidRPr="00D71EBA" w:rsidRDefault="00124149" w:rsidP="00124149">
      <w:pPr>
        <w:spacing w:line="251" w:lineRule="auto"/>
        <w:ind w:left="1"/>
        <w:rPr>
          <w:rFonts w:eastAsia="Tahoma"/>
        </w:rPr>
      </w:pPr>
      <w:r w:rsidRPr="00D71EBA">
        <w:rPr>
          <w:rFonts w:eastAsia="Tahoma"/>
        </w:rPr>
        <w:t xml:space="preserve">Pour obtenir une assistance technique, en cas de survenance d’un problème lié à l’utilisation de la plateforme bien vouloir appeler aux numéros (+237) 222 238 155 / 222 235 669 ou écrire à l’adresse email </w:t>
      </w:r>
      <w:hyperlink r:id="rId14" w:history="1">
        <w:r w:rsidRPr="00D71EBA">
          <w:rPr>
            <w:rStyle w:val="Lienhypertexte"/>
          </w:rPr>
          <w:t>dsi@minmap.cm</w:t>
        </w:r>
      </w:hyperlink>
      <w:r w:rsidRPr="00D71EBA">
        <w:rPr>
          <w:rFonts w:eastAsia="Tahoma"/>
        </w:rPr>
        <w:t>.</w:t>
      </w:r>
    </w:p>
    <w:p w14:paraId="7671B6B9" w14:textId="77777777" w:rsidR="00124149" w:rsidRPr="00D71EBA" w:rsidRDefault="00124149" w:rsidP="00124149">
      <w:pPr>
        <w:spacing w:line="266" w:lineRule="auto"/>
        <w:ind w:left="1" w:right="80"/>
        <w:jc w:val="both"/>
        <w:rPr>
          <w:rFonts w:eastAsia="Arial Narrow"/>
        </w:rPr>
      </w:pPr>
    </w:p>
    <w:p w14:paraId="037BC701" w14:textId="5D51C1DA" w:rsidR="00124149" w:rsidRPr="00D71EBA" w:rsidRDefault="00124149" w:rsidP="00926202">
      <w:pPr>
        <w:pStyle w:val="Louisstyle"/>
        <w:spacing w:line="276" w:lineRule="auto"/>
        <w:ind w:left="4248"/>
        <w:rPr>
          <w:rFonts w:ascii="Times New Roman" w:hAnsi="Times New Roman"/>
          <w:b/>
          <w:bCs/>
          <w:i/>
          <w:sz w:val="24"/>
          <w:szCs w:val="24"/>
        </w:rPr>
      </w:pPr>
      <w:r w:rsidRPr="00D71EBA">
        <w:rPr>
          <w:rFonts w:ascii="Times New Roman" w:hAnsi="Times New Roman"/>
          <w:b/>
          <w:bCs/>
          <w:sz w:val="24"/>
          <w:szCs w:val="24"/>
        </w:rPr>
        <w:t xml:space="preserve">Fait à </w:t>
      </w:r>
      <w:r w:rsidR="000567AA">
        <w:rPr>
          <w:rFonts w:ascii="Times New Roman" w:hAnsi="Times New Roman"/>
          <w:b/>
          <w:bCs/>
          <w:sz w:val="24"/>
          <w:szCs w:val="24"/>
        </w:rPr>
        <w:t>GUERE</w:t>
      </w:r>
      <w:r w:rsidRPr="00D71EBA">
        <w:rPr>
          <w:rFonts w:ascii="Times New Roman" w:hAnsi="Times New Roman"/>
          <w:b/>
          <w:bCs/>
          <w:sz w:val="24"/>
          <w:szCs w:val="24"/>
        </w:rPr>
        <w:t>, le ____________________</w:t>
      </w:r>
    </w:p>
    <w:p w14:paraId="3E8E2524" w14:textId="77777777" w:rsidR="00124149" w:rsidRPr="00D71EBA" w:rsidRDefault="00124149" w:rsidP="00124149">
      <w:pPr>
        <w:pStyle w:val="Louisstyle"/>
        <w:spacing w:line="276" w:lineRule="auto"/>
        <w:jc w:val="right"/>
        <w:rPr>
          <w:rFonts w:ascii="Times New Roman" w:hAnsi="Times New Roman"/>
          <w:i/>
          <w:sz w:val="24"/>
          <w:szCs w:val="24"/>
        </w:rPr>
      </w:pPr>
    </w:p>
    <w:p w14:paraId="6E339D42" w14:textId="607271DB" w:rsidR="00124149" w:rsidRPr="00D71EBA" w:rsidRDefault="00124149" w:rsidP="00926202">
      <w:pPr>
        <w:ind w:left="4536"/>
        <w:jc w:val="center"/>
        <w:outlineLvl w:val="7"/>
        <w:rPr>
          <w:b/>
          <w:i/>
          <w:iCs/>
        </w:rPr>
      </w:pPr>
      <w:r w:rsidRPr="00D71EBA">
        <w:rPr>
          <w:b/>
          <w:iCs/>
        </w:rPr>
        <w:t xml:space="preserve">      Le Maire de la </w:t>
      </w:r>
      <w:r w:rsidRPr="00D71EBA">
        <w:rPr>
          <w:b/>
        </w:rPr>
        <w:t xml:space="preserve">Commune de </w:t>
      </w:r>
      <w:r w:rsidR="000567AA">
        <w:rPr>
          <w:b/>
          <w:bCs/>
        </w:rPr>
        <w:t>GUERE</w:t>
      </w:r>
      <w:r w:rsidRPr="00D71EBA">
        <w:rPr>
          <w:b/>
          <w:i/>
          <w:iCs/>
        </w:rPr>
        <w:t>,</w:t>
      </w:r>
    </w:p>
    <w:p w14:paraId="4D24DC3F" w14:textId="77777777" w:rsidR="00124149" w:rsidRPr="00D71EBA" w:rsidRDefault="00124149" w:rsidP="00926202">
      <w:pPr>
        <w:ind w:left="4536"/>
        <w:jc w:val="center"/>
        <w:outlineLvl w:val="7"/>
        <w:rPr>
          <w:b/>
          <w:i/>
          <w:iCs/>
        </w:rPr>
      </w:pPr>
      <w:r w:rsidRPr="00D71EBA">
        <w:rPr>
          <w:b/>
          <w:iCs/>
        </w:rPr>
        <w:t xml:space="preserve">     (Autorité Contractante)</w:t>
      </w:r>
    </w:p>
    <w:p w14:paraId="1A222CB0" w14:textId="77777777" w:rsidR="00124149" w:rsidRPr="00D71EBA" w:rsidRDefault="00124149" w:rsidP="00124149">
      <w:pPr>
        <w:pStyle w:val="Louisstyle"/>
        <w:spacing w:line="276" w:lineRule="auto"/>
        <w:jc w:val="both"/>
        <w:rPr>
          <w:rFonts w:ascii="Times New Roman" w:hAnsi="Times New Roman"/>
          <w:b/>
          <w:i/>
          <w:u w:val="single"/>
        </w:rPr>
      </w:pPr>
      <w:r w:rsidRPr="00D71EBA">
        <w:rPr>
          <w:rFonts w:ascii="Times New Roman" w:hAnsi="Times New Roman"/>
          <w:b/>
          <w:i/>
          <w:u w:val="single"/>
        </w:rPr>
        <w:t>AMPLIATIONS :</w:t>
      </w:r>
    </w:p>
    <w:p w14:paraId="2C192093" w14:textId="77777777" w:rsidR="00124149" w:rsidRPr="00D71EBA" w:rsidRDefault="00124149" w:rsidP="00124149">
      <w:pPr>
        <w:pStyle w:val="Louisstyle"/>
        <w:spacing w:line="276" w:lineRule="auto"/>
        <w:jc w:val="both"/>
        <w:rPr>
          <w:rFonts w:ascii="Times New Roman" w:hAnsi="Times New Roman"/>
          <w:i/>
          <w:sz w:val="20"/>
        </w:rPr>
      </w:pPr>
      <w:r w:rsidRPr="00D71EBA">
        <w:rPr>
          <w:rFonts w:ascii="Times New Roman" w:hAnsi="Times New Roman"/>
          <w:i/>
        </w:rPr>
        <w:t>-</w:t>
      </w:r>
      <w:r w:rsidRPr="00D71EBA">
        <w:rPr>
          <w:rFonts w:ascii="Times New Roman" w:hAnsi="Times New Roman"/>
          <w:i/>
          <w:sz w:val="20"/>
        </w:rPr>
        <w:t xml:space="preserve"> MINMAP/DGMI (pour information)</w:t>
      </w:r>
    </w:p>
    <w:p w14:paraId="5B036990" w14:textId="77777777" w:rsidR="00124149" w:rsidRPr="00D71EBA" w:rsidRDefault="00124149" w:rsidP="00124149">
      <w:pPr>
        <w:pStyle w:val="Louisstyle"/>
        <w:spacing w:line="276" w:lineRule="auto"/>
        <w:jc w:val="both"/>
        <w:rPr>
          <w:rFonts w:ascii="Times New Roman" w:hAnsi="Times New Roman"/>
          <w:i/>
          <w:sz w:val="20"/>
        </w:rPr>
      </w:pPr>
      <w:r w:rsidRPr="00D71EBA">
        <w:rPr>
          <w:rFonts w:ascii="Times New Roman" w:hAnsi="Times New Roman"/>
          <w:i/>
          <w:sz w:val="20"/>
        </w:rPr>
        <w:t>- PREFET MAYO-DANAY (pour information)</w:t>
      </w:r>
    </w:p>
    <w:p w14:paraId="2CF5A210" w14:textId="77777777" w:rsidR="00124149" w:rsidRPr="00D71EBA" w:rsidRDefault="00124149" w:rsidP="00124149">
      <w:pPr>
        <w:pStyle w:val="Louisstyle"/>
        <w:spacing w:line="276" w:lineRule="auto"/>
        <w:jc w:val="both"/>
        <w:rPr>
          <w:rFonts w:ascii="Times New Roman" w:hAnsi="Times New Roman"/>
          <w:i/>
          <w:sz w:val="20"/>
        </w:rPr>
      </w:pPr>
      <w:r w:rsidRPr="00D71EBA">
        <w:rPr>
          <w:rFonts w:ascii="Times New Roman" w:hAnsi="Times New Roman"/>
          <w:i/>
          <w:sz w:val="20"/>
        </w:rPr>
        <w:t>- SOPECAM (pour publication)</w:t>
      </w:r>
    </w:p>
    <w:p w14:paraId="6657171A" w14:textId="77777777" w:rsidR="00124149" w:rsidRPr="00D71EBA" w:rsidRDefault="00124149" w:rsidP="00124149">
      <w:pPr>
        <w:pStyle w:val="Louisstyle"/>
        <w:spacing w:line="276" w:lineRule="auto"/>
        <w:jc w:val="both"/>
        <w:rPr>
          <w:rFonts w:ascii="Times New Roman" w:hAnsi="Times New Roman"/>
          <w:i/>
          <w:sz w:val="20"/>
        </w:rPr>
      </w:pPr>
      <w:r w:rsidRPr="00D71EBA">
        <w:rPr>
          <w:rFonts w:ascii="Times New Roman" w:hAnsi="Times New Roman"/>
          <w:i/>
          <w:sz w:val="20"/>
        </w:rPr>
        <w:t>- CRTV (pour diffusion)</w:t>
      </w:r>
    </w:p>
    <w:p w14:paraId="361E31BD" w14:textId="77777777" w:rsidR="00124149" w:rsidRPr="00D71EBA" w:rsidRDefault="00124149" w:rsidP="00124149">
      <w:pPr>
        <w:pStyle w:val="Louisstyle"/>
        <w:spacing w:line="276" w:lineRule="auto"/>
        <w:jc w:val="both"/>
        <w:rPr>
          <w:rFonts w:ascii="Times New Roman" w:hAnsi="Times New Roman"/>
          <w:i/>
          <w:sz w:val="20"/>
        </w:rPr>
      </w:pPr>
      <w:r w:rsidRPr="00D71EBA">
        <w:rPr>
          <w:rFonts w:ascii="Times New Roman" w:hAnsi="Times New Roman"/>
          <w:i/>
          <w:sz w:val="20"/>
        </w:rPr>
        <w:t>- PRESIDENT/CDPMMD (pour information)</w:t>
      </w:r>
    </w:p>
    <w:p w14:paraId="3F66EBB6" w14:textId="77777777" w:rsidR="00124149" w:rsidRPr="00D71EBA" w:rsidRDefault="00124149" w:rsidP="00124149">
      <w:pPr>
        <w:pStyle w:val="Louisstyle"/>
        <w:spacing w:line="276" w:lineRule="auto"/>
        <w:jc w:val="both"/>
        <w:rPr>
          <w:rFonts w:ascii="Times New Roman" w:hAnsi="Times New Roman"/>
          <w:i/>
          <w:sz w:val="20"/>
        </w:rPr>
      </w:pPr>
      <w:r w:rsidRPr="00D71EBA">
        <w:rPr>
          <w:rFonts w:ascii="Times New Roman" w:hAnsi="Times New Roman"/>
          <w:i/>
          <w:sz w:val="20"/>
        </w:rPr>
        <w:t>- ARMP/REN/MRA (pour publication au JDM)</w:t>
      </w:r>
    </w:p>
    <w:p w14:paraId="6A6D8CF7" w14:textId="77777777" w:rsidR="00124149" w:rsidRPr="00D71EBA" w:rsidRDefault="00124149" w:rsidP="00124149">
      <w:pPr>
        <w:pStyle w:val="Louisstyle"/>
        <w:spacing w:line="276" w:lineRule="auto"/>
        <w:jc w:val="both"/>
        <w:rPr>
          <w:rFonts w:ascii="Times New Roman" w:hAnsi="Times New Roman"/>
          <w:i/>
          <w:sz w:val="20"/>
        </w:rPr>
      </w:pPr>
      <w:r w:rsidRPr="00D71EBA">
        <w:rPr>
          <w:rFonts w:ascii="Times New Roman" w:hAnsi="Times New Roman"/>
          <w:i/>
          <w:sz w:val="20"/>
        </w:rPr>
        <w:t>- DRMAP/SMI (pour archivage)</w:t>
      </w:r>
    </w:p>
    <w:p w14:paraId="07C5D67F" w14:textId="77777777" w:rsidR="00124149" w:rsidRPr="00D71EBA" w:rsidRDefault="00124149" w:rsidP="00124149">
      <w:pPr>
        <w:pStyle w:val="Louisstyle"/>
        <w:spacing w:line="276" w:lineRule="auto"/>
        <w:jc w:val="both"/>
        <w:rPr>
          <w:rFonts w:ascii="Times New Roman" w:hAnsi="Times New Roman"/>
          <w:i/>
          <w:sz w:val="20"/>
        </w:rPr>
      </w:pPr>
      <w:r w:rsidRPr="00D71EBA">
        <w:rPr>
          <w:rFonts w:ascii="Times New Roman" w:hAnsi="Times New Roman"/>
          <w:i/>
          <w:sz w:val="20"/>
        </w:rPr>
        <w:t>- DDMAPMD/SPM (pour archivage)</w:t>
      </w:r>
    </w:p>
    <w:p w14:paraId="4BC275CA" w14:textId="77777777" w:rsidR="00124149" w:rsidRPr="00D71EBA" w:rsidRDefault="00124149" w:rsidP="00124149">
      <w:pPr>
        <w:pStyle w:val="Louisstyle"/>
        <w:spacing w:line="276" w:lineRule="auto"/>
        <w:jc w:val="both"/>
        <w:rPr>
          <w:rFonts w:ascii="Times New Roman" w:hAnsi="Times New Roman"/>
          <w:i/>
          <w:sz w:val="20"/>
        </w:rPr>
      </w:pPr>
      <w:r w:rsidRPr="00D71EBA">
        <w:rPr>
          <w:rFonts w:ascii="Times New Roman" w:hAnsi="Times New Roman"/>
          <w:i/>
          <w:sz w:val="20"/>
        </w:rPr>
        <w:t>- AFFICHAGE/ARCHVES (pour information et mémoire)</w:t>
      </w:r>
    </w:p>
    <w:p w14:paraId="7E2DB44D" w14:textId="77777777" w:rsidR="00124149" w:rsidRPr="00D71EBA" w:rsidRDefault="00124149" w:rsidP="00124149">
      <w:pPr>
        <w:pStyle w:val="Louisstyle"/>
        <w:spacing w:line="276" w:lineRule="auto"/>
        <w:jc w:val="both"/>
        <w:rPr>
          <w:rFonts w:ascii="Times New Roman" w:hAnsi="Times New Roman"/>
          <w:i/>
          <w:sz w:val="20"/>
        </w:rPr>
      </w:pPr>
      <w:r w:rsidRPr="00D71EBA">
        <w:rPr>
          <w:rFonts w:ascii="Times New Roman" w:hAnsi="Times New Roman"/>
          <w:i/>
          <w:sz w:val="20"/>
        </w:rPr>
        <w:t>- MAITRE D’OUVRAGE (pour information)</w:t>
      </w:r>
    </w:p>
    <w:p w14:paraId="126A6E7C" w14:textId="3A6AD9B8" w:rsidR="0006674D" w:rsidRPr="00D71EBA" w:rsidRDefault="00124149" w:rsidP="00124149">
      <w:pPr>
        <w:autoSpaceDE w:val="0"/>
        <w:autoSpaceDN w:val="0"/>
        <w:adjustRightInd w:val="0"/>
        <w:rPr>
          <w:b/>
          <w:bCs/>
          <w:color w:val="231F20"/>
          <w:sz w:val="34"/>
          <w:szCs w:val="34"/>
        </w:rPr>
      </w:pPr>
      <w:r w:rsidRPr="00D71EBA">
        <w:br w:type="page"/>
      </w:r>
    </w:p>
    <w:p w14:paraId="54A87EE7" w14:textId="77777777" w:rsidR="0006674D" w:rsidRPr="00D71EBA" w:rsidRDefault="0006674D" w:rsidP="0006674D">
      <w:pPr>
        <w:autoSpaceDE w:val="0"/>
        <w:autoSpaceDN w:val="0"/>
        <w:adjustRightInd w:val="0"/>
        <w:rPr>
          <w:color w:val="231F20"/>
          <w:sz w:val="70"/>
          <w:szCs w:val="70"/>
        </w:rPr>
      </w:pPr>
    </w:p>
    <w:p w14:paraId="5F1947A5" w14:textId="77777777" w:rsidR="0006674D" w:rsidRPr="00D71EBA" w:rsidRDefault="0006674D" w:rsidP="0006674D">
      <w:pPr>
        <w:autoSpaceDE w:val="0"/>
        <w:autoSpaceDN w:val="0"/>
        <w:adjustRightInd w:val="0"/>
        <w:rPr>
          <w:color w:val="231F20"/>
          <w:sz w:val="70"/>
          <w:szCs w:val="70"/>
        </w:rPr>
      </w:pPr>
    </w:p>
    <w:p w14:paraId="67DE7C13" w14:textId="77777777" w:rsidR="0006674D" w:rsidRPr="00D71EBA" w:rsidRDefault="0006674D" w:rsidP="0006674D">
      <w:pPr>
        <w:autoSpaceDE w:val="0"/>
        <w:autoSpaceDN w:val="0"/>
        <w:adjustRightInd w:val="0"/>
        <w:rPr>
          <w:color w:val="231F20"/>
          <w:sz w:val="70"/>
          <w:szCs w:val="70"/>
        </w:rPr>
      </w:pPr>
    </w:p>
    <w:p w14:paraId="5D4ADDC3" w14:textId="77777777" w:rsidR="0006674D" w:rsidRPr="00D71EBA" w:rsidRDefault="0006674D" w:rsidP="0006674D">
      <w:pPr>
        <w:autoSpaceDE w:val="0"/>
        <w:autoSpaceDN w:val="0"/>
        <w:adjustRightInd w:val="0"/>
        <w:rPr>
          <w:color w:val="231F20"/>
          <w:sz w:val="70"/>
          <w:szCs w:val="70"/>
        </w:rPr>
      </w:pPr>
    </w:p>
    <w:p w14:paraId="1C2A5B28" w14:textId="77777777" w:rsidR="0006674D" w:rsidRPr="00D71EBA" w:rsidRDefault="0006674D" w:rsidP="0006674D">
      <w:pPr>
        <w:autoSpaceDE w:val="0"/>
        <w:autoSpaceDN w:val="0"/>
        <w:adjustRightInd w:val="0"/>
        <w:rPr>
          <w:color w:val="231F20"/>
          <w:sz w:val="70"/>
          <w:szCs w:val="70"/>
        </w:rPr>
      </w:pPr>
    </w:p>
    <w:p w14:paraId="1BF4C495" w14:textId="77777777" w:rsidR="0006674D" w:rsidRPr="00D71EBA" w:rsidRDefault="0006674D" w:rsidP="0006674D">
      <w:pPr>
        <w:autoSpaceDE w:val="0"/>
        <w:autoSpaceDN w:val="0"/>
        <w:adjustRightInd w:val="0"/>
        <w:rPr>
          <w:color w:val="231F20"/>
          <w:sz w:val="70"/>
          <w:szCs w:val="70"/>
        </w:rPr>
      </w:pPr>
    </w:p>
    <w:p w14:paraId="7E161796" w14:textId="77777777" w:rsidR="00891372" w:rsidRPr="00D71EBA" w:rsidRDefault="00891372" w:rsidP="0006674D">
      <w:pPr>
        <w:autoSpaceDE w:val="0"/>
        <w:autoSpaceDN w:val="0"/>
        <w:adjustRightInd w:val="0"/>
        <w:rPr>
          <w:color w:val="231F20"/>
          <w:sz w:val="70"/>
          <w:szCs w:val="70"/>
        </w:rPr>
      </w:pPr>
    </w:p>
    <w:p w14:paraId="3093DC70" w14:textId="77777777" w:rsidR="00891372" w:rsidRPr="00D71EBA" w:rsidRDefault="00891372" w:rsidP="0006674D">
      <w:pPr>
        <w:autoSpaceDE w:val="0"/>
        <w:autoSpaceDN w:val="0"/>
        <w:adjustRightInd w:val="0"/>
        <w:rPr>
          <w:color w:val="231F20"/>
          <w:sz w:val="70"/>
          <w:szCs w:val="70"/>
        </w:rPr>
      </w:pPr>
    </w:p>
    <w:p w14:paraId="337C93C6" w14:textId="77777777" w:rsidR="0006674D" w:rsidRPr="00D71EBA" w:rsidRDefault="0006674D" w:rsidP="0006674D">
      <w:pPr>
        <w:pBdr>
          <w:top w:val="single" w:sz="24" w:space="1" w:color="auto"/>
          <w:left w:val="single" w:sz="24" w:space="4" w:color="auto"/>
          <w:bottom w:val="single" w:sz="24" w:space="1" w:color="auto"/>
          <w:right w:val="single" w:sz="24" w:space="4" w:color="auto"/>
        </w:pBdr>
        <w:autoSpaceDE w:val="0"/>
        <w:autoSpaceDN w:val="0"/>
        <w:adjustRightInd w:val="0"/>
        <w:jc w:val="center"/>
        <w:rPr>
          <w:b/>
          <w:bCs/>
          <w:i/>
          <w:iCs/>
          <w:color w:val="231F20"/>
          <w:sz w:val="44"/>
          <w:szCs w:val="44"/>
        </w:rPr>
      </w:pPr>
      <w:r w:rsidRPr="00D71EBA">
        <w:rPr>
          <w:b/>
          <w:bCs/>
          <w:i/>
          <w:iCs/>
          <w:color w:val="231F20"/>
          <w:sz w:val="44"/>
          <w:szCs w:val="44"/>
        </w:rPr>
        <w:t>Pièce n° 1.2 : Avis de Consultation (anglais)</w:t>
      </w:r>
    </w:p>
    <w:p w14:paraId="4D3DD9A9" w14:textId="77777777" w:rsidR="0006674D" w:rsidRPr="00D71EBA" w:rsidRDefault="0006674D" w:rsidP="0006674D">
      <w:pPr>
        <w:autoSpaceDE w:val="0"/>
        <w:autoSpaceDN w:val="0"/>
        <w:adjustRightInd w:val="0"/>
        <w:rPr>
          <w:color w:val="231F20"/>
          <w:sz w:val="70"/>
          <w:szCs w:val="70"/>
        </w:rPr>
      </w:pPr>
    </w:p>
    <w:p w14:paraId="58D41437" w14:textId="77777777" w:rsidR="0006674D" w:rsidRPr="00D71EBA" w:rsidRDefault="0006674D" w:rsidP="0006674D">
      <w:pPr>
        <w:autoSpaceDE w:val="0"/>
        <w:autoSpaceDN w:val="0"/>
        <w:adjustRightInd w:val="0"/>
        <w:jc w:val="both"/>
        <w:rPr>
          <w:bCs/>
          <w:color w:val="231F20"/>
          <w:sz w:val="22"/>
          <w:szCs w:val="22"/>
        </w:rPr>
      </w:pPr>
    </w:p>
    <w:p w14:paraId="5B186A6E" w14:textId="77777777" w:rsidR="0006674D" w:rsidRPr="00D71EBA" w:rsidRDefault="0006674D" w:rsidP="0006674D">
      <w:pPr>
        <w:autoSpaceDE w:val="0"/>
        <w:autoSpaceDN w:val="0"/>
        <w:adjustRightInd w:val="0"/>
        <w:jc w:val="both"/>
        <w:rPr>
          <w:bCs/>
          <w:color w:val="231F20"/>
          <w:sz w:val="22"/>
          <w:szCs w:val="22"/>
        </w:rPr>
      </w:pPr>
    </w:p>
    <w:p w14:paraId="52B7DFBE" w14:textId="77777777" w:rsidR="0006674D" w:rsidRPr="00D71EBA" w:rsidRDefault="0006674D" w:rsidP="0006674D">
      <w:pPr>
        <w:autoSpaceDE w:val="0"/>
        <w:autoSpaceDN w:val="0"/>
        <w:adjustRightInd w:val="0"/>
        <w:jc w:val="both"/>
        <w:rPr>
          <w:bCs/>
          <w:color w:val="231F20"/>
          <w:sz w:val="22"/>
          <w:szCs w:val="22"/>
        </w:rPr>
      </w:pPr>
    </w:p>
    <w:p w14:paraId="730F576F" w14:textId="77777777" w:rsidR="0006674D" w:rsidRPr="00D71EBA" w:rsidRDefault="0006674D" w:rsidP="0006674D">
      <w:pPr>
        <w:autoSpaceDE w:val="0"/>
        <w:autoSpaceDN w:val="0"/>
        <w:adjustRightInd w:val="0"/>
        <w:jc w:val="both"/>
        <w:rPr>
          <w:bCs/>
          <w:color w:val="231F20"/>
          <w:sz w:val="22"/>
          <w:szCs w:val="22"/>
        </w:rPr>
      </w:pPr>
    </w:p>
    <w:p w14:paraId="2E9A2E3E" w14:textId="77777777" w:rsidR="0006674D" w:rsidRPr="00D71EBA" w:rsidRDefault="0006674D" w:rsidP="0006674D">
      <w:pPr>
        <w:autoSpaceDE w:val="0"/>
        <w:autoSpaceDN w:val="0"/>
        <w:adjustRightInd w:val="0"/>
        <w:jc w:val="both"/>
        <w:rPr>
          <w:bCs/>
          <w:color w:val="231F20"/>
          <w:sz w:val="22"/>
          <w:szCs w:val="22"/>
        </w:rPr>
      </w:pPr>
    </w:p>
    <w:p w14:paraId="6BECD02B" w14:textId="77777777" w:rsidR="0006674D" w:rsidRPr="00D71EBA" w:rsidRDefault="0006674D" w:rsidP="0006674D">
      <w:pPr>
        <w:autoSpaceDE w:val="0"/>
        <w:autoSpaceDN w:val="0"/>
        <w:adjustRightInd w:val="0"/>
        <w:jc w:val="both"/>
        <w:rPr>
          <w:bCs/>
          <w:color w:val="231F20"/>
          <w:sz w:val="22"/>
          <w:szCs w:val="22"/>
        </w:rPr>
      </w:pPr>
    </w:p>
    <w:p w14:paraId="76FB050B" w14:textId="77777777" w:rsidR="0006674D" w:rsidRPr="00D71EBA" w:rsidRDefault="0006674D" w:rsidP="0006674D">
      <w:pPr>
        <w:autoSpaceDE w:val="0"/>
        <w:autoSpaceDN w:val="0"/>
        <w:adjustRightInd w:val="0"/>
        <w:jc w:val="both"/>
        <w:rPr>
          <w:bCs/>
          <w:color w:val="231F20"/>
          <w:sz w:val="22"/>
          <w:szCs w:val="22"/>
        </w:rPr>
      </w:pPr>
    </w:p>
    <w:p w14:paraId="16FD67EA" w14:textId="77777777" w:rsidR="0006674D" w:rsidRPr="00D71EBA" w:rsidRDefault="0006674D" w:rsidP="0006674D">
      <w:pPr>
        <w:autoSpaceDE w:val="0"/>
        <w:autoSpaceDN w:val="0"/>
        <w:adjustRightInd w:val="0"/>
        <w:jc w:val="both"/>
        <w:rPr>
          <w:bCs/>
          <w:color w:val="231F20"/>
          <w:sz w:val="22"/>
          <w:szCs w:val="22"/>
        </w:rPr>
      </w:pPr>
    </w:p>
    <w:p w14:paraId="12884BA9" w14:textId="77777777" w:rsidR="0006674D" w:rsidRPr="00D71EBA" w:rsidRDefault="0006674D" w:rsidP="0006674D">
      <w:pPr>
        <w:autoSpaceDE w:val="0"/>
        <w:autoSpaceDN w:val="0"/>
        <w:adjustRightInd w:val="0"/>
        <w:jc w:val="both"/>
        <w:rPr>
          <w:bCs/>
          <w:color w:val="231F20"/>
          <w:sz w:val="22"/>
          <w:szCs w:val="22"/>
        </w:rPr>
      </w:pPr>
    </w:p>
    <w:p w14:paraId="11CB4918" w14:textId="77777777" w:rsidR="0006674D" w:rsidRPr="00D71EBA" w:rsidRDefault="0006674D" w:rsidP="0006674D">
      <w:pPr>
        <w:autoSpaceDE w:val="0"/>
        <w:autoSpaceDN w:val="0"/>
        <w:adjustRightInd w:val="0"/>
        <w:jc w:val="both"/>
        <w:rPr>
          <w:bCs/>
          <w:color w:val="231F20"/>
          <w:sz w:val="22"/>
          <w:szCs w:val="22"/>
        </w:rPr>
      </w:pPr>
    </w:p>
    <w:p w14:paraId="3EBFE81F" w14:textId="77777777" w:rsidR="0006674D" w:rsidRPr="00D71EBA" w:rsidRDefault="0006674D" w:rsidP="0006674D">
      <w:pPr>
        <w:autoSpaceDE w:val="0"/>
        <w:autoSpaceDN w:val="0"/>
        <w:adjustRightInd w:val="0"/>
        <w:jc w:val="both"/>
        <w:rPr>
          <w:bCs/>
          <w:color w:val="231F20"/>
          <w:sz w:val="22"/>
          <w:szCs w:val="22"/>
        </w:rPr>
      </w:pPr>
    </w:p>
    <w:p w14:paraId="6338D543" w14:textId="77777777" w:rsidR="0006674D" w:rsidRPr="00D71EBA" w:rsidRDefault="0006674D" w:rsidP="0006674D">
      <w:pPr>
        <w:autoSpaceDE w:val="0"/>
        <w:autoSpaceDN w:val="0"/>
        <w:adjustRightInd w:val="0"/>
        <w:jc w:val="both"/>
        <w:rPr>
          <w:bCs/>
          <w:color w:val="231F20"/>
          <w:sz w:val="22"/>
          <w:szCs w:val="22"/>
        </w:rPr>
      </w:pPr>
    </w:p>
    <w:p w14:paraId="165A49AD" w14:textId="77777777" w:rsidR="0006674D" w:rsidRPr="00D71EBA" w:rsidRDefault="0006674D" w:rsidP="0006674D">
      <w:pPr>
        <w:autoSpaceDE w:val="0"/>
        <w:autoSpaceDN w:val="0"/>
        <w:adjustRightInd w:val="0"/>
        <w:jc w:val="both"/>
        <w:rPr>
          <w:bCs/>
          <w:color w:val="231F20"/>
          <w:sz w:val="22"/>
          <w:szCs w:val="22"/>
        </w:rPr>
      </w:pPr>
    </w:p>
    <w:p w14:paraId="20C93FA0" w14:textId="77777777" w:rsidR="0006674D" w:rsidRPr="00D71EBA" w:rsidRDefault="0006674D" w:rsidP="0006674D">
      <w:pPr>
        <w:autoSpaceDE w:val="0"/>
        <w:autoSpaceDN w:val="0"/>
        <w:adjustRightInd w:val="0"/>
        <w:jc w:val="both"/>
        <w:rPr>
          <w:bCs/>
          <w:color w:val="231F20"/>
          <w:sz w:val="22"/>
          <w:szCs w:val="22"/>
        </w:rPr>
      </w:pPr>
    </w:p>
    <w:p w14:paraId="639AA56E" w14:textId="77777777" w:rsidR="0006674D" w:rsidRPr="00D71EBA" w:rsidRDefault="0006674D" w:rsidP="0006674D">
      <w:pPr>
        <w:autoSpaceDE w:val="0"/>
        <w:autoSpaceDN w:val="0"/>
        <w:adjustRightInd w:val="0"/>
        <w:jc w:val="both"/>
        <w:rPr>
          <w:bCs/>
          <w:color w:val="231F20"/>
          <w:sz w:val="22"/>
          <w:szCs w:val="22"/>
        </w:rPr>
      </w:pPr>
    </w:p>
    <w:p w14:paraId="3EC951AA" w14:textId="77777777" w:rsidR="0006674D" w:rsidRPr="00D71EBA" w:rsidRDefault="0006674D" w:rsidP="0006674D">
      <w:pPr>
        <w:autoSpaceDE w:val="0"/>
        <w:autoSpaceDN w:val="0"/>
        <w:adjustRightInd w:val="0"/>
        <w:jc w:val="both"/>
        <w:rPr>
          <w:bCs/>
          <w:color w:val="231F20"/>
          <w:sz w:val="22"/>
          <w:szCs w:val="22"/>
        </w:rPr>
      </w:pPr>
    </w:p>
    <w:p w14:paraId="4C4EC564" w14:textId="77777777" w:rsidR="0006674D" w:rsidRPr="00D71EBA" w:rsidRDefault="0006674D" w:rsidP="0006674D">
      <w:pPr>
        <w:autoSpaceDE w:val="0"/>
        <w:autoSpaceDN w:val="0"/>
        <w:adjustRightInd w:val="0"/>
        <w:jc w:val="both"/>
        <w:rPr>
          <w:bCs/>
          <w:color w:val="231F20"/>
          <w:sz w:val="22"/>
          <w:szCs w:val="22"/>
        </w:rPr>
      </w:pPr>
    </w:p>
    <w:p w14:paraId="04F776FB" w14:textId="77777777" w:rsidR="0006674D" w:rsidRPr="00D71EBA" w:rsidRDefault="0006674D" w:rsidP="0006674D">
      <w:pPr>
        <w:tabs>
          <w:tab w:val="left" w:pos="1035"/>
        </w:tabs>
        <w:autoSpaceDE w:val="0"/>
        <w:autoSpaceDN w:val="0"/>
        <w:adjustRightInd w:val="0"/>
        <w:rPr>
          <w:b/>
          <w:bCs/>
          <w:color w:val="231F20"/>
          <w:sz w:val="34"/>
          <w:szCs w:val="34"/>
        </w:rPr>
      </w:pPr>
    </w:p>
    <w:p w14:paraId="249C3302" w14:textId="77777777" w:rsidR="002F3CCB" w:rsidRPr="00D71EBA" w:rsidRDefault="002F3CCB" w:rsidP="0006674D">
      <w:pPr>
        <w:tabs>
          <w:tab w:val="left" w:pos="1035"/>
        </w:tabs>
        <w:autoSpaceDE w:val="0"/>
        <w:autoSpaceDN w:val="0"/>
        <w:adjustRightInd w:val="0"/>
        <w:rPr>
          <w:b/>
          <w:bCs/>
          <w:color w:val="231F20"/>
          <w:sz w:val="34"/>
          <w:szCs w:val="34"/>
        </w:rPr>
      </w:pPr>
    </w:p>
    <w:p w14:paraId="175D9391" w14:textId="77777777" w:rsidR="0006674D" w:rsidRPr="00D71EBA" w:rsidRDefault="0006674D" w:rsidP="0006674D">
      <w:pPr>
        <w:autoSpaceDE w:val="0"/>
        <w:autoSpaceDN w:val="0"/>
        <w:adjustRightInd w:val="0"/>
        <w:rPr>
          <w:b/>
          <w:bCs/>
          <w:color w:val="231F20"/>
          <w:sz w:val="34"/>
          <w:szCs w:val="34"/>
        </w:rPr>
      </w:pPr>
    </w:p>
    <w:p w14:paraId="5D27D685" w14:textId="77777777" w:rsidR="0006674D" w:rsidRPr="00D71EBA" w:rsidRDefault="0006674D" w:rsidP="0078023F">
      <w:pPr>
        <w:tabs>
          <w:tab w:val="left" w:pos="5385"/>
        </w:tabs>
        <w:rPr>
          <w:color w:val="231F20"/>
        </w:rPr>
      </w:pPr>
    </w:p>
    <w:p w14:paraId="5C5D8242" w14:textId="77777777" w:rsidR="0006674D" w:rsidRPr="00D71EBA" w:rsidRDefault="0006674D" w:rsidP="0006674D">
      <w:pPr>
        <w:autoSpaceDE w:val="0"/>
        <w:autoSpaceDN w:val="0"/>
        <w:adjustRightInd w:val="0"/>
        <w:rPr>
          <w:color w:val="231F20"/>
        </w:rPr>
      </w:pPr>
    </w:p>
    <w:p w14:paraId="0A5B04EE" w14:textId="77777777" w:rsidR="0006674D" w:rsidRPr="00D71EBA" w:rsidRDefault="0006674D" w:rsidP="0006674D">
      <w:pPr>
        <w:autoSpaceDE w:val="0"/>
        <w:autoSpaceDN w:val="0"/>
        <w:adjustRightInd w:val="0"/>
        <w:rPr>
          <w:color w:val="231F20"/>
        </w:rPr>
      </w:pPr>
    </w:p>
    <w:p w14:paraId="6A85AB8F" w14:textId="20CA4B1A" w:rsidR="0078023F" w:rsidRPr="00D71EBA" w:rsidRDefault="000567AA" w:rsidP="0078023F">
      <w:r>
        <w:rPr>
          <w:rFonts w:ascii="Calibri Light" w:hAnsi="Calibri Light"/>
          <w:noProof/>
        </w:rPr>
        <w:lastRenderedPageBreak/>
        <mc:AlternateContent>
          <mc:Choice Requires="wps">
            <w:drawing>
              <wp:anchor distT="0" distB="0" distL="114300" distR="114300" simplePos="0" relativeHeight="251706368" behindDoc="0" locked="0" layoutInCell="1" allowOverlap="1" wp14:anchorId="5B347C2E" wp14:editId="6574AE47">
                <wp:simplePos x="0" y="0"/>
                <wp:positionH relativeFrom="column">
                  <wp:posOffset>3881755</wp:posOffset>
                </wp:positionH>
                <wp:positionV relativeFrom="paragraph">
                  <wp:posOffset>70485</wp:posOffset>
                </wp:positionV>
                <wp:extent cx="2478151" cy="1792097"/>
                <wp:effectExtent l="0" t="0" r="0" b="0"/>
                <wp:wrapNone/>
                <wp:docPr id="6" name="Zone de texte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8151" cy="1792097"/>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1550712" w14:textId="77777777" w:rsidR="000567AA" w:rsidRDefault="000567AA" w:rsidP="000567AA">
                            <w:pPr>
                              <w:jc w:val="center"/>
                              <w:rPr>
                                <w:rFonts w:ascii="Tahoma" w:hAnsi="Tahoma" w:cs="Tahoma"/>
                                <w:sz w:val="16"/>
                                <w:szCs w:val="16"/>
                                <w:lang w:val="en-US"/>
                              </w:rPr>
                            </w:pPr>
                            <w:r w:rsidRPr="00530257">
                              <w:rPr>
                                <w:rFonts w:ascii="Tahoma" w:hAnsi="Tahoma" w:cs="Tahoma"/>
                                <w:b/>
                                <w:sz w:val="16"/>
                                <w:szCs w:val="16"/>
                                <w:lang w:val="en-US"/>
                              </w:rPr>
                              <w:t>REPUBLIC OF CA</w:t>
                            </w:r>
                            <w:r w:rsidRPr="00F71400">
                              <w:rPr>
                                <w:rFonts w:ascii="Tahoma" w:hAnsi="Tahoma" w:cs="Tahoma"/>
                                <w:b/>
                                <w:sz w:val="16"/>
                                <w:szCs w:val="16"/>
                                <w:lang w:val="en-US"/>
                              </w:rPr>
                              <w:t xml:space="preserve"> </w:t>
                            </w:r>
                            <w:r w:rsidRPr="00530257">
                              <w:rPr>
                                <w:rFonts w:ascii="Tahoma" w:hAnsi="Tahoma" w:cs="Tahoma"/>
                                <w:b/>
                                <w:sz w:val="16"/>
                                <w:szCs w:val="16"/>
                                <w:lang w:val="en-US"/>
                              </w:rPr>
                              <w:t xml:space="preserve">ON                                                Peace-Work-Fatherland                                                                                                                                                        </w:t>
                            </w:r>
                            <w:r w:rsidRPr="00530423">
                              <w:rPr>
                                <w:rFonts w:ascii="Tahoma" w:hAnsi="Tahoma" w:cs="Tahoma"/>
                                <w:sz w:val="16"/>
                                <w:szCs w:val="16"/>
                                <w:lang w:val="en-US"/>
                              </w:rPr>
                              <w:t>---------------</w:t>
                            </w:r>
                          </w:p>
                          <w:p w14:paraId="35FCFBBB" w14:textId="77777777" w:rsidR="000567AA" w:rsidRDefault="000567AA" w:rsidP="000567AA">
                            <w:pPr>
                              <w:jc w:val="center"/>
                              <w:rPr>
                                <w:rFonts w:ascii="Tahoma" w:hAnsi="Tahoma" w:cs="Tahoma"/>
                                <w:sz w:val="16"/>
                                <w:szCs w:val="16"/>
                                <w:lang w:val="en-US"/>
                              </w:rPr>
                            </w:pPr>
                            <w:r>
                              <w:rPr>
                                <w:rFonts w:ascii="Tahoma" w:hAnsi="Tahoma" w:cs="Tahoma"/>
                                <w:sz w:val="16"/>
                                <w:szCs w:val="16"/>
                                <w:lang w:val="en-US"/>
                              </w:rPr>
                              <w:t>FAR NORTH REGION</w:t>
                            </w:r>
                          </w:p>
                          <w:p w14:paraId="455205A2" w14:textId="77777777" w:rsidR="000567AA" w:rsidRDefault="000567AA" w:rsidP="000567AA">
                            <w:pPr>
                              <w:jc w:val="center"/>
                              <w:rPr>
                                <w:rFonts w:ascii="Tahoma" w:hAnsi="Tahoma" w:cs="Tahoma"/>
                                <w:sz w:val="16"/>
                                <w:szCs w:val="16"/>
                                <w:lang w:val="en-US"/>
                              </w:rPr>
                            </w:pPr>
                            <w:r w:rsidRPr="00530423">
                              <w:rPr>
                                <w:rFonts w:ascii="Tahoma" w:hAnsi="Tahoma" w:cs="Tahoma"/>
                                <w:sz w:val="16"/>
                                <w:szCs w:val="16"/>
                                <w:lang w:val="en-US"/>
                              </w:rPr>
                              <w:t xml:space="preserve"> ---------------</w:t>
                            </w:r>
                          </w:p>
                          <w:p w14:paraId="76AEEED7" w14:textId="77777777" w:rsidR="000567AA" w:rsidRDefault="000567AA" w:rsidP="000567AA">
                            <w:pPr>
                              <w:jc w:val="center"/>
                              <w:rPr>
                                <w:rFonts w:ascii="Tahoma" w:hAnsi="Tahoma" w:cs="Tahoma"/>
                                <w:b/>
                                <w:sz w:val="16"/>
                                <w:szCs w:val="16"/>
                                <w:lang w:val="en-US"/>
                              </w:rPr>
                            </w:pPr>
                            <w:r>
                              <w:rPr>
                                <w:rFonts w:ascii="Tahoma" w:hAnsi="Tahoma" w:cs="Tahoma"/>
                                <w:b/>
                                <w:sz w:val="16"/>
                                <w:szCs w:val="16"/>
                                <w:lang w:val="en-US"/>
                              </w:rPr>
                              <w:t>MAYO-DANAY DIVISION</w:t>
                            </w:r>
                          </w:p>
                          <w:p w14:paraId="300DA9E3" w14:textId="77777777" w:rsidR="000567AA" w:rsidRDefault="000567AA" w:rsidP="000567AA">
                            <w:pPr>
                              <w:jc w:val="center"/>
                              <w:rPr>
                                <w:rFonts w:ascii="Tahoma" w:hAnsi="Tahoma" w:cs="Tahoma"/>
                                <w:sz w:val="16"/>
                                <w:szCs w:val="16"/>
                                <w:lang w:val="en-US"/>
                              </w:rPr>
                            </w:pPr>
                            <w:r w:rsidRPr="00530423">
                              <w:rPr>
                                <w:rFonts w:ascii="Tahoma" w:hAnsi="Tahoma" w:cs="Tahoma"/>
                                <w:sz w:val="16"/>
                                <w:szCs w:val="16"/>
                                <w:lang w:val="en-US"/>
                              </w:rPr>
                              <w:t xml:space="preserve"> ---------------</w:t>
                            </w:r>
                          </w:p>
                          <w:p w14:paraId="173B4601" w14:textId="77777777" w:rsidR="000567AA" w:rsidRDefault="000567AA" w:rsidP="000567AA">
                            <w:pPr>
                              <w:jc w:val="center"/>
                              <w:rPr>
                                <w:rFonts w:ascii="Tahoma" w:hAnsi="Tahoma" w:cs="Tahoma"/>
                                <w:b/>
                                <w:sz w:val="16"/>
                                <w:szCs w:val="16"/>
                                <w:lang w:val="en-US"/>
                              </w:rPr>
                            </w:pPr>
                            <w:r>
                              <w:rPr>
                                <w:rFonts w:ascii="Tahoma" w:hAnsi="Tahoma" w:cs="Tahoma"/>
                                <w:b/>
                                <w:sz w:val="16"/>
                                <w:szCs w:val="16"/>
                                <w:lang w:val="en-US"/>
                              </w:rPr>
                              <w:t>GUERE COUNCIL</w:t>
                            </w:r>
                          </w:p>
                          <w:p w14:paraId="57F9545A" w14:textId="77777777" w:rsidR="000567AA" w:rsidRPr="003875BF" w:rsidRDefault="000567AA" w:rsidP="000567AA">
                            <w:pPr>
                              <w:jc w:val="center"/>
                              <w:rPr>
                                <w:rFonts w:ascii="Tahoma" w:hAnsi="Tahoma" w:cs="Tahoma"/>
                                <w:b/>
                                <w:sz w:val="16"/>
                                <w:szCs w:val="16"/>
                                <w:lang w:val="en-US"/>
                              </w:rPr>
                            </w:pPr>
                            <w:r w:rsidRPr="00530423">
                              <w:rPr>
                                <w:rFonts w:ascii="Tahoma" w:hAnsi="Tahoma" w:cs="Tahoma"/>
                                <w:sz w:val="16"/>
                                <w:szCs w:val="16"/>
                                <w:lang w:val="en-US"/>
                              </w:rPr>
                              <w:t>---------------</w:t>
                            </w:r>
                          </w:p>
                          <w:p w14:paraId="1325DF2F" w14:textId="77777777" w:rsidR="000567AA" w:rsidRDefault="000567AA" w:rsidP="000567AA">
                            <w:pPr>
                              <w:jc w:val="center"/>
                              <w:rPr>
                                <w:rFonts w:ascii="Tahoma" w:hAnsi="Tahoma" w:cs="Tahoma"/>
                                <w:sz w:val="16"/>
                                <w:szCs w:val="16"/>
                                <w:lang w:val="en-US"/>
                              </w:rPr>
                            </w:pPr>
                            <w:r>
                              <w:rPr>
                                <w:rFonts w:ascii="Tahoma" w:hAnsi="Tahoma" w:cs="Tahoma"/>
                                <w:sz w:val="16"/>
                                <w:szCs w:val="16"/>
                                <w:lang w:val="en-US"/>
                              </w:rPr>
                              <w:t>INTERNAL TENDERS BOARD</w:t>
                            </w:r>
                          </w:p>
                          <w:p w14:paraId="2EEFC36D" w14:textId="77777777" w:rsidR="000567AA" w:rsidRPr="00530423" w:rsidRDefault="000567AA" w:rsidP="000567AA">
                            <w:pPr>
                              <w:jc w:val="center"/>
                              <w:rPr>
                                <w:lang w:val="en-US"/>
                              </w:rPr>
                            </w:pPr>
                            <w:r w:rsidRPr="00530423">
                              <w:rPr>
                                <w:rFonts w:ascii="Tahoma" w:hAnsi="Tahoma" w:cs="Tahoma"/>
                                <w:sz w:val="16"/>
                                <w:szCs w:val="16"/>
                                <w:lang w:val="en-US"/>
                              </w:rPr>
                              <w:t>---------------</w:t>
                            </w:r>
                          </w:p>
                          <w:p w14:paraId="3F28ECA9" w14:textId="77777777" w:rsidR="000567AA" w:rsidRPr="0000756D" w:rsidRDefault="000567AA" w:rsidP="000567AA">
                            <w:pPr>
                              <w:rPr>
                                <w:lang w:val="en-US"/>
                              </w:rPr>
                            </w:pPr>
                            <w:r>
                              <w:rPr>
                                <w:lang w:val="en-US"/>
                              </w:rPr>
                              <w:t xml:space="preserve">                       </w:t>
                            </w:r>
                            <w:r w:rsidRPr="0000756D">
                              <w:rPr>
                                <w:rFonts w:ascii="Book Antiqua" w:hAnsi="Book Antiqua"/>
                                <w:b/>
                                <w:i/>
                                <w:lang w:val="en-US"/>
                              </w:rPr>
                              <w:t>PO BOX: 02</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B347C2E" id="Zone de texte 6" o:spid="_x0000_s1030" type="#_x0000_t202" style="position:absolute;margin-left:305.65pt;margin-top:5.55pt;width:195.15pt;height:141.1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" stroked="f">
                <v:textbox>
                  <w:txbxContent>
                    <w:p w14:paraId="01550712" w14:textId="77777777" w:rsidR="000567AA" w:rsidRDefault="000567AA" w:rsidP="000567AA">
                      <w:pPr>
                        <w:jc w:val="center"/>
                        <w:rPr>
                          <w:rFonts w:ascii="Tahoma" w:hAnsi="Tahoma" w:cs="Tahoma"/>
                          <w:sz w:val="16"/>
                          <w:szCs w:val="16"/>
                          <w:lang w:val="en-US"/>
                        </w:rPr>
                      </w:pPr>
                      <w:r w:rsidRPr="00530257">
                        <w:rPr>
                          <w:rFonts w:ascii="Tahoma" w:hAnsi="Tahoma" w:cs="Tahoma"/>
                          <w:b/>
                          <w:sz w:val="16"/>
                          <w:szCs w:val="16"/>
                          <w:lang w:val="en-US"/>
                        </w:rPr>
                        <w:t>REPUBLIC OF CA</w:t>
                      </w:r>
                      <w:r w:rsidRPr="00F71400">
                        <w:rPr>
                          <w:rFonts w:ascii="Tahoma" w:hAnsi="Tahoma" w:cs="Tahoma"/>
                          <w:b/>
                          <w:sz w:val="16"/>
                          <w:szCs w:val="16"/>
                          <w:lang w:val="en-US"/>
                        </w:rPr>
                        <w:t xml:space="preserve"> </w:t>
                      </w:r>
                      <w:r w:rsidRPr="00530257">
                        <w:rPr>
                          <w:rFonts w:ascii="Tahoma" w:hAnsi="Tahoma" w:cs="Tahoma"/>
                          <w:b/>
                          <w:sz w:val="16"/>
                          <w:szCs w:val="16"/>
                          <w:lang w:val="en-US"/>
                        </w:rPr>
                        <w:t xml:space="preserve">ON                                                Peace-Work-Fatherland                                                                                                                                                        </w:t>
                      </w:r>
                      <w:r w:rsidRPr="00530423">
                        <w:rPr>
                          <w:rFonts w:ascii="Tahoma" w:hAnsi="Tahoma" w:cs="Tahoma"/>
                          <w:sz w:val="16"/>
                          <w:szCs w:val="16"/>
                          <w:lang w:val="en-US"/>
                        </w:rPr>
                        <w:t>---------------</w:t>
                      </w:r>
                    </w:p>
                    <w:p w14:paraId="35FCFBBB" w14:textId="77777777" w:rsidR="000567AA" w:rsidRDefault="000567AA" w:rsidP="000567AA">
                      <w:pPr>
                        <w:jc w:val="center"/>
                        <w:rPr>
                          <w:rFonts w:ascii="Tahoma" w:hAnsi="Tahoma" w:cs="Tahoma"/>
                          <w:sz w:val="16"/>
                          <w:szCs w:val="16"/>
                          <w:lang w:val="en-US"/>
                        </w:rPr>
                      </w:pPr>
                      <w:r>
                        <w:rPr>
                          <w:rFonts w:ascii="Tahoma" w:hAnsi="Tahoma" w:cs="Tahoma"/>
                          <w:sz w:val="16"/>
                          <w:szCs w:val="16"/>
                          <w:lang w:val="en-US"/>
                        </w:rPr>
                        <w:t>FAR NORTH REGION</w:t>
                      </w:r>
                    </w:p>
                    <w:p w14:paraId="455205A2" w14:textId="77777777" w:rsidR="000567AA" w:rsidRDefault="000567AA" w:rsidP="000567AA">
                      <w:pPr>
                        <w:jc w:val="center"/>
                        <w:rPr>
                          <w:rFonts w:ascii="Tahoma" w:hAnsi="Tahoma" w:cs="Tahoma"/>
                          <w:sz w:val="16"/>
                          <w:szCs w:val="16"/>
                          <w:lang w:val="en-US"/>
                        </w:rPr>
                      </w:pPr>
                      <w:r w:rsidRPr="00530423">
                        <w:rPr>
                          <w:rFonts w:ascii="Tahoma" w:hAnsi="Tahoma" w:cs="Tahoma"/>
                          <w:sz w:val="16"/>
                          <w:szCs w:val="16"/>
                          <w:lang w:val="en-US"/>
                        </w:rPr>
                        <w:t xml:space="preserve"> ---------------</w:t>
                      </w:r>
                    </w:p>
                    <w:p w14:paraId="76AEEED7" w14:textId="77777777" w:rsidR="000567AA" w:rsidRDefault="000567AA" w:rsidP="000567AA">
                      <w:pPr>
                        <w:jc w:val="center"/>
                        <w:rPr>
                          <w:rFonts w:ascii="Tahoma" w:hAnsi="Tahoma" w:cs="Tahoma"/>
                          <w:b/>
                          <w:sz w:val="16"/>
                          <w:szCs w:val="16"/>
                          <w:lang w:val="en-US"/>
                        </w:rPr>
                      </w:pPr>
                      <w:r>
                        <w:rPr>
                          <w:rFonts w:ascii="Tahoma" w:hAnsi="Tahoma" w:cs="Tahoma"/>
                          <w:b/>
                          <w:sz w:val="16"/>
                          <w:szCs w:val="16"/>
                          <w:lang w:val="en-US"/>
                        </w:rPr>
                        <w:t>MAYO-DANAY DIVISION</w:t>
                      </w:r>
                    </w:p>
                    <w:p w14:paraId="300DA9E3" w14:textId="77777777" w:rsidR="000567AA" w:rsidRDefault="000567AA" w:rsidP="000567AA">
                      <w:pPr>
                        <w:jc w:val="center"/>
                        <w:rPr>
                          <w:rFonts w:ascii="Tahoma" w:hAnsi="Tahoma" w:cs="Tahoma"/>
                          <w:sz w:val="16"/>
                          <w:szCs w:val="16"/>
                          <w:lang w:val="en-US"/>
                        </w:rPr>
                      </w:pPr>
                      <w:r w:rsidRPr="00530423">
                        <w:rPr>
                          <w:rFonts w:ascii="Tahoma" w:hAnsi="Tahoma" w:cs="Tahoma"/>
                          <w:sz w:val="16"/>
                          <w:szCs w:val="16"/>
                          <w:lang w:val="en-US"/>
                        </w:rPr>
                        <w:t xml:space="preserve"> ---------------</w:t>
                      </w:r>
                    </w:p>
                    <w:p w14:paraId="173B4601" w14:textId="77777777" w:rsidR="000567AA" w:rsidRDefault="000567AA" w:rsidP="000567AA">
                      <w:pPr>
                        <w:jc w:val="center"/>
                        <w:rPr>
                          <w:rFonts w:ascii="Tahoma" w:hAnsi="Tahoma" w:cs="Tahoma"/>
                          <w:b/>
                          <w:sz w:val="16"/>
                          <w:szCs w:val="16"/>
                          <w:lang w:val="en-US"/>
                        </w:rPr>
                      </w:pPr>
                      <w:r>
                        <w:rPr>
                          <w:rFonts w:ascii="Tahoma" w:hAnsi="Tahoma" w:cs="Tahoma"/>
                          <w:b/>
                          <w:sz w:val="16"/>
                          <w:szCs w:val="16"/>
                          <w:lang w:val="en-US"/>
                        </w:rPr>
                        <w:t>GUERE COUNCIL</w:t>
                      </w:r>
                    </w:p>
                    <w:p w14:paraId="57F9545A" w14:textId="77777777" w:rsidR="000567AA" w:rsidRPr="003875BF" w:rsidRDefault="000567AA" w:rsidP="000567AA">
                      <w:pPr>
                        <w:jc w:val="center"/>
                        <w:rPr>
                          <w:rFonts w:ascii="Tahoma" w:hAnsi="Tahoma" w:cs="Tahoma"/>
                          <w:b/>
                          <w:sz w:val="16"/>
                          <w:szCs w:val="16"/>
                          <w:lang w:val="en-US"/>
                        </w:rPr>
                      </w:pPr>
                      <w:r w:rsidRPr="00530423">
                        <w:rPr>
                          <w:rFonts w:ascii="Tahoma" w:hAnsi="Tahoma" w:cs="Tahoma"/>
                          <w:sz w:val="16"/>
                          <w:szCs w:val="16"/>
                          <w:lang w:val="en-US"/>
                        </w:rPr>
                        <w:t>---------------</w:t>
                      </w:r>
                    </w:p>
                    <w:p w14:paraId="1325DF2F" w14:textId="77777777" w:rsidR="000567AA" w:rsidRDefault="000567AA" w:rsidP="000567AA">
                      <w:pPr>
                        <w:jc w:val="center"/>
                        <w:rPr>
                          <w:rFonts w:ascii="Tahoma" w:hAnsi="Tahoma" w:cs="Tahoma"/>
                          <w:sz w:val="16"/>
                          <w:szCs w:val="16"/>
                          <w:lang w:val="en-US"/>
                        </w:rPr>
                      </w:pPr>
                      <w:r>
                        <w:rPr>
                          <w:rFonts w:ascii="Tahoma" w:hAnsi="Tahoma" w:cs="Tahoma"/>
                          <w:sz w:val="16"/>
                          <w:szCs w:val="16"/>
                          <w:lang w:val="en-US"/>
                        </w:rPr>
                        <w:t>INTERNAL TENDERS BOARD</w:t>
                      </w:r>
                    </w:p>
                    <w:p w14:paraId="2EEFC36D" w14:textId="77777777" w:rsidR="000567AA" w:rsidRPr="00530423" w:rsidRDefault="000567AA" w:rsidP="000567AA">
                      <w:pPr>
                        <w:jc w:val="center"/>
                        <w:rPr>
                          <w:lang w:val="en-US"/>
                        </w:rPr>
                      </w:pPr>
                      <w:r w:rsidRPr="00530423">
                        <w:rPr>
                          <w:rFonts w:ascii="Tahoma" w:hAnsi="Tahoma" w:cs="Tahoma"/>
                          <w:sz w:val="16"/>
                          <w:szCs w:val="16"/>
                          <w:lang w:val="en-US"/>
                        </w:rPr>
                        <w:t>---------------</w:t>
                      </w:r>
                    </w:p>
                    <w:p w14:paraId="3F28ECA9" w14:textId="77777777" w:rsidR="000567AA" w:rsidRPr="0000756D" w:rsidRDefault="000567AA" w:rsidP="000567AA">
                      <w:pPr>
                        <w:rPr>
                          <w:lang w:val="en-US"/>
                        </w:rPr>
                      </w:pPr>
                      <w:r>
                        <w:rPr>
                          <w:lang w:val="en-US"/>
                        </w:rPr>
                        <w:t xml:space="preserve">                       </w:t>
                      </w:r>
                      <w:r w:rsidRPr="0000756D">
                        <w:rPr>
                          <w:rFonts w:ascii="Book Antiqua" w:hAnsi="Book Antiqua"/>
                          <w:b/>
                          <w:i/>
                          <w:lang w:val="en-US"/>
                        </w:rPr>
                        <w:t>PO BOX: 02</w:t>
                      </w:r>
                    </w:p>
                  </w:txbxContent>
                </v:textbox>
              </v:shape>
            </w:pict>
          </mc:Fallback>
        </mc:AlternateContent>
      </w:r>
      <w:r>
        <w:rPr>
          <w:rFonts w:ascii="Calibri Light" w:hAnsi="Calibri Light"/>
          <w:noProof/>
        </w:rPr>
        <mc:AlternateContent>
          <mc:Choice Requires="wps">
            <w:drawing>
              <wp:anchor distT="0" distB="0" distL="114300" distR="114300" simplePos="0" relativeHeight="251707392" behindDoc="0" locked="0" layoutInCell="1" allowOverlap="1" wp14:anchorId="407F86AB" wp14:editId="41AEAF23">
                <wp:simplePos x="0" y="0"/>
                <wp:positionH relativeFrom="column">
                  <wp:posOffset>-542925</wp:posOffset>
                </wp:positionH>
                <wp:positionV relativeFrom="paragraph">
                  <wp:posOffset>66040</wp:posOffset>
                </wp:positionV>
                <wp:extent cx="2560320" cy="1780032"/>
                <wp:effectExtent l="0" t="0" r="0" b="0"/>
                <wp:wrapNone/>
                <wp:docPr id="1" name="Zone de texte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60320" cy="1780032"/>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00BF4DA" w14:textId="77777777" w:rsidR="000567AA" w:rsidRDefault="000567AA" w:rsidP="000567AA">
                            <w:pPr>
                              <w:jc w:val="center"/>
                              <w:rPr>
                                <w:rFonts w:ascii="Tahoma" w:hAnsi="Tahoma" w:cs="Tahoma"/>
                                <w:sz w:val="16"/>
                                <w:szCs w:val="16"/>
                              </w:rPr>
                            </w:pPr>
                            <w:r w:rsidRPr="00530257">
                              <w:rPr>
                                <w:rFonts w:ascii="Tahoma" w:hAnsi="Tahoma" w:cs="Tahoma"/>
                                <w:b/>
                                <w:sz w:val="16"/>
                                <w:szCs w:val="16"/>
                              </w:rPr>
                              <w:t xml:space="preserve">REPUBLIQUE DU CAMEROUN                                 Paix-Travail-Patrie                                                              </w:t>
                            </w:r>
                            <w:r w:rsidRPr="00530423">
                              <w:rPr>
                                <w:rFonts w:ascii="Tahoma" w:hAnsi="Tahoma" w:cs="Tahoma"/>
                                <w:sz w:val="16"/>
                                <w:szCs w:val="16"/>
                              </w:rPr>
                              <w:t>---------------</w:t>
                            </w:r>
                          </w:p>
                          <w:p w14:paraId="05BD006D" w14:textId="77777777" w:rsidR="000567AA" w:rsidRDefault="000567AA" w:rsidP="000567AA">
                            <w:pPr>
                              <w:jc w:val="center"/>
                              <w:rPr>
                                <w:rFonts w:ascii="Tahoma" w:hAnsi="Tahoma" w:cs="Tahoma"/>
                                <w:sz w:val="16"/>
                                <w:szCs w:val="16"/>
                              </w:rPr>
                            </w:pPr>
                            <w:r>
                              <w:rPr>
                                <w:rFonts w:ascii="Tahoma" w:hAnsi="Tahoma" w:cs="Tahoma"/>
                                <w:sz w:val="16"/>
                                <w:szCs w:val="16"/>
                              </w:rPr>
                              <w:t xml:space="preserve">    REGION DE L’EXTREME-NORD                         </w:t>
                            </w:r>
                            <w:r w:rsidRPr="004A5962">
                              <w:rPr>
                                <w:rFonts w:ascii="Tahoma" w:hAnsi="Tahoma" w:cs="Tahoma"/>
                                <w:sz w:val="16"/>
                                <w:szCs w:val="16"/>
                              </w:rPr>
                              <w:t xml:space="preserve"> ---------------</w:t>
                            </w:r>
                          </w:p>
                          <w:p w14:paraId="3EC61609" w14:textId="77777777" w:rsidR="000567AA" w:rsidRDefault="000567AA" w:rsidP="000567AA">
                            <w:pPr>
                              <w:jc w:val="center"/>
                              <w:rPr>
                                <w:rFonts w:ascii="Tahoma" w:hAnsi="Tahoma" w:cs="Tahoma"/>
                                <w:b/>
                                <w:sz w:val="16"/>
                                <w:szCs w:val="16"/>
                              </w:rPr>
                            </w:pPr>
                            <w:r>
                              <w:rPr>
                                <w:rFonts w:ascii="Tahoma" w:hAnsi="Tahoma" w:cs="Tahoma"/>
                                <w:b/>
                                <w:sz w:val="16"/>
                                <w:szCs w:val="16"/>
                              </w:rPr>
                              <w:t>DEPARTEMENT DU MAYO-DANAY</w:t>
                            </w:r>
                          </w:p>
                          <w:p w14:paraId="50483933" w14:textId="77777777" w:rsidR="000567AA" w:rsidRDefault="000567AA" w:rsidP="000567AA">
                            <w:pPr>
                              <w:jc w:val="center"/>
                              <w:rPr>
                                <w:rFonts w:ascii="Tahoma" w:hAnsi="Tahoma" w:cs="Tahoma"/>
                                <w:sz w:val="16"/>
                                <w:szCs w:val="16"/>
                              </w:rPr>
                            </w:pPr>
                            <w:r w:rsidRPr="004A5962">
                              <w:rPr>
                                <w:rFonts w:ascii="Tahoma" w:hAnsi="Tahoma" w:cs="Tahoma"/>
                                <w:sz w:val="16"/>
                                <w:szCs w:val="16"/>
                              </w:rPr>
                              <w:t xml:space="preserve"> ---------------</w:t>
                            </w:r>
                          </w:p>
                          <w:p w14:paraId="7DC742E0" w14:textId="77777777" w:rsidR="000567AA" w:rsidRPr="00530257" w:rsidRDefault="000567AA" w:rsidP="000567AA">
                            <w:pPr>
                              <w:jc w:val="center"/>
                              <w:rPr>
                                <w:rFonts w:ascii="Tahoma" w:hAnsi="Tahoma" w:cs="Tahoma"/>
                                <w:b/>
                                <w:sz w:val="16"/>
                                <w:szCs w:val="16"/>
                              </w:rPr>
                            </w:pPr>
                            <w:r>
                              <w:rPr>
                                <w:rFonts w:ascii="Tahoma" w:hAnsi="Tahoma" w:cs="Tahoma"/>
                                <w:b/>
                                <w:sz w:val="16"/>
                                <w:szCs w:val="16"/>
                              </w:rPr>
                              <w:t>COMMUNE DE GUERE</w:t>
                            </w:r>
                          </w:p>
                          <w:p w14:paraId="605D740C" w14:textId="77777777" w:rsidR="000567AA" w:rsidRPr="00BC0393" w:rsidRDefault="000567AA" w:rsidP="000567AA">
                            <w:pPr>
                              <w:jc w:val="center"/>
                              <w:rPr>
                                <w:rFonts w:ascii="Tahoma" w:hAnsi="Tahoma" w:cs="Tahoma"/>
                                <w:sz w:val="16"/>
                                <w:szCs w:val="16"/>
                              </w:rPr>
                            </w:pPr>
                            <w:r w:rsidRPr="004A5962">
                              <w:rPr>
                                <w:rFonts w:ascii="Tahoma" w:hAnsi="Tahoma" w:cs="Tahoma"/>
                                <w:sz w:val="16"/>
                                <w:szCs w:val="16"/>
                              </w:rPr>
                              <w:t>---------------</w:t>
                            </w:r>
                            <w:r>
                              <w:rPr>
                                <w:rFonts w:ascii="Tahoma" w:hAnsi="Tahoma" w:cs="Tahoma"/>
                                <w:sz w:val="16"/>
                                <w:szCs w:val="16"/>
                              </w:rPr>
                              <w:t xml:space="preserve">                                  </w:t>
                            </w:r>
                          </w:p>
                          <w:p w14:paraId="7C39E71E" w14:textId="77777777" w:rsidR="000567AA" w:rsidRDefault="000567AA" w:rsidP="000567AA">
                            <w:pPr>
                              <w:jc w:val="center"/>
                              <w:rPr>
                                <w:rFonts w:ascii="Tahoma" w:hAnsi="Tahoma" w:cs="Tahoma"/>
                                <w:sz w:val="16"/>
                                <w:szCs w:val="16"/>
                              </w:rPr>
                            </w:pPr>
                            <w:r>
                              <w:rPr>
                                <w:rFonts w:ascii="Tahoma" w:hAnsi="Tahoma" w:cs="Tahoma"/>
                                <w:sz w:val="16"/>
                                <w:szCs w:val="16"/>
                              </w:rPr>
                              <w:t>COMMISSION INTERNE</w:t>
                            </w:r>
                          </w:p>
                          <w:p w14:paraId="54646647" w14:textId="77777777" w:rsidR="000567AA" w:rsidRDefault="000567AA" w:rsidP="000567AA">
                            <w:pPr>
                              <w:jc w:val="center"/>
                              <w:rPr>
                                <w:rFonts w:ascii="Tahoma" w:hAnsi="Tahoma" w:cs="Tahoma"/>
                                <w:sz w:val="16"/>
                                <w:szCs w:val="16"/>
                              </w:rPr>
                            </w:pPr>
                            <w:r>
                              <w:rPr>
                                <w:rFonts w:ascii="Tahoma" w:hAnsi="Tahoma" w:cs="Tahoma"/>
                                <w:sz w:val="16"/>
                                <w:szCs w:val="16"/>
                              </w:rPr>
                              <w:t>DE PASSATION DES MARCHES</w:t>
                            </w:r>
                          </w:p>
                          <w:p w14:paraId="2AB49FB7" w14:textId="77777777" w:rsidR="000567AA" w:rsidRDefault="000567AA" w:rsidP="000567AA">
                            <w:pPr>
                              <w:jc w:val="center"/>
                              <w:rPr>
                                <w:rFonts w:ascii="Tahoma" w:hAnsi="Tahoma" w:cs="Tahoma"/>
                                <w:sz w:val="16"/>
                                <w:szCs w:val="16"/>
                              </w:rPr>
                            </w:pPr>
                            <w:r w:rsidRPr="004A5962">
                              <w:rPr>
                                <w:rFonts w:ascii="Tahoma" w:hAnsi="Tahoma" w:cs="Tahoma"/>
                                <w:sz w:val="16"/>
                                <w:szCs w:val="16"/>
                              </w:rPr>
                              <w:t>---------------</w:t>
                            </w:r>
                          </w:p>
                          <w:p w14:paraId="6E5FF4DD" w14:textId="77777777" w:rsidR="000567AA" w:rsidRDefault="000567AA" w:rsidP="000567AA">
                            <w:pPr>
                              <w:jc w:val="center"/>
                            </w:pPr>
                            <w:r w:rsidRPr="004A5962">
                              <w:rPr>
                                <w:rFonts w:ascii="Tahoma" w:hAnsi="Tahoma" w:cs="Tahoma"/>
                                <w:sz w:val="16"/>
                                <w:szCs w:val="16"/>
                              </w:rPr>
                              <w:t xml:space="preserve"> </w:t>
                            </w:r>
                            <w:r w:rsidRPr="004B53F2">
                              <w:rPr>
                                <w:rFonts w:ascii="Book Antiqua" w:hAnsi="Book Antiqua"/>
                                <w:b/>
                                <w:i/>
                                <w:lang w:val="en-US"/>
                              </w:rPr>
                              <w:t>BP: 02</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07F86AB" id="Zone de texte 1" o:spid="_x0000_s1031" type="#_x0000_t202" style="position:absolute;margin-left:-42.75pt;margin-top:5.2pt;width:201.6pt;height:140.15p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" stroked="f">
                <v:textbox>
                  <w:txbxContent>
                    <w:p w14:paraId="200BF4DA" w14:textId="77777777" w:rsidR="000567AA" w:rsidRDefault="000567AA" w:rsidP="000567AA">
                      <w:pPr>
                        <w:jc w:val="center"/>
                        <w:rPr>
                          <w:rFonts w:ascii="Tahoma" w:hAnsi="Tahoma" w:cs="Tahoma"/>
                          <w:sz w:val="16"/>
                          <w:szCs w:val="16"/>
                        </w:rPr>
                      </w:pPr>
                      <w:r w:rsidRPr="00530257">
                        <w:rPr>
                          <w:rFonts w:ascii="Tahoma" w:hAnsi="Tahoma" w:cs="Tahoma"/>
                          <w:b/>
                          <w:sz w:val="16"/>
                          <w:szCs w:val="16"/>
                        </w:rPr>
                        <w:t xml:space="preserve">REPUBLIQUE DU CAMEROUN                                 Paix-Travail-Patrie                                                              </w:t>
                      </w:r>
                      <w:r w:rsidRPr="00530423">
                        <w:rPr>
                          <w:rFonts w:ascii="Tahoma" w:hAnsi="Tahoma" w:cs="Tahoma"/>
                          <w:sz w:val="16"/>
                          <w:szCs w:val="16"/>
                        </w:rPr>
                        <w:t>---------------</w:t>
                      </w:r>
                    </w:p>
                    <w:p w14:paraId="05BD006D" w14:textId="77777777" w:rsidR="000567AA" w:rsidRDefault="000567AA" w:rsidP="000567AA">
                      <w:pPr>
                        <w:jc w:val="center"/>
                        <w:rPr>
                          <w:rFonts w:ascii="Tahoma" w:hAnsi="Tahoma" w:cs="Tahoma"/>
                          <w:sz w:val="16"/>
                          <w:szCs w:val="16"/>
                        </w:rPr>
                      </w:pPr>
                      <w:r>
                        <w:rPr>
                          <w:rFonts w:ascii="Tahoma" w:hAnsi="Tahoma" w:cs="Tahoma"/>
                          <w:sz w:val="16"/>
                          <w:szCs w:val="16"/>
                        </w:rPr>
                        <w:t xml:space="preserve">    REGION DE L’EXTREME-NORD                         </w:t>
                      </w:r>
                      <w:r w:rsidRPr="004A5962">
                        <w:rPr>
                          <w:rFonts w:ascii="Tahoma" w:hAnsi="Tahoma" w:cs="Tahoma"/>
                          <w:sz w:val="16"/>
                          <w:szCs w:val="16"/>
                        </w:rPr>
                        <w:t xml:space="preserve"> ---------------</w:t>
                      </w:r>
                    </w:p>
                    <w:p w14:paraId="3EC61609" w14:textId="77777777" w:rsidR="000567AA" w:rsidRDefault="000567AA" w:rsidP="000567AA">
                      <w:pPr>
                        <w:jc w:val="center"/>
                        <w:rPr>
                          <w:rFonts w:ascii="Tahoma" w:hAnsi="Tahoma" w:cs="Tahoma"/>
                          <w:b/>
                          <w:sz w:val="16"/>
                          <w:szCs w:val="16"/>
                        </w:rPr>
                      </w:pPr>
                      <w:r>
                        <w:rPr>
                          <w:rFonts w:ascii="Tahoma" w:hAnsi="Tahoma" w:cs="Tahoma"/>
                          <w:b/>
                          <w:sz w:val="16"/>
                          <w:szCs w:val="16"/>
                        </w:rPr>
                        <w:t>DEPARTEMENT DU MAYO-DANAY</w:t>
                      </w:r>
                    </w:p>
                    <w:p w14:paraId="50483933" w14:textId="77777777" w:rsidR="000567AA" w:rsidRDefault="000567AA" w:rsidP="000567AA">
                      <w:pPr>
                        <w:jc w:val="center"/>
                        <w:rPr>
                          <w:rFonts w:ascii="Tahoma" w:hAnsi="Tahoma" w:cs="Tahoma"/>
                          <w:sz w:val="16"/>
                          <w:szCs w:val="16"/>
                        </w:rPr>
                      </w:pPr>
                      <w:r w:rsidRPr="004A5962">
                        <w:rPr>
                          <w:rFonts w:ascii="Tahoma" w:hAnsi="Tahoma" w:cs="Tahoma"/>
                          <w:sz w:val="16"/>
                          <w:szCs w:val="16"/>
                        </w:rPr>
                        <w:t xml:space="preserve"> ---------------</w:t>
                      </w:r>
                    </w:p>
                    <w:p w14:paraId="7DC742E0" w14:textId="77777777" w:rsidR="000567AA" w:rsidRPr="00530257" w:rsidRDefault="000567AA" w:rsidP="000567AA">
                      <w:pPr>
                        <w:jc w:val="center"/>
                        <w:rPr>
                          <w:rFonts w:ascii="Tahoma" w:hAnsi="Tahoma" w:cs="Tahoma"/>
                          <w:b/>
                          <w:sz w:val="16"/>
                          <w:szCs w:val="16"/>
                        </w:rPr>
                      </w:pPr>
                      <w:r>
                        <w:rPr>
                          <w:rFonts w:ascii="Tahoma" w:hAnsi="Tahoma" w:cs="Tahoma"/>
                          <w:b/>
                          <w:sz w:val="16"/>
                          <w:szCs w:val="16"/>
                        </w:rPr>
                        <w:t>COMMUNE DE GUERE</w:t>
                      </w:r>
                    </w:p>
                    <w:p w14:paraId="605D740C" w14:textId="77777777" w:rsidR="000567AA" w:rsidRPr="00BC0393" w:rsidRDefault="000567AA" w:rsidP="000567AA">
                      <w:pPr>
                        <w:jc w:val="center"/>
                        <w:rPr>
                          <w:rFonts w:ascii="Tahoma" w:hAnsi="Tahoma" w:cs="Tahoma"/>
                          <w:sz w:val="16"/>
                          <w:szCs w:val="16"/>
                        </w:rPr>
                      </w:pPr>
                      <w:r w:rsidRPr="004A5962">
                        <w:rPr>
                          <w:rFonts w:ascii="Tahoma" w:hAnsi="Tahoma" w:cs="Tahoma"/>
                          <w:sz w:val="16"/>
                          <w:szCs w:val="16"/>
                        </w:rPr>
                        <w:t>---------------</w:t>
                      </w:r>
                      <w:r>
                        <w:rPr>
                          <w:rFonts w:ascii="Tahoma" w:hAnsi="Tahoma" w:cs="Tahoma"/>
                          <w:sz w:val="16"/>
                          <w:szCs w:val="16"/>
                        </w:rPr>
                        <w:t xml:space="preserve">                                  </w:t>
                      </w:r>
                    </w:p>
                    <w:p w14:paraId="7C39E71E" w14:textId="77777777" w:rsidR="000567AA" w:rsidRDefault="000567AA" w:rsidP="000567AA">
                      <w:pPr>
                        <w:jc w:val="center"/>
                        <w:rPr>
                          <w:rFonts w:ascii="Tahoma" w:hAnsi="Tahoma" w:cs="Tahoma"/>
                          <w:sz w:val="16"/>
                          <w:szCs w:val="16"/>
                        </w:rPr>
                      </w:pPr>
                      <w:r>
                        <w:rPr>
                          <w:rFonts w:ascii="Tahoma" w:hAnsi="Tahoma" w:cs="Tahoma"/>
                          <w:sz w:val="16"/>
                          <w:szCs w:val="16"/>
                        </w:rPr>
                        <w:t>COMMISSION INTERNE</w:t>
                      </w:r>
                    </w:p>
                    <w:p w14:paraId="54646647" w14:textId="77777777" w:rsidR="000567AA" w:rsidRDefault="000567AA" w:rsidP="000567AA">
                      <w:pPr>
                        <w:jc w:val="center"/>
                        <w:rPr>
                          <w:rFonts w:ascii="Tahoma" w:hAnsi="Tahoma" w:cs="Tahoma"/>
                          <w:sz w:val="16"/>
                          <w:szCs w:val="16"/>
                        </w:rPr>
                      </w:pPr>
                      <w:r>
                        <w:rPr>
                          <w:rFonts w:ascii="Tahoma" w:hAnsi="Tahoma" w:cs="Tahoma"/>
                          <w:sz w:val="16"/>
                          <w:szCs w:val="16"/>
                        </w:rPr>
                        <w:t>DE PASSATION DES MARCHES</w:t>
                      </w:r>
                    </w:p>
                    <w:p w14:paraId="2AB49FB7" w14:textId="77777777" w:rsidR="000567AA" w:rsidRDefault="000567AA" w:rsidP="000567AA">
                      <w:pPr>
                        <w:jc w:val="center"/>
                        <w:rPr>
                          <w:rFonts w:ascii="Tahoma" w:hAnsi="Tahoma" w:cs="Tahoma"/>
                          <w:sz w:val="16"/>
                          <w:szCs w:val="16"/>
                        </w:rPr>
                      </w:pPr>
                      <w:r w:rsidRPr="004A5962">
                        <w:rPr>
                          <w:rFonts w:ascii="Tahoma" w:hAnsi="Tahoma" w:cs="Tahoma"/>
                          <w:sz w:val="16"/>
                          <w:szCs w:val="16"/>
                        </w:rPr>
                        <w:t>---------------</w:t>
                      </w:r>
                    </w:p>
                    <w:p w14:paraId="6E5FF4DD" w14:textId="77777777" w:rsidR="000567AA" w:rsidRDefault="000567AA" w:rsidP="000567AA">
                      <w:pPr>
                        <w:jc w:val="center"/>
                      </w:pPr>
                      <w:r w:rsidRPr="004A5962">
                        <w:rPr>
                          <w:rFonts w:ascii="Tahoma" w:hAnsi="Tahoma" w:cs="Tahoma"/>
                          <w:sz w:val="16"/>
                          <w:szCs w:val="16"/>
                        </w:rPr>
                        <w:t xml:space="preserve"> </w:t>
                      </w:r>
                      <w:r w:rsidRPr="004B53F2">
                        <w:rPr>
                          <w:rFonts w:ascii="Book Antiqua" w:hAnsi="Book Antiqua"/>
                          <w:b/>
                          <w:i/>
                          <w:lang w:val="en-US"/>
                        </w:rPr>
                        <w:t>BP: 02</w:t>
                      </w:r>
                    </w:p>
                  </w:txbxContent>
                </v:textbox>
              </v:shape>
            </w:pict>
          </mc:Fallback>
        </mc:AlternateContent>
      </w:r>
    </w:p>
    <w:p w14:paraId="7241A3C4" w14:textId="5D6C5A1F" w:rsidR="000567AA" w:rsidRDefault="000567AA" w:rsidP="000567AA">
      <w:pPr>
        <w:ind w:left="3572" w:hanging="28"/>
        <w:jc w:val="both"/>
        <w:rPr>
          <w:rFonts w:ascii="Calibri Light" w:eastAsia="Calibri" w:hAnsi="Calibri Light"/>
          <w:b/>
          <w:sz w:val="18"/>
          <w:szCs w:val="18"/>
          <w:lang w:eastAsia="en-US"/>
        </w:rPr>
      </w:pPr>
      <w:r>
        <w:rPr>
          <w:noProof/>
        </w:rPr>
        <w:drawing>
          <wp:inline distT="0" distB="0" distL="0" distR="0" wp14:anchorId="732CCEA8" wp14:editId="1900F18E">
            <wp:extent cx="1462659" cy="1038616"/>
            <wp:effectExtent l="0" t="0" r="4445" b="9525"/>
            <wp:docPr id="7" name="Imag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srcRect/>
                    <a:stretch>
                      <a:fillRect/>
                    </a:stretch>
                  </pic:blipFill>
                  <pic:spPr bwMode="auto">
                    <a:xfrm>
                      <a:off x="0" y="0"/>
                      <a:ext cx="1467267" cy="1041888"/>
                    </a:xfrm>
                    <a:prstGeom prst="rect">
                      <a:avLst/>
                    </a:prstGeom>
                    <a:noFill/>
                    <a:ln w="9525">
                      <a:noFill/>
                      <a:miter lim="800000"/>
                      <a:headEnd/>
                      <a:tailEnd/>
                    </a:ln>
                  </pic:spPr>
                </pic:pic>
              </a:graphicData>
            </a:graphic>
          </wp:inline>
        </w:drawing>
      </w:r>
    </w:p>
    <w:p w14:paraId="7715A5A0" w14:textId="77777777" w:rsidR="0078023F" w:rsidRDefault="0078023F" w:rsidP="0078023F">
      <w:pPr>
        <w:keepNext/>
        <w:outlineLvl w:val="1"/>
        <w:rPr>
          <w:b/>
          <w:bCs/>
          <w:color w:val="231F20"/>
        </w:rPr>
      </w:pPr>
    </w:p>
    <w:p w14:paraId="7C19A5CE" w14:textId="77777777" w:rsidR="000567AA" w:rsidRDefault="000567AA" w:rsidP="0078023F">
      <w:pPr>
        <w:keepNext/>
        <w:outlineLvl w:val="1"/>
        <w:rPr>
          <w:b/>
          <w:bCs/>
          <w:color w:val="231F20"/>
        </w:rPr>
      </w:pPr>
    </w:p>
    <w:p w14:paraId="7EFADBCC" w14:textId="77777777" w:rsidR="000567AA" w:rsidRDefault="000567AA" w:rsidP="0078023F">
      <w:pPr>
        <w:keepNext/>
        <w:outlineLvl w:val="1"/>
        <w:rPr>
          <w:b/>
          <w:bCs/>
          <w:color w:val="231F20"/>
        </w:rPr>
      </w:pPr>
    </w:p>
    <w:p w14:paraId="78CF2CFF" w14:textId="77777777" w:rsidR="000567AA" w:rsidRPr="00D71EBA" w:rsidRDefault="000567AA" w:rsidP="0078023F">
      <w:pPr>
        <w:keepNext/>
        <w:outlineLvl w:val="1"/>
        <w:rPr>
          <w:b/>
          <w:bCs/>
          <w:color w:val="231F20"/>
        </w:rPr>
      </w:pPr>
    </w:p>
    <w:p w14:paraId="147FE6E9" w14:textId="77777777" w:rsidR="0078023F" w:rsidRPr="00D71EBA" w:rsidRDefault="0078023F" w:rsidP="0078023F">
      <w:pPr>
        <w:keepNext/>
        <w:outlineLvl w:val="1"/>
        <w:rPr>
          <w:b/>
          <w:bCs/>
          <w:color w:val="231F20"/>
        </w:rPr>
      </w:pPr>
    </w:p>
    <w:p w14:paraId="489EA3C2" w14:textId="793FCC58" w:rsidR="007D291C" w:rsidRPr="000567AA" w:rsidRDefault="007D291C" w:rsidP="007D291C">
      <w:pPr>
        <w:ind w:firstLine="360"/>
        <w:jc w:val="both"/>
        <w:rPr>
          <w:b/>
          <w:bCs/>
          <w:lang w:val="en-US"/>
        </w:rPr>
      </w:pPr>
      <w:r w:rsidRPr="000567AA">
        <w:rPr>
          <w:b/>
          <w:bCs/>
          <w:lang w:val="en-US"/>
        </w:rPr>
        <w:t>REQUEST FOR QUOTATION NOTICE No. _______/DC/FNR/MDD/C.</w:t>
      </w:r>
      <w:r w:rsidR="000567AA" w:rsidRPr="000567AA">
        <w:rPr>
          <w:b/>
          <w:bCs/>
          <w:lang w:val="en-US"/>
        </w:rPr>
        <w:t>GUERE</w:t>
      </w:r>
      <w:r w:rsidRPr="000567AA">
        <w:rPr>
          <w:b/>
          <w:bCs/>
          <w:lang w:val="en-US"/>
        </w:rPr>
        <w:t>/CIPM-</w:t>
      </w:r>
      <w:r w:rsidR="00517F60" w:rsidRPr="000567AA">
        <w:rPr>
          <w:b/>
          <w:bCs/>
          <w:lang w:val="en-US"/>
        </w:rPr>
        <w:t>GS</w:t>
      </w:r>
      <w:r w:rsidRPr="000567AA">
        <w:rPr>
          <w:b/>
          <w:bCs/>
          <w:lang w:val="en-US"/>
        </w:rPr>
        <w:t xml:space="preserve">/2026 OF_____________ FOR </w:t>
      </w:r>
      <w:r w:rsidR="009120A6" w:rsidRPr="000567AA">
        <w:rPr>
          <w:b/>
          <w:bCs/>
          <w:lang w:val="en-US"/>
        </w:rPr>
        <w:t xml:space="preserve">THE EQUIPMENT TOURIST SITE AND THE MUNICIPAL CAMPING SITE OF </w:t>
      </w:r>
      <w:r w:rsidR="000567AA" w:rsidRPr="000567AA">
        <w:rPr>
          <w:b/>
          <w:bCs/>
          <w:lang w:val="en-US"/>
        </w:rPr>
        <w:t>GUERE</w:t>
      </w:r>
      <w:r w:rsidR="009120A6" w:rsidRPr="000567AA">
        <w:rPr>
          <w:b/>
          <w:bCs/>
          <w:lang w:val="en-US"/>
        </w:rPr>
        <w:t xml:space="preserve"> IN THE COMMUNE OF </w:t>
      </w:r>
      <w:r w:rsidR="000567AA" w:rsidRPr="000567AA">
        <w:rPr>
          <w:b/>
          <w:bCs/>
          <w:lang w:val="en-US"/>
        </w:rPr>
        <w:t>GUERE</w:t>
      </w:r>
      <w:r w:rsidRPr="000567AA">
        <w:rPr>
          <w:b/>
          <w:bCs/>
          <w:lang w:val="en-US"/>
        </w:rPr>
        <w:t xml:space="preserve">, MAYO-DANAY </w:t>
      </w:r>
      <w:r w:rsidR="00517F60" w:rsidRPr="000567AA">
        <w:rPr>
          <w:b/>
          <w:bCs/>
          <w:lang w:val="en-US"/>
        </w:rPr>
        <w:t>DIVISION</w:t>
      </w:r>
      <w:r w:rsidRPr="000567AA">
        <w:rPr>
          <w:b/>
          <w:bCs/>
          <w:lang w:val="en-US"/>
        </w:rPr>
        <w:t xml:space="preserve"> – FAR NORTH REGION</w:t>
      </w:r>
    </w:p>
    <w:p w14:paraId="08FD1D8D" w14:textId="77777777" w:rsidR="007D291C" w:rsidRPr="000567AA" w:rsidRDefault="007D291C" w:rsidP="007D291C">
      <w:pPr>
        <w:ind w:firstLine="360"/>
        <w:jc w:val="both"/>
        <w:rPr>
          <w:b/>
          <w:bCs/>
          <w:lang w:val="en-US"/>
        </w:rPr>
      </w:pPr>
    </w:p>
    <w:p w14:paraId="7163560E" w14:textId="77777777" w:rsidR="007D291C" w:rsidRPr="000567AA" w:rsidRDefault="007D291C" w:rsidP="007D291C">
      <w:pPr>
        <w:ind w:firstLine="360"/>
        <w:jc w:val="both"/>
        <w:rPr>
          <w:lang w:val="en-US"/>
        </w:rPr>
      </w:pPr>
      <w:r w:rsidRPr="000567AA">
        <w:rPr>
          <w:lang w:val="en-US"/>
        </w:rPr>
        <w:t>FUNDING: BIP/MINDDEVEL- FISCAL YEAR 2026</w:t>
      </w:r>
    </w:p>
    <w:p w14:paraId="0AE93AE5" w14:textId="77777777" w:rsidR="007D291C" w:rsidRPr="000567AA" w:rsidRDefault="007D291C" w:rsidP="007D291C">
      <w:pPr>
        <w:ind w:firstLine="360"/>
        <w:jc w:val="both"/>
        <w:rPr>
          <w:lang w:val="en-US"/>
        </w:rPr>
      </w:pPr>
      <w:r w:rsidRPr="000567AA">
        <w:rPr>
          <w:lang w:val="en-US"/>
        </w:rPr>
        <w:t>ALLOCATION:</w:t>
      </w:r>
    </w:p>
    <w:p w14:paraId="30851492" w14:textId="77777777" w:rsidR="007D291C" w:rsidRPr="000567AA" w:rsidRDefault="007D291C" w:rsidP="007D291C">
      <w:pPr>
        <w:ind w:firstLine="360"/>
        <w:jc w:val="both"/>
        <w:rPr>
          <w:lang w:val="en-US"/>
        </w:rPr>
      </w:pPr>
    </w:p>
    <w:p w14:paraId="7C72F369" w14:textId="77777777" w:rsidR="007D291C" w:rsidRPr="000567AA" w:rsidRDefault="007D291C" w:rsidP="007D291C">
      <w:pPr>
        <w:ind w:firstLine="360"/>
        <w:jc w:val="both"/>
        <w:rPr>
          <w:lang w:val="en-US"/>
        </w:rPr>
      </w:pPr>
      <w:r w:rsidRPr="000567AA">
        <w:rPr>
          <w:lang w:val="en-US"/>
        </w:rPr>
        <w:t xml:space="preserve">1- </w:t>
      </w:r>
      <w:r w:rsidRPr="000567AA">
        <w:rPr>
          <w:b/>
          <w:bCs/>
          <w:lang w:val="en-US"/>
        </w:rPr>
        <w:t>PURPOSE OF THE INVITATION TO TENDER</w:t>
      </w:r>
    </w:p>
    <w:p w14:paraId="60F10332" w14:textId="5D6185C0" w:rsidR="007D291C" w:rsidRPr="000567AA" w:rsidRDefault="007D291C" w:rsidP="007D291C">
      <w:pPr>
        <w:ind w:firstLine="360"/>
        <w:jc w:val="both"/>
        <w:rPr>
          <w:lang w:val="en-US"/>
        </w:rPr>
      </w:pPr>
      <w:r w:rsidRPr="000567AA">
        <w:rPr>
          <w:lang w:val="en-US"/>
        </w:rPr>
        <w:t xml:space="preserve">The Mayor of the Commune of </w:t>
      </w:r>
      <w:r w:rsidR="000567AA" w:rsidRPr="000567AA">
        <w:rPr>
          <w:lang w:val="en-US"/>
        </w:rPr>
        <w:t>GUERE</w:t>
      </w:r>
      <w:r w:rsidRPr="000567AA">
        <w:rPr>
          <w:lang w:val="en-US"/>
        </w:rPr>
        <w:t xml:space="preserve">, the Contracting Authority, is launching, through an emergency procedure, an Open National Invitation to Tender for </w:t>
      </w:r>
      <w:r w:rsidR="000567AA">
        <w:rPr>
          <w:b/>
          <w:bCs/>
          <w:lang w:val="en-US"/>
        </w:rPr>
        <w:t xml:space="preserve">the equipment </w:t>
      </w:r>
      <w:r w:rsidR="00CF6CA4" w:rsidRPr="000567AA">
        <w:rPr>
          <w:b/>
          <w:bCs/>
          <w:lang w:val="en-US"/>
        </w:rPr>
        <w:t xml:space="preserve">tourist site and the municipal camping site of </w:t>
      </w:r>
      <w:r w:rsidR="000567AA" w:rsidRPr="000567AA">
        <w:rPr>
          <w:b/>
          <w:bCs/>
          <w:lang w:val="en-US"/>
        </w:rPr>
        <w:t>GUERE</w:t>
      </w:r>
      <w:r w:rsidR="00CF6CA4" w:rsidRPr="000567AA">
        <w:rPr>
          <w:b/>
          <w:bCs/>
          <w:lang w:val="en-US"/>
        </w:rPr>
        <w:t xml:space="preserve"> in the commune of </w:t>
      </w:r>
      <w:r w:rsidR="000567AA" w:rsidRPr="000567AA">
        <w:rPr>
          <w:b/>
          <w:bCs/>
          <w:lang w:val="en-US"/>
        </w:rPr>
        <w:t>GUERE</w:t>
      </w:r>
      <w:r w:rsidRPr="000567AA">
        <w:rPr>
          <w:lang w:val="en-US"/>
        </w:rPr>
        <w:t>, Mayo-</w:t>
      </w:r>
      <w:proofErr w:type="spellStart"/>
      <w:r w:rsidRPr="000567AA">
        <w:rPr>
          <w:lang w:val="en-US"/>
        </w:rPr>
        <w:t>Danay</w:t>
      </w:r>
      <w:proofErr w:type="spellEnd"/>
      <w:r w:rsidRPr="000567AA">
        <w:rPr>
          <w:lang w:val="en-US"/>
        </w:rPr>
        <w:t xml:space="preserve"> Department – ​​Far North Region.</w:t>
      </w:r>
    </w:p>
    <w:p w14:paraId="5247C314" w14:textId="77777777" w:rsidR="00437CAC" w:rsidRPr="000567AA" w:rsidRDefault="00437CAC" w:rsidP="007D291C">
      <w:pPr>
        <w:ind w:firstLine="360"/>
        <w:jc w:val="both"/>
        <w:rPr>
          <w:lang w:val="en-US"/>
        </w:rPr>
      </w:pPr>
    </w:p>
    <w:p w14:paraId="19147F57" w14:textId="77777777" w:rsidR="007D291C" w:rsidRPr="000567AA" w:rsidRDefault="007D291C" w:rsidP="007D291C">
      <w:pPr>
        <w:ind w:firstLine="360"/>
        <w:jc w:val="both"/>
        <w:rPr>
          <w:b/>
          <w:bCs/>
          <w:lang w:val="en-US"/>
        </w:rPr>
      </w:pPr>
      <w:r w:rsidRPr="000567AA">
        <w:rPr>
          <w:b/>
          <w:bCs/>
          <w:lang w:val="en-US"/>
        </w:rPr>
        <w:t>2- PARTICIPATION AND ORIGIN</w:t>
      </w:r>
    </w:p>
    <w:p w14:paraId="4265EED8" w14:textId="77777777" w:rsidR="007D291C" w:rsidRPr="000567AA" w:rsidRDefault="007D291C" w:rsidP="007D291C">
      <w:pPr>
        <w:ind w:firstLine="360"/>
        <w:jc w:val="both"/>
        <w:rPr>
          <w:lang w:val="en-US"/>
        </w:rPr>
      </w:pPr>
      <w:r w:rsidRPr="000567AA">
        <w:rPr>
          <w:lang w:val="en-US"/>
        </w:rPr>
        <w:t>Participation in this Invitation to Tender is open on equal terms to companies and companies or groups of companies incorporated under Cameroonian law, with proven expertise in the field of building construction and civil engineering.</w:t>
      </w:r>
    </w:p>
    <w:p w14:paraId="5B889DD2" w14:textId="77777777" w:rsidR="007D291C" w:rsidRPr="000567AA" w:rsidRDefault="007D291C" w:rsidP="007D291C">
      <w:pPr>
        <w:ind w:firstLine="360"/>
        <w:jc w:val="both"/>
        <w:rPr>
          <w:lang w:val="en-US"/>
        </w:rPr>
      </w:pPr>
    </w:p>
    <w:p w14:paraId="231B7AD3" w14:textId="77777777" w:rsidR="007D291C" w:rsidRPr="000567AA" w:rsidRDefault="007D291C" w:rsidP="007D291C">
      <w:pPr>
        <w:ind w:firstLine="360"/>
        <w:jc w:val="both"/>
        <w:rPr>
          <w:lang w:val="en-US"/>
        </w:rPr>
      </w:pPr>
      <w:r w:rsidRPr="000567AA">
        <w:rPr>
          <w:lang w:val="en-US"/>
        </w:rPr>
        <w:t>Furthermore, these companies, firms, or groups of companies must not have been awarded more than three contracts for the 2026 fiscal year that have not yet been completed in the Mayo-</w:t>
      </w:r>
      <w:proofErr w:type="spellStart"/>
      <w:r w:rsidRPr="000567AA">
        <w:rPr>
          <w:lang w:val="en-US"/>
        </w:rPr>
        <w:t>Danay</w:t>
      </w:r>
      <w:proofErr w:type="spellEnd"/>
      <w:r w:rsidRPr="000567AA">
        <w:rPr>
          <w:lang w:val="en-US"/>
        </w:rPr>
        <w:t xml:space="preserve"> Department.</w:t>
      </w:r>
    </w:p>
    <w:p w14:paraId="7043BBF4" w14:textId="77777777" w:rsidR="007D291C" w:rsidRPr="000567AA" w:rsidRDefault="007D291C" w:rsidP="007D291C">
      <w:pPr>
        <w:ind w:firstLine="360"/>
        <w:jc w:val="both"/>
        <w:rPr>
          <w:lang w:val="en-US"/>
        </w:rPr>
      </w:pPr>
      <w:r w:rsidRPr="000567AA">
        <w:rPr>
          <w:lang w:val="en-US"/>
        </w:rPr>
        <w:t>Through this Invitation to Tender, interested companies are invited to provide in their bids accurate information that will allow for the selection of those capable of performing the services after a thorough and objective evaluation of their application.</w:t>
      </w:r>
    </w:p>
    <w:p w14:paraId="718E6E88" w14:textId="77777777" w:rsidR="007D291C" w:rsidRPr="000567AA" w:rsidRDefault="007D291C" w:rsidP="007D291C">
      <w:pPr>
        <w:ind w:firstLine="360"/>
        <w:jc w:val="both"/>
        <w:rPr>
          <w:lang w:val="en-US"/>
        </w:rPr>
      </w:pPr>
    </w:p>
    <w:p w14:paraId="00335105" w14:textId="77777777" w:rsidR="007D291C" w:rsidRPr="000567AA" w:rsidRDefault="007D291C" w:rsidP="007D291C">
      <w:pPr>
        <w:ind w:firstLine="360"/>
        <w:jc w:val="both"/>
        <w:rPr>
          <w:b/>
          <w:bCs/>
          <w:lang w:val="en-US"/>
        </w:rPr>
      </w:pPr>
      <w:r w:rsidRPr="000567AA">
        <w:rPr>
          <w:b/>
          <w:bCs/>
          <w:lang w:val="en-US"/>
        </w:rPr>
        <w:t>3- COMPLETION DEADLINES</w:t>
      </w:r>
    </w:p>
    <w:p w14:paraId="4BB7D8CD" w14:textId="77777777" w:rsidR="007D291C" w:rsidRPr="000567AA" w:rsidRDefault="007D291C" w:rsidP="007D291C">
      <w:pPr>
        <w:ind w:firstLine="360"/>
        <w:jc w:val="both"/>
        <w:rPr>
          <w:lang w:val="en-US"/>
        </w:rPr>
      </w:pPr>
      <w:r w:rsidRPr="000567AA">
        <w:rPr>
          <w:lang w:val="en-US"/>
        </w:rPr>
        <w:t>The maximum completion deadline set by the Project Owner for the execution of the works is two (2) calendar months. This deadline includes rainy periods, all inclement weather, and various other constraints, and begins from the date of notification of the work commencement order, which is the date of signature of your contract.</w:t>
      </w:r>
    </w:p>
    <w:p w14:paraId="6704FBDA" w14:textId="77777777" w:rsidR="007D291C" w:rsidRPr="000567AA" w:rsidRDefault="007D291C" w:rsidP="007D291C">
      <w:pPr>
        <w:ind w:firstLine="360"/>
        <w:jc w:val="both"/>
        <w:rPr>
          <w:lang w:val="en-US"/>
        </w:rPr>
      </w:pPr>
    </w:p>
    <w:p w14:paraId="453EB815" w14:textId="77777777" w:rsidR="007D291C" w:rsidRPr="00A4250B" w:rsidRDefault="007D291C" w:rsidP="007D291C">
      <w:pPr>
        <w:ind w:firstLine="360"/>
        <w:jc w:val="both"/>
        <w:rPr>
          <w:b/>
          <w:bCs/>
          <w:lang w:val="en-US"/>
        </w:rPr>
      </w:pPr>
      <w:r w:rsidRPr="00A4250B">
        <w:rPr>
          <w:b/>
          <w:bCs/>
          <w:lang w:val="en-US"/>
        </w:rPr>
        <w:t>4- SCOPE OF WORK</w:t>
      </w:r>
    </w:p>
    <w:p w14:paraId="1228C7F6" w14:textId="77777777" w:rsidR="007D291C" w:rsidRPr="000567AA" w:rsidRDefault="007D291C" w:rsidP="007D291C">
      <w:pPr>
        <w:ind w:firstLine="360"/>
        <w:jc w:val="both"/>
        <w:rPr>
          <w:lang w:val="en-US"/>
        </w:rPr>
      </w:pPr>
      <w:r w:rsidRPr="000567AA">
        <w:rPr>
          <w:lang w:val="en-US"/>
        </w:rPr>
        <w:t xml:space="preserve">The services under this contract </w:t>
      </w:r>
      <w:proofErr w:type="gramStart"/>
      <w:r w:rsidRPr="000567AA">
        <w:rPr>
          <w:lang w:val="en-US"/>
        </w:rPr>
        <w:t>include:</w:t>
      </w:r>
      <w:proofErr w:type="gramEnd"/>
      <w:r w:rsidRPr="000567AA">
        <w:rPr>
          <w:lang w:val="en-US"/>
        </w:rPr>
        <w:t xml:space="preserve"> (the supply of equipment, transport, handling, commissioning, and acceptance).</w:t>
      </w:r>
    </w:p>
    <w:p w14:paraId="418BE309" w14:textId="77777777" w:rsidR="007D291C" w:rsidRPr="000567AA" w:rsidRDefault="007D291C" w:rsidP="007D291C">
      <w:pPr>
        <w:ind w:firstLine="360"/>
        <w:jc w:val="both"/>
        <w:rPr>
          <w:lang w:val="en-US"/>
        </w:rPr>
      </w:pPr>
    </w:p>
    <w:p w14:paraId="2E91B2BA" w14:textId="77777777" w:rsidR="007D291C" w:rsidRPr="000567AA" w:rsidRDefault="007D291C" w:rsidP="007D291C">
      <w:pPr>
        <w:ind w:firstLine="360"/>
        <w:jc w:val="both"/>
        <w:rPr>
          <w:b/>
          <w:bCs/>
          <w:lang w:val="en-US"/>
        </w:rPr>
      </w:pPr>
      <w:r w:rsidRPr="000567AA">
        <w:rPr>
          <w:b/>
          <w:bCs/>
          <w:lang w:val="en-US"/>
        </w:rPr>
        <w:t>5- FINANCING</w:t>
      </w:r>
    </w:p>
    <w:p w14:paraId="268256F9" w14:textId="2DFA8EB5" w:rsidR="007D291C" w:rsidRPr="000567AA" w:rsidRDefault="007D291C" w:rsidP="007D291C">
      <w:pPr>
        <w:ind w:firstLine="360"/>
        <w:jc w:val="both"/>
        <w:rPr>
          <w:lang w:val="en-US"/>
        </w:rPr>
      </w:pPr>
      <w:r w:rsidRPr="000567AA">
        <w:rPr>
          <w:lang w:val="en-US"/>
        </w:rPr>
        <w:lastRenderedPageBreak/>
        <w:t>The works covered by this Invitation to Tender are financed by the BIP/MINDDEVEL- 2026. The estimated cost of the works is 1</w:t>
      </w:r>
      <w:r w:rsidR="00926202">
        <w:rPr>
          <w:lang w:val="en-US"/>
        </w:rPr>
        <w:t>0,0</w:t>
      </w:r>
      <w:r w:rsidR="00A062F9" w:rsidRPr="000567AA">
        <w:rPr>
          <w:lang w:val="en-US"/>
        </w:rPr>
        <w:t>0</w:t>
      </w:r>
      <w:r w:rsidRPr="000567AA">
        <w:rPr>
          <w:lang w:val="en-US"/>
        </w:rPr>
        <w:t>0,000 (</w:t>
      </w:r>
      <w:r w:rsidR="00926202">
        <w:rPr>
          <w:lang w:val="en-US"/>
        </w:rPr>
        <w:t>Ten</w:t>
      </w:r>
      <w:r w:rsidRPr="000567AA">
        <w:rPr>
          <w:lang w:val="en-US"/>
        </w:rPr>
        <w:t xml:space="preserve"> million) CFA francs.</w:t>
      </w:r>
    </w:p>
    <w:p w14:paraId="714F5A48" w14:textId="77777777" w:rsidR="007D291C" w:rsidRPr="000567AA" w:rsidRDefault="007D291C" w:rsidP="007D291C">
      <w:pPr>
        <w:ind w:firstLine="360"/>
        <w:jc w:val="both"/>
        <w:rPr>
          <w:b/>
          <w:bCs/>
          <w:lang w:val="en-US"/>
        </w:rPr>
      </w:pPr>
      <w:r w:rsidRPr="000567AA">
        <w:rPr>
          <w:b/>
          <w:bCs/>
          <w:lang w:val="en-US"/>
        </w:rPr>
        <w:t>6- BID SECURITY</w:t>
      </w:r>
    </w:p>
    <w:p w14:paraId="0C477578" w14:textId="51C0CFCC" w:rsidR="007D291C" w:rsidRPr="000567AA" w:rsidRDefault="007D291C" w:rsidP="007D291C">
      <w:pPr>
        <w:ind w:firstLine="360"/>
        <w:jc w:val="both"/>
        <w:rPr>
          <w:lang w:val="en-US"/>
        </w:rPr>
      </w:pPr>
      <w:r w:rsidRPr="000567AA">
        <w:rPr>
          <w:lang w:val="en-US"/>
        </w:rPr>
        <w:t>Each bidder must include with their administrative documents a stamped, hand-paid bid security issued by an organization or financial institution authorized by the Minister of Finance to issue bonds in the field of public procurement, in accordance with Circular Letter No. 0016/LC/MINMAP of June 5, 2024. The amount of the bid security is two hundred - thousand (2</w:t>
      </w:r>
      <w:r w:rsidR="00926202">
        <w:rPr>
          <w:lang w:val="en-US"/>
        </w:rPr>
        <w:t>0</w:t>
      </w:r>
      <w:r w:rsidR="00A062F9" w:rsidRPr="000567AA">
        <w:rPr>
          <w:lang w:val="en-US"/>
        </w:rPr>
        <w:t>0</w:t>
      </w:r>
      <w:r w:rsidRPr="000567AA">
        <w:rPr>
          <w:lang w:val="en-US"/>
        </w:rPr>
        <w:t xml:space="preserve">,000) CFA francs, and a list of these institutions is included in the attached document. Article 13 of the DC, and valid for </w:t>
      </w:r>
      <w:r w:rsidR="0012382A" w:rsidRPr="000567AA">
        <w:rPr>
          <w:lang w:val="en-US"/>
        </w:rPr>
        <w:t>six</w:t>
      </w:r>
      <w:r w:rsidRPr="000567AA">
        <w:rPr>
          <w:lang w:val="en-US"/>
        </w:rPr>
        <w:t>ty (</w:t>
      </w:r>
      <w:r w:rsidR="0012382A" w:rsidRPr="000567AA">
        <w:rPr>
          <w:lang w:val="en-US"/>
        </w:rPr>
        <w:t>6</w:t>
      </w:r>
      <w:r w:rsidRPr="000567AA">
        <w:rPr>
          <w:lang w:val="en-US"/>
        </w:rPr>
        <w:t>0) days beyond the original validity date of the bids.</w:t>
      </w:r>
    </w:p>
    <w:p w14:paraId="2C723311" w14:textId="77777777" w:rsidR="007D291C" w:rsidRPr="000567AA" w:rsidRDefault="007D291C" w:rsidP="007D291C">
      <w:pPr>
        <w:ind w:firstLine="360"/>
        <w:jc w:val="both"/>
        <w:rPr>
          <w:lang w:val="en-US"/>
        </w:rPr>
      </w:pPr>
      <w:r w:rsidRPr="000567AA">
        <w:rPr>
          <w:lang w:val="en-US"/>
        </w:rPr>
        <w:t>Under penalty of rejection, the other required administrative documents (currently valid) must be submitted in original form or as certified copies issued by the issuing department or an administrative authority, dated less than two (2) months prior to the bid opening date, in accordance with the provisions of the Special Tender Regulations.</w:t>
      </w:r>
    </w:p>
    <w:p w14:paraId="341DEF0A" w14:textId="77777777" w:rsidR="007D291C" w:rsidRPr="000567AA" w:rsidRDefault="007D291C" w:rsidP="007D291C">
      <w:pPr>
        <w:ind w:firstLine="360"/>
        <w:jc w:val="both"/>
        <w:rPr>
          <w:lang w:val="en-US"/>
        </w:rPr>
      </w:pPr>
      <w:r w:rsidRPr="000567AA">
        <w:rPr>
          <w:lang w:val="en-US"/>
        </w:rPr>
        <w:t>They must be valid in accordance with current regulations.</w:t>
      </w:r>
    </w:p>
    <w:p w14:paraId="7B6820A1" w14:textId="77777777" w:rsidR="007D291C" w:rsidRPr="000567AA" w:rsidRDefault="007D291C" w:rsidP="007D291C">
      <w:pPr>
        <w:ind w:firstLine="360"/>
        <w:jc w:val="both"/>
        <w:rPr>
          <w:lang w:val="en-US"/>
        </w:rPr>
      </w:pPr>
    </w:p>
    <w:p w14:paraId="64B8C40F" w14:textId="77777777" w:rsidR="007D291C" w:rsidRPr="00A4250B" w:rsidRDefault="007D291C" w:rsidP="007D291C">
      <w:pPr>
        <w:ind w:firstLine="360"/>
        <w:jc w:val="both"/>
        <w:rPr>
          <w:b/>
          <w:bCs/>
          <w:lang w:val="en-US"/>
        </w:rPr>
      </w:pPr>
      <w:r w:rsidRPr="00A4250B">
        <w:rPr>
          <w:b/>
          <w:bCs/>
          <w:lang w:val="en-US"/>
        </w:rPr>
        <w:t>7- CONSULTATION OF THE TENDER DOCUMENTS</w:t>
      </w:r>
    </w:p>
    <w:p w14:paraId="1F467228" w14:textId="07804D62" w:rsidR="007D291C" w:rsidRPr="000567AA" w:rsidRDefault="007D291C" w:rsidP="007D291C">
      <w:pPr>
        <w:ind w:firstLine="360"/>
        <w:jc w:val="both"/>
        <w:rPr>
          <w:lang w:val="en-US"/>
        </w:rPr>
      </w:pPr>
      <w:r w:rsidRPr="000567AA">
        <w:rPr>
          <w:lang w:val="en-US"/>
        </w:rPr>
        <w:t xml:space="preserve">Upon publication of this notice, the Tender Documents </w:t>
      </w:r>
      <w:proofErr w:type="gramStart"/>
      <w:r w:rsidRPr="000567AA">
        <w:rPr>
          <w:lang w:val="en-US"/>
        </w:rPr>
        <w:t>may be consulted</w:t>
      </w:r>
      <w:proofErr w:type="gramEnd"/>
      <w:r w:rsidRPr="000567AA">
        <w:rPr>
          <w:lang w:val="en-US"/>
        </w:rPr>
        <w:t xml:space="preserve"> during business hours at the </w:t>
      </w:r>
      <w:r w:rsidR="000567AA">
        <w:rPr>
          <w:lang w:val="en-US"/>
        </w:rPr>
        <w:t>GUERE</w:t>
      </w:r>
      <w:r w:rsidRPr="000567AA">
        <w:rPr>
          <w:lang w:val="en-US"/>
        </w:rPr>
        <w:t xml:space="preserve"> Municipality, from 7:00 a.m. to 3:00 p.m.</w:t>
      </w:r>
    </w:p>
    <w:p w14:paraId="6C9621ED" w14:textId="77777777" w:rsidR="007D291C" w:rsidRPr="000567AA" w:rsidRDefault="007D291C" w:rsidP="007D291C">
      <w:pPr>
        <w:ind w:firstLine="360"/>
        <w:jc w:val="both"/>
        <w:rPr>
          <w:lang w:val="en-US"/>
        </w:rPr>
      </w:pPr>
    </w:p>
    <w:p w14:paraId="56A0602E" w14:textId="77777777" w:rsidR="007D291C" w:rsidRPr="000567AA" w:rsidRDefault="007D291C" w:rsidP="007D291C">
      <w:pPr>
        <w:ind w:firstLine="360"/>
        <w:jc w:val="both"/>
        <w:rPr>
          <w:lang w:val="en-US"/>
        </w:rPr>
      </w:pPr>
      <w:r w:rsidRPr="000567AA">
        <w:rPr>
          <w:lang w:val="en-US"/>
        </w:rPr>
        <w:t>They may also be consulted online on the COLEPS platform at http://www.marchespublics.cm and http://www.publiccontracts.cm, on the website of ARMP (www.armp.cm).</w:t>
      </w:r>
    </w:p>
    <w:p w14:paraId="6196B1E1" w14:textId="77777777" w:rsidR="007D291C" w:rsidRPr="000567AA" w:rsidRDefault="007D291C" w:rsidP="007D291C">
      <w:pPr>
        <w:ind w:firstLine="360"/>
        <w:jc w:val="both"/>
        <w:rPr>
          <w:lang w:val="en-US"/>
        </w:rPr>
      </w:pPr>
    </w:p>
    <w:p w14:paraId="6D32F787" w14:textId="705D85F3" w:rsidR="007D291C" w:rsidRPr="000567AA" w:rsidRDefault="0057491D" w:rsidP="007D291C">
      <w:pPr>
        <w:ind w:firstLine="360"/>
        <w:jc w:val="both"/>
        <w:rPr>
          <w:b/>
          <w:bCs/>
          <w:lang w:val="en-US"/>
        </w:rPr>
      </w:pPr>
      <w:r w:rsidRPr="000567AA">
        <w:rPr>
          <w:b/>
          <w:bCs/>
          <w:lang w:val="en-US"/>
        </w:rPr>
        <w:t>8</w:t>
      </w:r>
      <w:r w:rsidR="007D291C" w:rsidRPr="000567AA">
        <w:rPr>
          <w:b/>
          <w:bCs/>
          <w:lang w:val="en-US"/>
        </w:rPr>
        <w:t>- OBTAINING THE TENDER DOCUMENTS</w:t>
      </w:r>
    </w:p>
    <w:p w14:paraId="645267E1" w14:textId="26E98EDE" w:rsidR="007D291C" w:rsidRPr="000567AA" w:rsidRDefault="007D291C" w:rsidP="007D291C">
      <w:pPr>
        <w:ind w:firstLine="360"/>
        <w:jc w:val="both"/>
        <w:rPr>
          <w:lang w:val="en-US"/>
        </w:rPr>
      </w:pPr>
      <w:r w:rsidRPr="000567AA">
        <w:rPr>
          <w:lang w:val="en-US"/>
        </w:rPr>
        <w:t xml:space="preserve">The Request for Quotation can be obtained from the Municipality of </w:t>
      </w:r>
      <w:r w:rsidR="000567AA" w:rsidRPr="000567AA">
        <w:rPr>
          <w:lang w:val="en-US"/>
        </w:rPr>
        <w:t>GUERE</w:t>
      </w:r>
      <w:r w:rsidRPr="000567AA">
        <w:rPr>
          <w:lang w:val="en-US"/>
        </w:rPr>
        <w:t xml:space="preserve">, upon publication of this notice, upon presentation of a receipt for payment to the </w:t>
      </w:r>
      <w:r w:rsidR="000567AA" w:rsidRPr="000567AA">
        <w:rPr>
          <w:lang w:val="en-US"/>
        </w:rPr>
        <w:t>GUERE</w:t>
      </w:r>
      <w:r w:rsidRPr="000567AA">
        <w:rPr>
          <w:lang w:val="en-US"/>
        </w:rPr>
        <w:t xml:space="preserve"> Municipal Revenue Office or the Public Treasury of a non-refundable sum of fifty thousand (20,000) CFA francs.</w:t>
      </w:r>
    </w:p>
    <w:p w14:paraId="4AF4F399" w14:textId="071C50BF" w:rsidR="0078023F" w:rsidRPr="000567AA" w:rsidRDefault="0078023F" w:rsidP="007D291C">
      <w:pPr>
        <w:ind w:firstLine="360"/>
        <w:jc w:val="both"/>
        <w:rPr>
          <w:lang w:val="en-US"/>
        </w:rPr>
      </w:pPr>
      <w:r w:rsidRPr="000567AA">
        <w:rPr>
          <w:lang w:val="en-US"/>
        </w:rPr>
        <w:t>When collecting the tender documents, the Bidder must submit a copy of their payment receipt clearly indicating their name, the name of the Contracting Authority, and the tender number. It is also possible to obtain the electronic version of the RFP by free download from the COLEPS platform, available at the addresses indicated for the electronic version. However, submission by physical or electronic means is contingent upon payment of the RFP purchase fee.</w:t>
      </w:r>
    </w:p>
    <w:p w14:paraId="32320428" w14:textId="77777777" w:rsidR="0078023F" w:rsidRPr="000567AA" w:rsidRDefault="0078023F" w:rsidP="0078023F">
      <w:pPr>
        <w:ind w:firstLine="360"/>
        <w:jc w:val="both"/>
        <w:rPr>
          <w:lang w:val="en-US"/>
        </w:rPr>
      </w:pPr>
    </w:p>
    <w:p w14:paraId="43D648A0" w14:textId="77777777" w:rsidR="0078023F" w:rsidRPr="000567AA" w:rsidRDefault="0078023F" w:rsidP="0078023F">
      <w:pPr>
        <w:ind w:firstLine="360"/>
        <w:jc w:val="both"/>
        <w:rPr>
          <w:b/>
          <w:bCs/>
          <w:lang w:val="en-US"/>
        </w:rPr>
      </w:pPr>
      <w:r w:rsidRPr="000567AA">
        <w:rPr>
          <w:b/>
          <w:bCs/>
          <w:lang w:val="en-US"/>
        </w:rPr>
        <w:t>9- SUBMISSION METHOD</w:t>
      </w:r>
    </w:p>
    <w:p w14:paraId="0EACF0A7" w14:textId="77777777" w:rsidR="0078023F" w:rsidRPr="000567AA" w:rsidRDefault="0078023F" w:rsidP="0078023F">
      <w:pPr>
        <w:ind w:firstLine="360"/>
        <w:jc w:val="both"/>
        <w:rPr>
          <w:lang w:val="en-US"/>
        </w:rPr>
      </w:pPr>
    </w:p>
    <w:p w14:paraId="1B98F7EF" w14:textId="77777777" w:rsidR="0078023F" w:rsidRPr="000567AA" w:rsidRDefault="0078023F" w:rsidP="0078023F">
      <w:pPr>
        <w:ind w:firstLine="360"/>
        <w:jc w:val="both"/>
        <w:rPr>
          <w:lang w:val="en-US"/>
        </w:rPr>
      </w:pPr>
      <w:r w:rsidRPr="000567AA">
        <w:rPr>
          <w:lang w:val="en-US"/>
        </w:rPr>
        <w:t>Interested bidders may submit their bids offline or online via the COLEPS platform at http://www.marchespublics.cm and http://www.publiccontracts.cm.</w:t>
      </w:r>
    </w:p>
    <w:p w14:paraId="566C4751" w14:textId="77777777" w:rsidR="0078023F" w:rsidRPr="000567AA" w:rsidRDefault="0078023F" w:rsidP="0078023F">
      <w:pPr>
        <w:ind w:firstLine="360"/>
        <w:jc w:val="both"/>
        <w:rPr>
          <w:lang w:val="en-US"/>
        </w:rPr>
      </w:pPr>
    </w:p>
    <w:p w14:paraId="12F8D0CF" w14:textId="77777777" w:rsidR="0078023F" w:rsidRPr="00A4250B" w:rsidRDefault="0078023F" w:rsidP="0078023F">
      <w:pPr>
        <w:ind w:firstLine="360"/>
        <w:jc w:val="both"/>
        <w:rPr>
          <w:b/>
          <w:bCs/>
          <w:lang w:val="en-US"/>
        </w:rPr>
      </w:pPr>
      <w:r w:rsidRPr="00A4250B">
        <w:rPr>
          <w:b/>
          <w:bCs/>
          <w:lang w:val="en-US"/>
        </w:rPr>
        <w:t>10- FILE SIZE AND FORMAT</w:t>
      </w:r>
    </w:p>
    <w:p w14:paraId="6E6F5BA1" w14:textId="77777777" w:rsidR="0078023F" w:rsidRPr="00A4250B" w:rsidRDefault="0078023F" w:rsidP="0078023F">
      <w:pPr>
        <w:ind w:firstLine="360"/>
        <w:jc w:val="both"/>
        <w:rPr>
          <w:lang w:val="en-US"/>
        </w:rPr>
      </w:pPr>
    </w:p>
    <w:p w14:paraId="411B25CD" w14:textId="77777777" w:rsidR="0078023F" w:rsidRPr="000567AA" w:rsidRDefault="0078023F" w:rsidP="0078023F">
      <w:pPr>
        <w:ind w:firstLine="360"/>
        <w:jc w:val="both"/>
        <w:rPr>
          <w:lang w:val="en-US"/>
        </w:rPr>
      </w:pPr>
      <w:r w:rsidRPr="000567AA">
        <w:rPr>
          <w:lang w:val="en-US"/>
        </w:rPr>
        <w:t>For online submissions, the maximum file sizes for documents transmitted through the platform and constituting the bidder's offer are as follows:</w:t>
      </w:r>
    </w:p>
    <w:p w14:paraId="4985FC1E" w14:textId="77777777" w:rsidR="0078023F" w:rsidRPr="000567AA" w:rsidRDefault="0078023F" w:rsidP="0078023F">
      <w:pPr>
        <w:ind w:firstLine="360"/>
        <w:jc w:val="both"/>
        <w:rPr>
          <w:lang w:val="en-US"/>
        </w:rPr>
      </w:pPr>
    </w:p>
    <w:p w14:paraId="3425F227" w14:textId="77777777" w:rsidR="0078023F" w:rsidRPr="000567AA" w:rsidRDefault="0078023F" w:rsidP="0078023F">
      <w:pPr>
        <w:ind w:firstLine="360"/>
        <w:jc w:val="both"/>
        <w:rPr>
          <w:lang w:val="en-US"/>
        </w:rPr>
      </w:pPr>
      <w:r w:rsidRPr="000567AA">
        <w:rPr>
          <w:lang w:val="en-US"/>
        </w:rPr>
        <w:t>• 5 MB for the Administrative File;</w:t>
      </w:r>
    </w:p>
    <w:p w14:paraId="2EC7812F" w14:textId="77777777" w:rsidR="0078023F" w:rsidRPr="000567AA" w:rsidRDefault="0078023F" w:rsidP="0078023F">
      <w:pPr>
        <w:ind w:firstLine="360"/>
        <w:jc w:val="both"/>
        <w:rPr>
          <w:lang w:val="en-US"/>
        </w:rPr>
      </w:pPr>
    </w:p>
    <w:p w14:paraId="36B3B8B3" w14:textId="77777777" w:rsidR="0078023F" w:rsidRPr="000567AA" w:rsidRDefault="0078023F" w:rsidP="0078023F">
      <w:pPr>
        <w:ind w:firstLine="360"/>
        <w:jc w:val="both"/>
        <w:rPr>
          <w:lang w:val="en-US"/>
        </w:rPr>
      </w:pPr>
      <w:r w:rsidRPr="000567AA">
        <w:rPr>
          <w:lang w:val="en-US"/>
        </w:rPr>
        <w:t>• 15 MB for the Technical Offer;</w:t>
      </w:r>
    </w:p>
    <w:p w14:paraId="27C16F97" w14:textId="77777777" w:rsidR="0078023F" w:rsidRPr="000567AA" w:rsidRDefault="0078023F" w:rsidP="0078023F">
      <w:pPr>
        <w:ind w:firstLine="360"/>
        <w:jc w:val="both"/>
        <w:rPr>
          <w:lang w:val="en-US"/>
        </w:rPr>
      </w:pPr>
    </w:p>
    <w:p w14:paraId="42E2AF0D" w14:textId="77777777" w:rsidR="0078023F" w:rsidRPr="000567AA" w:rsidRDefault="0078023F" w:rsidP="0078023F">
      <w:pPr>
        <w:ind w:firstLine="360"/>
        <w:jc w:val="both"/>
        <w:rPr>
          <w:lang w:val="en-US"/>
        </w:rPr>
      </w:pPr>
      <w:r w:rsidRPr="000567AA">
        <w:rPr>
          <w:lang w:val="en-US"/>
        </w:rPr>
        <w:t>• 5 MB for the Financial Offer.</w:t>
      </w:r>
    </w:p>
    <w:p w14:paraId="0D624C3C" w14:textId="77777777" w:rsidR="0078023F" w:rsidRPr="000567AA" w:rsidRDefault="0078023F" w:rsidP="0078023F">
      <w:pPr>
        <w:ind w:firstLine="360"/>
        <w:jc w:val="both"/>
        <w:rPr>
          <w:lang w:val="en-US"/>
        </w:rPr>
      </w:pPr>
    </w:p>
    <w:p w14:paraId="0F134A5B" w14:textId="77777777" w:rsidR="0078023F" w:rsidRPr="000567AA" w:rsidRDefault="0078023F" w:rsidP="0078023F">
      <w:pPr>
        <w:ind w:firstLine="360"/>
        <w:jc w:val="both"/>
        <w:rPr>
          <w:lang w:val="en-US"/>
        </w:rPr>
      </w:pPr>
      <w:r w:rsidRPr="000567AA">
        <w:rPr>
          <w:lang w:val="en-US"/>
        </w:rPr>
        <w:lastRenderedPageBreak/>
        <w:t>The accepted formats are as follows:</w:t>
      </w:r>
    </w:p>
    <w:p w14:paraId="72182D24" w14:textId="77777777" w:rsidR="0078023F" w:rsidRPr="000567AA" w:rsidRDefault="0078023F" w:rsidP="0078023F">
      <w:pPr>
        <w:ind w:firstLine="360"/>
        <w:jc w:val="both"/>
        <w:rPr>
          <w:lang w:val="en-US"/>
        </w:rPr>
      </w:pPr>
    </w:p>
    <w:p w14:paraId="2488C51A" w14:textId="77777777" w:rsidR="0078023F" w:rsidRPr="000567AA" w:rsidRDefault="0078023F" w:rsidP="0078023F">
      <w:pPr>
        <w:ind w:firstLine="360"/>
        <w:jc w:val="both"/>
        <w:rPr>
          <w:lang w:val="en-US"/>
        </w:rPr>
      </w:pPr>
      <w:r w:rsidRPr="000567AA">
        <w:rPr>
          <w:lang w:val="en-US"/>
        </w:rPr>
        <w:t>• PDF format for text documents;</w:t>
      </w:r>
    </w:p>
    <w:p w14:paraId="2DFE3636" w14:textId="77777777" w:rsidR="0078023F" w:rsidRPr="000567AA" w:rsidRDefault="0078023F" w:rsidP="0078023F">
      <w:pPr>
        <w:ind w:firstLine="360"/>
        <w:jc w:val="both"/>
        <w:rPr>
          <w:lang w:val="en-US"/>
        </w:rPr>
      </w:pPr>
    </w:p>
    <w:p w14:paraId="0C727F33" w14:textId="77777777" w:rsidR="0078023F" w:rsidRPr="000567AA" w:rsidRDefault="0078023F" w:rsidP="0078023F">
      <w:pPr>
        <w:ind w:firstLine="360"/>
        <w:jc w:val="both"/>
        <w:rPr>
          <w:lang w:val="en-US"/>
        </w:rPr>
      </w:pPr>
      <w:r w:rsidRPr="000567AA">
        <w:rPr>
          <w:lang w:val="en-US"/>
        </w:rPr>
        <w:t>• JPEG</w:t>
      </w:r>
    </w:p>
    <w:p w14:paraId="1F86893E" w14:textId="77777777" w:rsidR="0078023F" w:rsidRPr="000567AA" w:rsidRDefault="0078023F" w:rsidP="0078023F">
      <w:pPr>
        <w:ind w:firstLine="360"/>
        <w:jc w:val="both"/>
        <w:rPr>
          <w:lang w:val="en-US"/>
        </w:rPr>
      </w:pPr>
      <w:r w:rsidRPr="000567AA">
        <w:rPr>
          <w:lang w:val="en-US"/>
        </w:rPr>
        <w:t>The candidate will ensure the use of compression software to reduce the size of the files to be submitted.</w:t>
      </w:r>
    </w:p>
    <w:p w14:paraId="074BCE78" w14:textId="77777777" w:rsidR="0078023F" w:rsidRPr="000567AA" w:rsidRDefault="0078023F" w:rsidP="0078023F">
      <w:pPr>
        <w:ind w:firstLine="360"/>
        <w:jc w:val="both"/>
        <w:rPr>
          <w:lang w:val="en-US"/>
        </w:rPr>
      </w:pPr>
    </w:p>
    <w:p w14:paraId="023C74E4" w14:textId="77777777" w:rsidR="0078023F" w:rsidRPr="000567AA" w:rsidRDefault="0078023F" w:rsidP="0078023F">
      <w:pPr>
        <w:ind w:firstLine="360"/>
        <w:jc w:val="both"/>
        <w:rPr>
          <w:b/>
          <w:bCs/>
          <w:lang w:val="en-US"/>
        </w:rPr>
      </w:pPr>
      <w:r w:rsidRPr="000567AA">
        <w:rPr>
          <w:b/>
          <w:bCs/>
          <w:lang w:val="en-US"/>
        </w:rPr>
        <w:t>11- SUBMISSION OF BIDS</w:t>
      </w:r>
    </w:p>
    <w:p w14:paraId="645CF125" w14:textId="77777777" w:rsidR="0078023F" w:rsidRPr="000567AA" w:rsidRDefault="0078023F" w:rsidP="0078023F">
      <w:pPr>
        <w:ind w:firstLine="360"/>
        <w:jc w:val="both"/>
        <w:rPr>
          <w:lang w:val="en-US"/>
        </w:rPr>
      </w:pPr>
    </w:p>
    <w:p w14:paraId="5C9BF9A0" w14:textId="77777777" w:rsidR="0078023F" w:rsidRPr="000567AA" w:rsidRDefault="0078023F" w:rsidP="0078023F">
      <w:pPr>
        <w:ind w:firstLine="360"/>
        <w:jc w:val="both"/>
        <w:rPr>
          <w:lang w:val="en-US"/>
        </w:rPr>
      </w:pPr>
      <w:r w:rsidRPr="000567AA">
        <w:rPr>
          <w:lang w:val="en-US"/>
        </w:rPr>
        <w:t>The bid package will consist of a single document containing the administrative, technical, and financial documents, contained in a sealed envelope.</w:t>
      </w:r>
    </w:p>
    <w:p w14:paraId="66C45028" w14:textId="77777777" w:rsidR="0078023F" w:rsidRPr="000567AA" w:rsidRDefault="0078023F" w:rsidP="0078023F">
      <w:pPr>
        <w:ind w:firstLine="360"/>
        <w:jc w:val="both"/>
        <w:rPr>
          <w:lang w:val="en-US"/>
        </w:rPr>
      </w:pPr>
    </w:p>
    <w:p w14:paraId="1443F0FD" w14:textId="77777777" w:rsidR="0078023F" w:rsidRPr="000567AA" w:rsidRDefault="0078023F" w:rsidP="0078023F">
      <w:pPr>
        <w:ind w:firstLine="360"/>
        <w:jc w:val="both"/>
        <w:rPr>
          <w:lang w:val="en-US"/>
        </w:rPr>
      </w:pPr>
      <w:r w:rsidRPr="000567AA">
        <w:rPr>
          <w:lang w:val="en-US"/>
        </w:rPr>
        <w:t>The bids submitted will be placed in a simple sealed envelope bearing the name of the relevant Invitation to Tender. The various documents of the bid will be numbered in the order of the Invitation to Tender and separated by dividers of the same color.</w:t>
      </w:r>
    </w:p>
    <w:p w14:paraId="0D80E751" w14:textId="77777777" w:rsidR="0078023F" w:rsidRPr="000567AA" w:rsidRDefault="0078023F" w:rsidP="0078023F">
      <w:pPr>
        <w:ind w:firstLine="360"/>
        <w:jc w:val="both"/>
        <w:rPr>
          <w:lang w:val="en-US"/>
        </w:rPr>
      </w:pPr>
    </w:p>
    <w:p w14:paraId="2536B3E4" w14:textId="77777777" w:rsidR="0078023F" w:rsidRPr="000567AA" w:rsidRDefault="0078023F" w:rsidP="0078023F">
      <w:pPr>
        <w:ind w:firstLine="360"/>
        <w:jc w:val="both"/>
        <w:rPr>
          <w:lang w:val="en-US"/>
        </w:rPr>
      </w:pPr>
      <w:r w:rsidRPr="000567AA">
        <w:rPr>
          <w:lang w:val="en-US"/>
        </w:rPr>
        <w:t>The following will be rejected by the Contracting Authority:</w:t>
      </w:r>
    </w:p>
    <w:p w14:paraId="3EA004C6" w14:textId="77777777" w:rsidR="0078023F" w:rsidRPr="000567AA" w:rsidRDefault="0078023F" w:rsidP="0078023F">
      <w:pPr>
        <w:ind w:firstLine="360"/>
        <w:jc w:val="both"/>
        <w:rPr>
          <w:lang w:val="en-US"/>
        </w:rPr>
      </w:pPr>
    </w:p>
    <w:p w14:paraId="1BE3FCB2" w14:textId="77777777" w:rsidR="0078023F" w:rsidRPr="000567AA" w:rsidRDefault="0078023F" w:rsidP="0078023F">
      <w:pPr>
        <w:ind w:firstLine="360"/>
        <w:jc w:val="both"/>
        <w:rPr>
          <w:lang w:val="en-US"/>
        </w:rPr>
      </w:pPr>
      <w:r w:rsidRPr="000567AA">
        <w:rPr>
          <w:lang w:val="en-US"/>
        </w:rPr>
        <w:t>- Envelopes bearing information about the bidders' identities,</w:t>
      </w:r>
    </w:p>
    <w:p w14:paraId="0AEF3B4A" w14:textId="77777777" w:rsidR="0078023F" w:rsidRPr="000567AA" w:rsidRDefault="0078023F" w:rsidP="0078023F">
      <w:pPr>
        <w:ind w:firstLine="360"/>
        <w:jc w:val="both"/>
        <w:rPr>
          <w:lang w:val="en-US"/>
        </w:rPr>
      </w:pPr>
      <w:r w:rsidRPr="000567AA">
        <w:rPr>
          <w:lang w:val="en-US"/>
        </w:rPr>
        <w:t>- Envelopes received after the submission deadlines.</w:t>
      </w:r>
    </w:p>
    <w:p w14:paraId="34924AEC" w14:textId="77777777" w:rsidR="0078023F" w:rsidRPr="000567AA" w:rsidRDefault="0078023F" w:rsidP="0078023F">
      <w:pPr>
        <w:ind w:firstLine="360"/>
        <w:jc w:val="both"/>
        <w:rPr>
          <w:lang w:val="en-US"/>
        </w:rPr>
      </w:pPr>
      <w:r w:rsidRPr="000567AA">
        <w:rPr>
          <w:lang w:val="en-US"/>
        </w:rPr>
        <w:t>- Envelopes without indication of the Invitation to Tender;</w:t>
      </w:r>
    </w:p>
    <w:p w14:paraId="1F88C283" w14:textId="77777777" w:rsidR="0078023F" w:rsidRPr="000567AA" w:rsidRDefault="0078023F" w:rsidP="0078023F">
      <w:pPr>
        <w:ind w:firstLine="360"/>
        <w:jc w:val="both"/>
        <w:rPr>
          <w:lang w:val="en-US"/>
        </w:rPr>
      </w:pPr>
      <w:r w:rsidRPr="000567AA">
        <w:rPr>
          <w:lang w:val="en-US"/>
        </w:rPr>
        <w:t>- Envelopes not conforming to the submission method;</w:t>
      </w:r>
    </w:p>
    <w:p w14:paraId="39CD136F" w14:textId="77777777" w:rsidR="0078023F" w:rsidRPr="000567AA" w:rsidRDefault="0078023F" w:rsidP="0078023F">
      <w:pPr>
        <w:ind w:firstLine="360"/>
        <w:jc w:val="both"/>
        <w:rPr>
          <w:lang w:val="en-US"/>
        </w:rPr>
      </w:pPr>
      <w:r w:rsidRPr="000567AA">
        <w:rPr>
          <w:lang w:val="en-US"/>
        </w:rPr>
        <w:t>- Failure to comply with the number of copies indicated in the Invitation to Tender or submissions made only in</w:t>
      </w:r>
    </w:p>
    <w:p w14:paraId="0B6F6869" w14:textId="77777777" w:rsidR="0078023F" w:rsidRPr="000567AA" w:rsidRDefault="0078023F" w:rsidP="0078023F">
      <w:pPr>
        <w:ind w:firstLine="360"/>
        <w:jc w:val="both"/>
        <w:rPr>
          <w:lang w:val="en-US"/>
        </w:rPr>
      </w:pPr>
    </w:p>
    <w:p w14:paraId="4C054AE0" w14:textId="77777777" w:rsidR="0078023F" w:rsidRPr="000567AA" w:rsidRDefault="0078023F" w:rsidP="0078023F">
      <w:pPr>
        <w:ind w:firstLine="360"/>
        <w:jc w:val="both"/>
        <w:rPr>
          <w:lang w:val="en-US"/>
        </w:rPr>
      </w:pPr>
      <w:r w:rsidRPr="000567AA">
        <w:rPr>
          <w:lang w:val="en-US"/>
        </w:rPr>
        <w:t>copies;</w:t>
      </w:r>
    </w:p>
    <w:p w14:paraId="02165F33" w14:textId="77777777" w:rsidR="0078023F" w:rsidRPr="000567AA" w:rsidRDefault="0078023F" w:rsidP="0078023F">
      <w:pPr>
        <w:ind w:firstLine="360"/>
        <w:jc w:val="both"/>
        <w:rPr>
          <w:lang w:val="en-US"/>
        </w:rPr>
      </w:pPr>
    </w:p>
    <w:p w14:paraId="2F4EE99E" w14:textId="77777777" w:rsidR="0078023F" w:rsidRPr="000567AA" w:rsidRDefault="0078023F" w:rsidP="0078023F">
      <w:pPr>
        <w:ind w:firstLine="360"/>
        <w:jc w:val="both"/>
        <w:rPr>
          <w:lang w:val="en-US"/>
        </w:rPr>
      </w:pPr>
      <w:r w:rsidRPr="000567AA">
        <w:rPr>
          <w:lang w:val="en-US"/>
        </w:rPr>
        <w:t>Any incomplete bid, in accordance with the requirements of the Tender Documents, will be declared inadmissible. In particular, the absence of a bid security issued by a first-category financial institution or organization authorized by the Minister of Finance to issue guarantees in the field of public procurement, or failure to comply with the templates for the documents in the Tender Documents, will result in the outright rejection of the bid without recourse.</w:t>
      </w:r>
    </w:p>
    <w:p w14:paraId="01650DD3" w14:textId="77777777" w:rsidR="0078023F" w:rsidRPr="000567AA" w:rsidRDefault="0078023F" w:rsidP="0078023F">
      <w:pPr>
        <w:ind w:firstLine="360"/>
        <w:jc w:val="both"/>
        <w:rPr>
          <w:lang w:val="en-US"/>
        </w:rPr>
      </w:pPr>
    </w:p>
    <w:p w14:paraId="1CCFFD58" w14:textId="77777777" w:rsidR="0078023F" w:rsidRPr="000567AA" w:rsidRDefault="0078023F" w:rsidP="0078023F">
      <w:pPr>
        <w:ind w:firstLine="360"/>
        <w:jc w:val="both"/>
        <w:rPr>
          <w:lang w:val="en-US"/>
        </w:rPr>
      </w:pPr>
      <w:r w:rsidRPr="000567AA">
        <w:rPr>
          <w:lang w:val="en-US"/>
        </w:rPr>
        <w:t>A bid security submitted but unrelated to the relevant tender will be considered absent. A bid security presented by a bidder during the bid opening session will be inadmissible.</w:t>
      </w:r>
    </w:p>
    <w:p w14:paraId="7236DA74" w14:textId="77777777" w:rsidR="0078023F" w:rsidRPr="000567AA" w:rsidRDefault="0078023F" w:rsidP="0078023F">
      <w:pPr>
        <w:ind w:firstLine="360"/>
        <w:jc w:val="both"/>
        <w:rPr>
          <w:lang w:val="en-US"/>
        </w:rPr>
      </w:pPr>
    </w:p>
    <w:p w14:paraId="3D679667" w14:textId="77777777" w:rsidR="0078023F" w:rsidRPr="00A4250B" w:rsidRDefault="0078023F" w:rsidP="0078023F">
      <w:pPr>
        <w:ind w:firstLine="360"/>
        <w:jc w:val="both"/>
        <w:rPr>
          <w:b/>
          <w:bCs/>
          <w:lang w:val="en-US"/>
        </w:rPr>
      </w:pPr>
      <w:r w:rsidRPr="00A4250B">
        <w:rPr>
          <w:b/>
          <w:bCs/>
          <w:lang w:val="en-US"/>
        </w:rPr>
        <w:t>12- SUBMISSION OF BIDS</w:t>
      </w:r>
    </w:p>
    <w:p w14:paraId="4A01D232" w14:textId="77777777" w:rsidR="0078023F" w:rsidRPr="00A4250B" w:rsidRDefault="0078023F" w:rsidP="0078023F">
      <w:pPr>
        <w:ind w:firstLine="360"/>
        <w:jc w:val="both"/>
        <w:rPr>
          <w:lang w:val="en-US"/>
        </w:rPr>
      </w:pPr>
    </w:p>
    <w:p w14:paraId="42E9ADC4" w14:textId="3F2F20BB" w:rsidR="0078023F" w:rsidRPr="000567AA" w:rsidRDefault="0078023F" w:rsidP="0078023F">
      <w:pPr>
        <w:ind w:firstLine="360"/>
        <w:jc w:val="both"/>
        <w:rPr>
          <w:lang w:val="en-US"/>
        </w:rPr>
      </w:pPr>
      <w:r w:rsidRPr="000567AA">
        <w:rPr>
          <w:lang w:val="en-US"/>
        </w:rPr>
        <w:t xml:space="preserve">The bid, written in French or English, in seven (7) copies, including one (1) original and six (6) copies marked as such, conforming to the requirements of the Tender Documents, must be submitted in a sealed envelope against receipt to the Municipality of </w:t>
      </w:r>
      <w:r w:rsidR="000567AA">
        <w:rPr>
          <w:lang w:val="en-US"/>
        </w:rPr>
        <w:t>GUERE</w:t>
      </w:r>
      <w:r w:rsidRPr="000567AA">
        <w:rPr>
          <w:lang w:val="en-US"/>
        </w:rPr>
        <w:t>, no later than _______________ at 1:00 PM local time, and must bear the following inscription:</w:t>
      </w:r>
    </w:p>
    <w:p w14:paraId="19BC1DBC" w14:textId="77777777" w:rsidR="0078023F" w:rsidRPr="000567AA" w:rsidRDefault="0078023F" w:rsidP="0078023F">
      <w:pPr>
        <w:ind w:firstLine="360"/>
        <w:jc w:val="both"/>
        <w:rPr>
          <w:lang w:val="en-US"/>
        </w:rPr>
      </w:pPr>
    </w:p>
    <w:p w14:paraId="72427007" w14:textId="149D2B47" w:rsidR="009B43C1" w:rsidRPr="000567AA" w:rsidRDefault="0078023F" w:rsidP="009B43C1">
      <w:pPr>
        <w:ind w:firstLine="360"/>
        <w:jc w:val="both"/>
        <w:rPr>
          <w:b/>
          <w:bCs/>
          <w:lang w:val="en-US"/>
        </w:rPr>
      </w:pPr>
      <w:r w:rsidRPr="000567AA">
        <w:rPr>
          <w:lang w:val="en-US"/>
        </w:rPr>
        <w:t>“</w:t>
      </w:r>
      <w:r w:rsidR="009B43C1" w:rsidRPr="000567AA">
        <w:rPr>
          <w:b/>
          <w:bCs/>
          <w:lang w:val="en-US"/>
        </w:rPr>
        <w:t xml:space="preserve"> REQUEST FOR QUOTATION NOTICE No. _______/DC/FNR/MDD/C.</w:t>
      </w:r>
      <w:r w:rsidR="000567AA" w:rsidRPr="000567AA">
        <w:rPr>
          <w:b/>
          <w:bCs/>
          <w:lang w:val="en-US"/>
        </w:rPr>
        <w:t>GUERE</w:t>
      </w:r>
      <w:r w:rsidR="009B43C1" w:rsidRPr="000567AA">
        <w:rPr>
          <w:b/>
          <w:bCs/>
          <w:lang w:val="en-US"/>
        </w:rPr>
        <w:t xml:space="preserve">/CIPM-GS/2026 OF_____________ FOR </w:t>
      </w:r>
      <w:r w:rsidR="005D78B4" w:rsidRPr="000567AA">
        <w:rPr>
          <w:b/>
          <w:bCs/>
          <w:lang w:val="en-US"/>
        </w:rPr>
        <w:t xml:space="preserve">THE EQUIPMENT TOURIST SITE AND THE MUNICIPAL CAMPING SITE OF </w:t>
      </w:r>
      <w:r w:rsidR="000567AA" w:rsidRPr="000567AA">
        <w:rPr>
          <w:b/>
          <w:bCs/>
          <w:lang w:val="en-US"/>
        </w:rPr>
        <w:t>GUERE</w:t>
      </w:r>
      <w:r w:rsidR="005D78B4" w:rsidRPr="000567AA">
        <w:rPr>
          <w:b/>
          <w:bCs/>
          <w:lang w:val="en-US"/>
        </w:rPr>
        <w:t xml:space="preserve"> IN THE COMMUNE OF </w:t>
      </w:r>
      <w:r w:rsidR="000567AA" w:rsidRPr="000567AA">
        <w:rPr>
          <w:b/>
          <w:bCs/>
          <w:lang w:val="en-US"/>
        </w:rPr>
        <w:t>GUERE</w:t>
      </w:r>
      <w:r w:rsidR="009B43C1" w:rsidRPr="000567AA">
        <w:rPr>
          <w:b/>
          <w:bCs/>
          <w:lang w:val="en-US"/>
        </w:rPr>
        <w:t>, MAYO-DANAY DIVISION – FAR NORTH REGION</w:t>
      </w:r>
    </w:p>
    <w:p w14:paraId="60CD6D7E" w14:textId="79D0A118" w:rsidR="0078023F" w:rsidRPr="000567AA" w:rsidRDefault="0078023F" w:rsidP="0078023F">
      <w:pPr>
        <w:ind w:firstLine="360"/>
        <w:jc w:val="both"/>
        <w:rPr>
          <w:lang w:val="en-US"/>
        </w:rPr>
      </w:pPr>
    </w:p>
    <w:p w14:paraId="2A840D73" w14:textId="77777777" w:rsidR="0078023F" w:rsidRPr="000567AA" w:rsidRDefault="0078023F" w:rsidP="009B43C1">
      <w:pPr>
        <w:ind w:firstLine="360"/>
        <w:jc w:val="center"/>
        <w:rPr>
          <w:b/>
          <w:bCs/>
          <w:lang w:val="en-US"/>
        </w:rPr>
      </w:pPr>
      <w:r w:rsidRPr="000567AA">
        <w:rPr>
          <w:b/>
          <w:bCs/>
          <w:lang w:val="en-US"/>
        </w:rPr>
        <w:t>(TO BE OPENED ONLY AT THE OPENING SESSION).</w:t>
      </w:r>
    </w:p>
    <w:p w14:paraId="2704B43E" w14:textId="77777777" w:rsidR="0078023F" w:rsidRPr="000567AA" w:rsidRDefault="0078023F" w:rsidP="0078023F">
      <w:pPr>
        <w:ind w:firstLine="360"/>
        <w:jc w:val="both"/>
        <w:rPr>
          <w:lang w:val="en-US"/>
        </w:rPr>
      </w:pPr>
    </w:p>
    <w:p w14:paraId="7A838297" w14:textId="77777777" w:rsidR="0078023F" w:rsidRPr="000567AA" w:rsidRDefault="0078023F" w:rsidP="0078023F">
      <w:pPr>
        <w:ind w:firstLine="360"/>
        <w:jc w:val="both"/>
        <w:rPr>
          <w:lang w:val="en-US"/>
        </w:rPr>
      </w:pPr>
      <w:r w:rsidRPr="000567AA">
        <w:rPr>
          <w:lang w:val="en-US"/>
        </w:rPr>
        <w:t>- For online submission, the bid must be submitted by the bidder via the CO-LEPS platform</w:t>
      </w:r>
    </w:p>
    <w:p w14:paraId="2235D36B" w14:textId="77777777" w:rsidR="0078023F" w:rsidRPr="000567AA" w:rsidRDefault="0078023F" w:rsidP="0078023F">
      <w:pPr>
        <w:ind w:firstLine="360"/>
        <w:jc w:val="both"/>
        <w:rPr>
          <w:lang w:val="en-US"/>
        </w:rPr>
      </w:pPr>
    </w:p>
    <w:p w14:paraId="05FC6D64" w14:textId="77777777" w:rsidR="0078023F" w:rsidRPr="000567AA" w:rsidRDefault="0078023F" w:rsidP="0078023F">
      <w:pPr>
        <w:ind w:firstLine="360"/>
        <w:jc w:val="both"/>
        <w:rPr>
          <w:lang w:val="en-US"/>
        </w:rPr>
      </w:pPr>
      <w:proofErr w:type="gramStart"/>
      <w:r w:rsidRPr="000567AA">
        <w:rPr>
          <w:lang w:val="en-US"/>
        </w:rPr>
        <w:t>at</w:t>
      </w:r>
      <w:proofErr w:type="gramEnd"/>
      <w:r w:rsidRPr="000567AA">
        <w:rPr>
          <w:lang w:val="en-US"/>
        </w:rPr>
        <w:t xml:space="preserve"> the addresses </w:t>
      </w:r>
      <w:hyperlink r:id="rId15" w:history="1">
        <w:r w:rsidRPr="000567AA">
          <w:rPr>
            <w:rStyle w:val="Lienhypertexte"/>
            <w:lang w:val="en-US"/>
          </w:rPr>
          <w:t>http://www</w:t>
        </w:r>
      </w:hyperlink>
      <w:r w:rsidRPr="000567AA">
        <w:rPr>
          <w:lang w:val="en-US"/>
        </w:rPr>
        <w:t xml:space="preserve">.marchespublics.cm and </w:t>
      </w:r>
      <w:hyperlink r:id="rId16" w:history="1">
        <w:r w:rsidRPr="000567AA">
          <w:rPr>
            <w:rStyle w:val="Lienhypertexte"/>
            <w:lang w:val="en-US"/>
          </w:rPr>
          <w:t>http://www</w:t>
        </w:r>
      </w:hyperlink>
      <w:r w:rsidRPr="000567AA">
        <w:rPr>
          <w:lang w:val="en-US"/>
        </w:rPr>
        <w:t>.publiccontracts.cm. no later than 1:00 PM local time. A backup copy of the bid, saved on a USB drive or CD/DVD, must be submitted in a sealed envelope clearly and legibly marked “backup copy,” in addition to the above information, within the specified deadline.</w:t>
      </w:r>
    </w:p>
    <w:p w14:paraId="3FFD4DAD" w14:textId="77777777" w:rsidR="0078023F" w:rsidRPr="000567AA" w:rsidRDefault="0078023F" w:rsidP="0078023F">
      <w:pPr>
        <w:ind w:firstLine="360"/>
        <w:jc w:val="both"/>
        <w:rPr>
          <w:lang w:val="en-US"/>
        </w:rPr>
      </w:pPr>
      <w:r w:rsidRPr="000567AA">
        <w:rPr>
          <w:lang w:val="en-US"/>
        </w:rPr>
        <w:t>Bids received after the deadline will not be accepted.</w:t>
      </w:r>
    </w:p>
    <w:p w14:paraId="7399B019" w14:textId="77777777" w:rsidR="0078023F" w:rsidRPr="000567AA" w:rsidRDefault="0078023F" w:rsidP="0078023F">
      <w:pPr>
        <w:ind w:firstLine="360"/>
        <w:jc w:val="both"/>
        <w:rPr>
          <w:lang w:val="en-US"/>
        </w:rPr>
      </w:pPr>
    </w:p>
    <w:p w14:paraId="6A05AF82" w14:textId="77777777" w:rsidR="0078023F" w:rsidRPr="00A4250B" w:rsidRDefault="0078023F" w:rsidP="0078023F">
      <w:pPr>
        <w:ind w:firstLine="360"/>
        <w:jc w:val="both"/>
        <w:rPr>
          <w:b/>
          <w:bCs/>
          <w:lang w:val="en-US"/>
        </w:rPr>
      </w:pPr>
      <w:r w:rsidRPr="00A4250B">
        <w:rPr>
          <w:b/>
          <w:bCs/>
          <w:lang w:val="en-US"/>
        </w:rPr>
        <w:t>13- OPENING OF BIDS</w:t>
      </w:r>
    </w:p>
    <w:p w14:paraId="772AF4F3" w14:textId="77777777" w:rsidR="0078023F" w:rsidRPr="00A4250B" w:rsidRDefault="0078023F" w:rsidP="0078023F">
      <w:pPr>
        <w:ind w:firstLine="360"/>
        <w:jc w:val="both"/>
        <w:rPr>
          <w:lang w:val="en-US"/>
        </w:rPr>
      </w:pPr>
    </w:p>
    <w:p w14:paraId="46040F9B" w14:textId="5C8E0856" w:rsidR="0078023F" w:rsidRPr="000567AA" w:rsidRDefault="0078023F" w:rsidP="0078023F">
      <w:pPr>
        <w:ind w:firstLine="360"/>
        <w:jc w:val="both"/>
        <w:rPr>
          <w:lang w:val="en-US"/>
        </w:rPr>
      </w:pPr>
      <w:r w:rsidRPr="000567AA">
        <w:rPr>
          <w:lang w:val="en-US"/>
        </w:rPr>
        <w:t xml:space="preserve">The bids </w:t>
      </w:r>
      <w:proofErr w:type="gramStart"/>
      <w:r w:rsidRPr="000567AA">
        <w:rPr>
          <w:lang w:val="en-US"/>
        </w:rPr>
        <w:t>will be opened</w:t>
      </w:r>
      <w:proofErr w:type="gramEnd"/>
      <w:r w:rsidRPr="000567AA">
        <w:rPr>
          <w:lang w:val="en-US"/>
        </w:rPr>
        <w:t xml:space="preserve"> in one (1) session on _______________ at 2:00 PM sharp in the </w:t>
      </w:r>
      <w:r w:rsidR="000567AA">
        <w:rPr>
          <w:lang w:val="en-US"/>
        </w:rPr>
        <w:t>GUERE</w:t>
      </w:r>
      <w:r w:rsidRPr="000567AA">
        <w:rPr>
          <w:lang w:val="en-US"/>
        </w:rPr>
        <w:t xml:space="preserve"> Municipality meeting room, in the presence of the bidders.</w:t>
      </w:r>
    </w:p>
    <w:p w14:paraId="24D77491" w14:textId="77777777" w:rsidR="0078023F" w:rsidRPr="000567AA" w:rsidRDefault="0078023F" w:rsidP="0078023F">
      <w:pPr>
        <w:ind w:firstLine="360"/>
        <w:jc w:val="both"/>
        <w:rPr>
          <w:lang w:val="en-US"/>
        </w:rPr>
      </w:pPr>
    </w:p>
    <w:p w14:paraId="789FAE8C" w14:textId="77777777" w:rsidR="0078023F" w:rsidRPr="000567AA" w:rsidRDefault="0078023F" w:rsidP="0078023F">
      <w:pPr>
        <w:ind w:firstLine="360"/>
        <w:jc w:val="both"/>
        <w:rPr>
          <w:lang w:val="en-US"/>
        </w:rPr>
      </w:pPr>
      <w:r w:rsidRPr="000567AA">
        <w:rPr>
          <w:lang w:val="en-US"/>
        </w:rPr>
        <w:t>Only bidders may attend this opening session or be represented by one person (even in the case of a consortium) of their choice who has a thorough understanding of the tender documents.</w:t>
      </w:r>
    </w:p>
    <w:p w14:paraId="20F822D4" w14:textId="77777777" w:rsidR="0078023F" w:rsidRPr="000567AA" w:rsidRDefault="0078023F" w:rsidP="0078023F">
      <w:pPr>
        <w:ind w:firstLine="360"/>
        <w:jc w:val="both"/>
        <w:rPr>
          <w:lang w:val="en-US"/>
        </w:rPr>
      </w:pPr>
    </w:p>
    <w:p w14:paraId="6A5CDD21" w14:textId="77777777" w:rsidR="0078023F" w:rsidRPr="000567AA" w:rsidRDefault="0078023F" w:rsidP="0078023F">
      <w:pPr>
        <w:ind w:firstLine="360"/>
        <w:jc w:val="both"/>
        <w:rPr>
          <w:lang w:val="en-US"/>
        </w:rPr>
      </w:pPr>
      <w:r w:rsidRPr="000567AA">
        <w:rPr>
          <w:lang w:val="en-US"/>
        </w:rPr>
        <w:t>In the event of the absence or non-conformity of any document in the administrative file at the time of bid opening, the bidders concerned will be granted a period of forty-eight (48) hours to produce or replace the document in question, with the exception of the bid security.</w:t>
      </w:r>
    </w:p>
    <w:p w14:paraId="079C2B16" w14:textId="77777777" w:rsidR="0078023F" w:rsidRPr="000567AA" w:rsidRDefault="0078023F" w:rsidP="0078023F">
      <w:pPr>
        <w:ind w:firstLine="360"/>
        <w:jc w:val="both"/>
        <w:rPr>
          <w:lang w:val="en-US"/>
        </w:rPr>
      </w:pPr>
    </w:p>
    <w:p w14:paraId="0D2D9448" w14:textId="77777777" w:rsidR="0078023F" w:rsidRPr="000567AA" w:rsidRDefault="0078023F" w:rsidP="0078023F">
      <w:pPr>
        <w:ind w:firstLine="360"/>
        <w:jc w:val="both"/>
        <w:rPr>
          <w:b/>
          <w:bCs/>
          <w:lang w:val="en-US"/>
        </w:rPr>
      </w:pPr>
      <w:r w:rsidRPr="000567AA">
        <w:rPr>
          <w:b/>
          <w:bCs/>
          <w:lang w:val="en-US"/>
        </w:rPr>
        <w:t>14- ADMISSIBILITY OF BIDS</w:t>
      </w:r>
    </w:p>
    <w:p w14:paraId="289E44DB" w14:textId="77777777" w:rsidR="0078023F" w:rsidRPr="000567AA" w:rsidRDefault="0078023F" w:rsidP="0078023F">
      <w:pPr>
        <w:ind w:firstLine="360"/>
        <w:jc w:val="both"/>
        <w:rPr>
          <w:lang w:val="en-US"/>
        </w:rPr>
      </w:pPr>
    </w:p>
    <w:p w14:paraId="5AC44FF6" w14:textId="77777777" w:rsidR="0078023F" w:rsidRPr="000567AA" w:rsidRDefault="0078023F" w:rsidP="0078023F">
      <w:pPr>
        <w:ind w:firstLine="360"/>
        <w:jc w:val="both"/>
        <w:rPr>
          <w:lang w:val="en-US"/>
        </w:rPr>
      </w:pPr>
      <w:r w:rsidRPr="000567AA">
        <w:rPr>
          <w:lang w:val="en-US"/>
        </w:rPr>
        <w:t>Under penalty of rejection, the required administrative documents, including the bid security, must be submitted in original form or certified copies from the competent authority of the relevant administrations, in accordance with the provisions of the General Regulations for Requests for Quotations. They must be less than two (2) months old or have been issued after the date of signature of the Request for Quotations.</w:t>
      </w:r>
    </w:p>
    <w:p w14:paraId="383C785E" w14:textId="77777777" w:rsidR="0078023F" w:rsidRPr="000567AA" w:rsidRDefault="0078023F" w:rsidP="0078023F">
      <w:pPr>
        <w:ind w:firstLine="360"/>
        <w:jc w:val="both"/>
        <w:rPr>
          <w:lang w:val="en-US"/>
        </w:rPr>
      </w:pPr>
      <w:r w:rsidRPr="000567AA">
        <w:rPr>
          <w:lang w:val="en-US"/>
        </w:rPr>
        <w:t>Any bid that does not conform to the requirements of this notice and the Request for Quotations document will be declared inadmissible. Bids received after the deadline for submission will not be accepted.</w:t>
      </w:r>
    </w:p>
    <w:p w14:paraId="02E28C7D" w14:textId="77777777" w:rsidR="0078023F" w:rsidRPr="000567AA" w:rsidRDefault="0078023F" w:rsidP="0078023F">
      <w:pPr>
        <w:ind w:firstLine="360"/>
        <w:jc w:val="both"/>
        <w:rPr>
          <w:lang w:val="en-US"/>
        </w:rPr>
      </w:pPr>
    </w:p>
    <w:p w14:paraId="48343ED3" w14:textId="77777777" w:rsidR="0078023F" w:rsidRPr="00A4250B" w:rsidRDefault="0078023F" w:rsidP="0078023F">
      <w:pPr>
        <w:ind w:firstLine="360"/>
        <w:jc w:val="both"/>
        <w:rPr>
          <w:b/>
          <w:bCs/>
          <w:lang w:val="en-US"/>
        </w:rPr>
      </w:pPr>
      <w:r w:rsidRPr="000567AA">
        <w:rPr>
          <w:lang w:val="en-US"/>
        </w:rPr>
        <w:t xml:space="preserve"> </w:t>
      </w:r>
      <w:r w:rsidRPr="00A4250B">
        <w:rPr>
          <w:b/>
          <w:bCs/>
          <w:lang w:val="en-US"/>
        </w:rPr>
        <w:t>15- EVALUATION CRITERIA</w:t>
      </w:r>
    </w:p>
    <w:p w14:paraId="175AECF7" w14:textId="77777777" w:rsidR="0078023F" w:rsidRPr="00A4250B" w:rsidRDefault="0078023F" w:rsidP="0078023F">
      <w:pPr>
        <w:ind w:firstLine="360"/>
        <w:jc w:val="both"/>
        <w:rPr>
          <w:lang w:val="en-US"/>
        </w:rPr>
      </w:pPr>
    </w:p>
    <w:p w14:paraId="16416EB7" w14:textId="77777777" w:rsidR="0078023F" w:rsidRPr="000567AA" w:rsidRDefault="0078023F" w:rsidP="0078023F">
      <w:pPr>
        <w:ind w:firstLine="360"/>
        <w:jc w:val="both"/>
        <w:rPr>
          <w:lang w:val="en-US"/>
        </w:rPr>
      </w:pPr>
      <w:r w:rsidRPr="000567AA">
        <w:rPr>
          <w:lang w:val="en-US"/>
        </w:rPr>
        <w:t>Evaluation criteria are of two types: elimination criteria and essential criteria. [A criterion cannot be both elimination and essential.]</w:t>
      </w:r>
    </w:p>
    <w:p w14:paraId="674111AF" w14:textId="77777777" w:rsidR="0078023F" w:rsidRPr="000567AA" w:rsidRDefault="0078023F" w:rsidP="0078023F">
      <w:pPr>
        <w:ind w:firstLine="360"/>
        <w:jc w:val="both"/>
        <w:rPr>
          <w:lang w:val="en-US"/>
        </w:rPr>
      </w:pPr>
    </w:p>
    <w:p w14:paraId="4650510C" w14:textId="77777777" w:rsidR="0078023F" w:rsidRPr="000567AA" w:rsidRDefault="0078023F" w:rsidP="0078023F">
      <w:pPr>
        <w:ind w:firstLine="360"/>
        <w:jc w:val="both"/>
        <w:rPr>
          <w:lang w:val="en-US"/>
        </w:rPr>
      </w:pPr>
      <w:r w:rsidRPr="000567AA">
        <w:rPr>
          <w:lang w:val="en-US"/>
        </w:rPr>
        <w:t>[These criteria aim to identify and reject incomplete bids or bids that do not substantially comply with the conditions set out in the Tender Documents, particularly those relating to the admissibility of administrative documents, the conformity of the technical bid to the technical specifications of the Tender Documents, and the qualifications of the bidders.]</w:t>
      </w:r>
    </w:p>
    <w:p w14:paraId="12421779" w14:textId="77777777" w:rsidR="0078023F" w:rsidRPr="000567AA" w:rsidRDefault="0078023F" w:rsidP="0078023F">
      <w:pPr>
        <w:ind w:firstLine="360"/>
        <w:jc w:val="both"/>
        <w:rPr>
          <w:lang w:val="en-US"/>
        </w:rPr>
      </w:pPr>
    </w:p>
    <w:p w14:paraId="0C8B35D5" w14:textId="77777777" w:rsidR="0078023F" w:rsidRPr="000567AA" w:rsidRDefault="0078023F" w:rsidP="0078023F">
      <w:pPr>
        <w:ind w:firstLine="360"/>
        <w:jc w:val="both"/>
        <w:rPr>
          <w:b/>
          <w:bCs/>
          <w:lang w:val="en-US"/>
        </w:rPr>
      </w:pPr>
      <w:r w:rsidRPr="000567AA">
        <w:rPr>
          <w:b/>
          <w:bCs/>
          <w:lang w:val="en-US"/>
        </w:rPr>
        <w:t>15.1 Elimination Criteria</w:t>
      </w:r>
    </w:p>
    <w:p w14:paraId="539CDAAF" w14:textId="77777777" w:rsidR="0078023F" w:rsidRPr="000567AA" w:rsidRDefault="0078023F" w:rsidP="0078023F">
      <w:pPr>
        <w:ind w:firstLine="360"/>
        <w:jc w:val="both"/>
        <w:rPr>
          <w:lang w:val="en-US"/>
        </w:rPr>
      </w:pPr>
    </w:p>
    <w:p w14:paraId="437E4F27" w14:textId="77777777" w:rsidR="0078023F" w:rsidRPr="000567AA" w:rsidRDefault="0078023F" w:rsidP="0078023F">
      <w:pPr>
        <w:ind w:firstLine="360"/>
        <w:jc w:val="both"/>
        <w:rPr>
          <w:lang w:val="en-US"/>
        </w:rPr>
      </w:pPr>
      <w:r w:rsidRPr="000567AA">
        <w:rPr>
          <w:lang w:val="en-US"/>
        </w:rPr>
        <w:t>[The elimination criteria establish the minimum conditions that must be met to be admitted to the evaluation based on essential criteria. They are not subject to scoring. Failure to meet these criteria will result in the rejection of the bidder's offer.]</w:t>
      </w:r>
    </w:p>
    <w:p w14:paraId="5FAF745E" w14:textId="77777777" w:rsidR="0078023F" w:rsidRPr="000567AA" w:rsidRDefault="0078023F" w:rsidP="0078023F">
      <w:pPr>
        <w:ind w:firstLine="360"/>
        <w:jc w:val="both"/>
        <w:rPr>
          <w:lang w:val="en-US"/>
        </w:rPr>
      </w:pPr>
      <w:r w:rsidRPr="000567AA">
        <w:rPr>
          <w:lang w:val="en-US"/>
        </w:rPr>
        <w:t>These criteria include:</w:t>
      </w:r>
    </w:p>
    <w:p w14:paraId="691014E2" w14:textId="77777777" w:rsidR="0078023F" w:rsidRPr="000567AA" w:rsidRDefault="0078023F" w:rsidP="0078023F">
      <w:pPr>
        <w:ind w:firstLine="360"/>
        <w:jc w:val="both"/>
        <w:rPr>
          <w:lang w:val="en-US"/>
        </w:rPr>
      </w:pPr>
    </w:p>
    <w:p w14:paraId="28FE2108" w14:textId="77777777" w:rsidR="0078023F" w:rsidRPr="000567AA" w:rsidRDefault="0078023F" w:rsidP="0078023F">
      <w:pPr>
        <w:ind w:firstLine="360"/>
        <w:jc w:val="both"/>
        <w:rPr>
          <w:lang w:val="en-US"/>
        </w:rPr>
      </w:pPr>
      <w:r w:rsidRPr="000567AA">
        <w:rPr>
          <w:lang w:val="en-US"/>
        </w:rPr>
        <w:lastRenderedPageBreak/>
        <w:t>- The absence and/or non-compliance of the bid security, stamped and paid by hand and accompanied by a deposit receipt issued by an organization or financial institution authorized by the Minister of Finance to issue guarantees in the field of public procurement, in accordance with Circular Letter No. 0016/LC/MINMAP of June 5, 2024, at the time of the bid opening;</w:t>
      </w:r>
    </w:p>
    <w:p w14:paraId="3845FE35" w14:textId="77777777" w:rsidR="0078023F" w:rsidRPr="000567AA" w:rsidRDefault="0078023F" w:rsidP="0078023F">
      <w:pPr>
        <w:ind w:firstLine="360"/>
        <w:jc w:val="both"/>
        <w:rPr>
          <w:lang w:val="en-US"/>
        </w:rPr>
      </w:pPr>
    </w:p>
    <w:p w14:paraId="703609F9" w14:textId="77777777" w:rsidR="0078023F" w:rsidRPr="000567AA" w:rsidRDefault="0078023F" w:rsidP="0078023F">
      <w:pPr>
        <w:ind w:firstLine="360"/>
        <w:jc w:val="both"/>
        <w:rPr>
          <w:lang w:val="en-US"/>
        </w:rPr>
      </w:pPr>
      <w:r w:rsidRPr="000567AA">
        <w:rPr>
          <w:lang w:val="en-US"/>
        </w:rPr>
        <w:t>- Failure to submit, within 48 hours of the bid opening, any document in the administrative file deemed non-compliant or missing at the time of the bid opening (except for the bid security);</w:t>
      </w:r>
    </w:p>
    <w:p w14:paraId="642983AD" w14:textId="77777777" w:rsidR="0078023F" w:rsidRPr="000567AA" w:rsidRDefault="0078023F" w:rsidP="0078023F">
      <w:pPr>
        <w:ind w:firstLine="360"/>
        <w:jc w:val="both"/>
        <w:rPr>
          <w:lang w:val="en-US"/>
        </w:rPr>
      </w:pPr>
    </w:p>
    <w:p w14:paraId="27AD652E" w14:textId="77777777" w:rsidR="0078023F" w:rsidRPr="000567AA" w:rsidRDefault="0078023F" w:rsidP="0078023F">
      <w:pPr>
        <w:ind w:firstLine="360"/>
        <w:jc w:val="both"/>
        <w:rPr>
          <w:lang w:val="en-US"/>
        </w:rPr>
      </w:pPr>
      <w:r w:rsidRPr="000567AA">
        <w:rPr>
          <w:lang w:val="en-US"/>
        </w:rPr>
        <w:t>- False statements, fraudulent maneuvers, or falsification of documents;</w:t>
      </w:r>
    </w:p>
    <w:p w14:paraId="420F6DAD" w14:textId="77777777" w:rsidR="0078023F" w:rsidRPr="000567AA" w:rsidRDefault="0078023F" w:rsidP="0078023F">
      <w:pPr>
        <w:ind w:firstLine="360"/>
        <w:jc w:val="both"/>
        <w:rPr>
          <w:lang w:val="en-US"/>
        </w:rPr>
      </w:pPr>
      <w:r w:rsidRPr="000567AA">
        <w:rPr>
          <w:lang w:val="en-US"/>
        </w:rPr>
        <w:t>- the absence of a quantified unit price in the Financial Offer;</w:t>
      </w:r>
    </w:p>
    <w:p w14:paraId="64EF6920" w14:textId="77777777" w:rsidR="0078023F" w:rsidRPr="000567AA" w:rsidRDefault="0078023F" w:rsidP="0078023F">
      <w:pPr>
        <w:ind w:firstLine="360"/>
        <w:jc w:val="both"/>
        <w:rPr>
          <w:lang w:val="en-US"/>
        </w:rPr>
      </w:pPr>
    </w:p>
    <w:p w14:paraId="4FA0E450" w14:textId="77777777" w:rsidR="0078023F" w:rsidRPr="000567AA" w:rsidRDefault="0078023F" w:rsidP="0078023F">
      <w:pPr>
        <w:ind w:firstLine="360"/>
        <w:jc w:val="both"/>
        <w:rPr>
          <w:lang w:val="en-US"/>
        </w:rPr>
      </w:pPr>
      <w:r w:rsidRPr="000567AA">
        <w:rPr>
          <w:lang w:val="en-US"/>
        </w:rPr>
        <w:t>- the absence of the letter of submission.</w:t>
      </w:r>
    </w:p>
    <w:p w14:paraId="6A63BC48" w14:textId="77777777" w:rsidR="0078023F" w:rsidRPr="000567AA" w:rsidRDefault="0078023F" w:rsidP="0078023F">
      <w:pPr>
        <w:ind w:firstLine="360"/>
        <w:jc w:val="both"/>
        <w:rPr>
          <w:lang w:val="en-US"/>
        </w:rPr>
      </w:pPr>
    </w:p>
    <w:p w14:paraId="0F3B1397" w14:textId="77777777" w:rsidR="0078023F" w:rsidRPr="000567AA" w:rsidRDefault="0078023F" w:rsidP="0078023F">
      <w:pPr>
        <w:ind w:firstLine="360"/>
        <w:jc w:val="both"/>
        <w:rPr>
          <w:b/>
          <w:bCs/>
          <w:lang w:val="en-US"/>
        </w:rPr>
      </w:pPr>
      <w:r w:rsidRPr="000567AA">
        <w:rPr>
          <w:b/>
          <w:bCs/>
          <w:lang w:val="en-US"/>
        </w:rPr>
        <w:t>15.2. Essential Criteria</w:t>
      </w:r>
    </w:p>
    <w:p w14:paraId="686B3DE0" w14:textId="77777777" w:rsidR="0078023F" w:rsidRPr="000567AA" w:rsidRDefault="0078023F" w:rsidP="0078023F">
      <w:pPr>
        <w:ind w:firstLine="360"/>
        <w:jc w:val="both"/>
        <w:rPr>
          <w:lang w:val="en-US"/>
        </w:rPr>
      </w:pPr>
    </w:p>
    <w:p w14:paraId="7531B927" w14:textId="77777777" w:rsidR="0078023F" w:rsidRPr="000567AA" w:rsidRDefault="0078023F" w:rsidP="0078023F">
      <w:pPr>
        <w:ind w:firstLine="360"/>
        <w:jc w:val="both"/>
        <w:rPr>
          <w:lang w:val="en-US"/>
        </w:rPr>
      </w:pPr>
      <w:r w:rsidRPr="000567AA">
        <w:rPr>
          <w:lang w:val="en-US"/>
        </w:rPr>
        <w:t>The essential criteria are those required to assess the technical and financial capacity of the candidates to perform the services that are the subject of the Invitation to Tender. These must be determined according to the nature and scope of the services to be performed.</w:t>
      </w:r>
    </w:p>
    <w:p w14:paraId="0F98F3E6" w14:textId="77777777" w:rsidR="0078023F" w:rsidRPr="000567AA" w:rsidRDefault="0078023F" w:rsidP="0078023F">
      <w:pPr>
        <w:ind w:firstLine="360"/>
        <w:jc w:val="both"/>
        <w:rPr>
          <w:lang w:val="en-US"/>
        </w:rPr>
      </w:pPr>
    </w:p>
    <w:p w14:paraId="79D1733A" w14:textId="77777777" w:rsidR="0078023F" w:rsidRPr="000567AA" w:rsidRDefault="0078023F" w:rsidP="0078023F">
      <w:pPr>
        <w:ind w:firstLine="360"/>
        <w:jc w:val="both"/>
        <w:rPr>
          <w:lang w:val="en-US"/>
        </w:rPr>
      </w:pPr>
      <w:r w:rsidRPr="000567AA">
        <w:rPr>
          <w:lang w:val="en-US"/>
        </w:rPr>
        <w:t>The validation procedures for a criterion, based on the number of sub-criteria met, must be formally specified.</w:t>
      </w:r>
    </w:p>
    <w:p w14:paraId="733E6C82" w14:textId="77777777" w:rsidR="0078023F" w:rsidRPr="000567AA" w:rsidRDefault="0078023F" w:rsidP="0078023F">
      <w:pPr>
        <w:ind w:firstLine="360"/>
        <w:jc w:val="both"/>
        <w:rPr>
          <w:lang w:val="en-US"/>
        </w:rPr>
      </w:pPr>
    </w:p>
    <w:p w14:paraId="3CD59B8E" w14:textId="77777777" w:rsidR="0078023F" w:rsidRPr="000567AA" w:rsidRDefault="0078023F" w:rsidP="0078023F">
      <w:pPr>
        <w:ind w:firstLine="360"/>
        <w:jc w:val="both"/>
        <w:rPr>
          <w:lang w:val="en-US"/>
        </w:rPr>
      </w:pPr>
      <w:r w:rsidRPr="000567AA">
        <w:rPr>
          <w:lang w:val="en-US"/>
        </w:rPr>
        <w:t>The essential criteria for qualifying bidders will include, but are not limited to:</w:t>
      </w:r>
    </w:p>
    <w:p w14:paraId="69BD78D1" w14:textId="77777777" w:rsidR="0078023F" w:rsidRPr="000567AA" w:rsidRDefault="0078023F" w:rsidP="0078023F">
      <w:pPr>
        <w:ind w:firstLine="360"/>
        <w:jc w:val="both"/>
        <w:rPr>
          <w:lang w:val="en-US"/>
        </w:rPr>
      </w:pPr>
    </w:p>
    <w:p w14:paraId="24D0C8C9" w14:textId="77777777" w:rsidR="0078023F" w:rsidRPr="000567AA" w:rsidRDefault="0078023F" w:rsidP="000567AA">
      <w:pPr>
        <w:ind w:firstLine="360"/>
        <w:jc w:val="both"/>
        <w:rPr>
          <w:lang w:val="en-US"/>
        </w:rPr>
      </w:pPr>
      <w:r w:rsidRPr="000567AA">
        <w:rPr>
          <w:lang w:val="en-US"/>
        </w:rPr>
        <w:t>1. the presentation of the offer;</w:t>
      </w:r>
    </w:p>
    <w:p w14:paraId="1DEFAC71" w14:textId="77777777" w:rsidR="0078023F" w:rsidRPr="000567AA" w:rsidRDefault="0078023F" w:rsidP="000567AA">
      <w:pPr>
        <w:ind w:firstLine="360"/>
        <w:jc w:val="both"/>
        <w:rPr>
          <w:lang w:val="en-US"/>
        </w:rPr>
      </w:pPr>
      <w:r w:rsidRPr="000567AA">
        <w:rPr>
          <w:lang w:val="en-US"/>
        </w:rPr>
        <w:t>2. the bidder's references;</w:t>
      </w:r>
    </w:p>
    <w:p w14:paraId="24205B70" w14:textId="77777777" w:rsidR="0078023F" w:rsidRPr="000567AA" w:rsidRDefault="0078023F" w:rsidP="000567AA">
      <w:pPr>
        <w:ind w:firstLine="360"/>
        <w:jc w:val="both"/>
        <w:rPr>
          <w:lang w:val="en-US"/>
        </w:rPr>
      </w:pPr>
      <w:r w:rsidRPr="000567AA">
        <w:rPr>
          <w:lang w:val="en-US"/>
        </w:rPr>
        <w:t>3. the warranty period;</w:t>
      </w:r>
    </w:p>
    <w:p w14:paraId="7E87B0BB" w14:textId="77777777" w:rsidR="0078023F" w:rsidRPr="000567AA" w:rsidRDefault="0078023F" w:rsidP="000567AA">
      <w:pPr>
        <w:ind w:firstLine="360"/>
        <w:jc w:val="both"/>
        <w:rPr>
          <w:lang w:val="en-US"/>
        </w:rPr>
      </w:pPr>
      <w:r w:rsidRPr="000567AA">
        <w:rPr>
          <w:lang w:val="en-US"/>
        </w:rPr>
        <w:t>4. the financial capacity;</w:t>
      </w:r>
    </w:p>
    <w:p w14:paraId="65F76738" w14:textId="77777777" w:rsidR="0078023F" w:rsidRPr="000567AA" w:rsidRDefault="0078023F" w:rsidP="000567AA">
      <w:pPr>
        <w:ind w:firstLine="360"/>
        <w:jc w:val="both"/>
        <w:rPr>
          <w:lang w:val="en-US"/>
        </w:rPr>
      </w:pPr>
      <w:r w:rsidRPr="000567AA">
        <w:rPr>
          <w:lang w:val="en-US"/>
        </w:rPr>
        <w:t>5. after-sales service (availability of spare parts, repair workshop, technical staff), if applicable;</w:t>
      </w:r>
    </w:p>
    <w:p w14:paraId="292D5788" w14:textId="77777777" w:rsidR="0078023F" w:rsidRPr="000567AA" w:rsidRDefault="0078023F" w:rsidP="000567AA">
      <w:pPr>
        <w:ind w:firstLine="360"/>
        <w:jc w:val="both"/>
        <w:rPr>
          <w:lang w:val="en-US"/>
        </w:rPr>
      </w:pPr>
      <w:r w:rsidRPr="000567AA">
        <w:rPr>
          <w:lang w:val="en-US"/>
        </w:rPr>
        <w:t>6. Staff qualifications and experience;</w:t>
      </w:r>
    </w:p>
    <w:p w14:paraId="18E2018A" w14:textId="77777777" w:rsidR="0078023F" w:rsidRPr="000567AA" w:rsidRDefault="0078023F" w:rsidP="000567AA">
      <w:pPr>
        <w:ind w:firstLine="360"/>
        <w:jc w:val="both"/>
        <w:rPr>
          <w:lang w:val="en-US"/>
        </w:rPr>
      </w:pPr>
      <w:r w:rsidRPr="000567AA">
        <w:rPr>
          <w:lang w:val="en-US"/>
        </w:rPr>
        <w:t>7. Logistics resources;</w:t>
      </w:r>
    </w:p>
    <w:p w14:paraId="100ABF21" w14:textId="38497891" w:rsidR="0078023F" w:rsidRPr="000567AA" w:rsidRDefault="0078023F" w:rsidP="0078023F">
      <w:pPr>
        <w:ind w:firstLine="360"/>
        <w:jc w:val="both"/>
        <w:rPr>
          <w:lang w:val="en-US"/>
        </w:rPr>
      </w:pPr>
      <w:r w:rsidRPr="000567AA">
        <w:rPr>
          <w:lang w:val="en-US"/>
        </w:rPr>
        <w:t xml:space="preserve">8. Turnover of at least </w:t>
      </w:r>
      <w:r w:rsidR="009B43C1" w:rsidRPr="000567AA">
        <w:rPr>
          <w:lang w:val="en-US"/>
        </w:rPr>
        <w:t>fifteen million (15,000,000)</w:t>
      </w:r>
      <w:r w:rsidRPr="000567AA">
        <w:rPr>
          <w:lang w:val="en-US"/>
        </w:rPr>
        <w:t>FCFA over the last three years;</w:t>
      </w:r>
    </w:p>
    <w:p w14:paraId="17B4EC30" w14:textId="77777777" w:rsidR="0078023F" w:rsidRPr="000567AA" w:rsidRDefault="0078023F" w:rsidP="0078023F">
      <w:pPr>
        <w:ind w:firstLine="360"/>
        <w:jc w:val="both"/>
        <w:rPr>
          <w:lang w:val="en-US"/>
        </w:rPr>
      </w:pPr>
      <w:r w:rsidRPr="000567AA">
        <w:rPr>
          <w:lang w:val="en-US"/>
        </w:rPr>
        <w:t>9. Proof of access to a line of credit or financial capacity of at least seven million (7,000,000) FCFA;</w:t>
      </w:r>
    </w:p>
    <w:p w14:paraId="2CC0F22F" w14:textId="77777777" w:rsidR="0078023F" w:rsidRPr="000567AA" w:rsidRDefault="0078023F" w:rsidP="0078023F">
      <w:pPr>
        <w:ind w:firstLine="360"/>
        <w:jc w:val="both"/>
        <w:rPr>
          <w:lang w:val="en-US"/>
        </w:rPr>
      </w:pPr>
      <w:r w:rsidRPr="000567AA">
        <w:rPr>
          <w:lang w:val="en-US"/>
        </w:rPr>
        <w:t>10. Guarantees or expiry dates, if applicable;</w:t>
      </w:r>
    </w:p>
    <w:p w14:paraId="07B7AC36" w14:textId="77777777" w:rsidR="0078023F" w:rsidRPr="000567AA" w:rsidRDefault="0078023F" w:rsidP="0078023F">
      <w:pPr>
        <w:ind w:firstLine="360"/>
        <w:jc w:val="both"/>
        <w:rPr>
          <w:lang w:val="en-US"/>
        </w:rPr>
      </w:pPr>
      <w:r w:rsidRPr="000567AA">
        <w:rPr>
          <w:lang w:val="en-US"/>
        </w:rPr>
        <w:t>11. Proof of acceptance of the market conditions;</w:t>
      </w:r>
    </w:p>
    <w:p w14:paraId="2C564F1D" w14:textId="77777777" w:rsidR="0078023F" w:rsidRPr="000567AA" w:rsidRDefault="0078023F" w:rsidP="0078023F">
      <w:pPr>
        <w:ind w:firstLine="360"/>
        <w:jc w:val="both"/>
        <w:rPr>
          <w:lang w:val="en-US"/>
        </w:rPr>
      </w:pPr>
    </w:p>
    <w:p w14:paraId="0625D30F" w14:textId="77777777" w:rsidR="0078023F" w:rsidRPr="000567AA" w:rsidRDefault="0078023F" w:rsidP="0078023F">
      <w:pPr>
        <w:ind w:firstLine="360"/>
        <w:jc w:val="both"/>
        <w:rPr>
          <w:lang w:val="en-US"/>
        </w:rPr>
      </w:pPr>
      <w:r w:rsidRPr="000567AA">
        <w:rPr>
          <w:lang w:val="en-US"/>
        </w:rPr>
        <w:t>The point system for evaluating bids is prohibited in favor of a binary (yes or no) method. Evaluation criteria are of two types: elimination criteria and essential criteria. It is understood that a criterion cannot be both elimination and essential.</w:t>
      </w:r>
    </w:p>
    <w:p w14:paraId="741E952A" w14:textId="77777777" w:rsidR="0078023F" w:rsidRPr="000567AA" w:rsidRDefault="0078023F" w:rsidP="0078023F">
      <w:pPr>
        <w:ind w:firstLine="360"/>
        <w:jc w:val="both"/>
        <w:rPr>
          <w:lang w:val="en-US"/>
        </w:rPr>
      </w:pPr>
    </w:p>
    <w:p w14:paraId="544D62FB" w14:textId="77777777" w:rsidR="0078023F" w:rsidRPr="00A4250B" w:rsidRDefault="0078023F" w:rsidP="0078023F">
      <w:pPr>
        <w:ind w:firstLine="360"/>
        <w:jc w:val="both"/>
        <w:rPr>
          <w:b/>
          <w:bCs/>
          <w:lang w:val="en-US"/>
        </w:rPr>
      </w:pPr>
      <w:r w:rsidRPr="00A4250B">
        <w:rPr>
          <w:b/>
          <w:bCs/>
          <w:lang w:val="en-US"/>
        </w:rPr>
        <w:t>16. AWARD OF CONTRACT</w:t>
      </w:r>
    </w:p>
    <w:p w14:paraId="37DB1D03" w14:textId="77777777" w:rsidR="0078023F" w:rsidRPr="00A4250B" w:rsidRDefault="0078023F" w:rsidP="0078023F">
      <w:pPr>
        <w:ind w:firstLine="360"/>
        <w:jc w:val="both"/>
        <w:rPr>
          <w:lang w:val="en-US"/>
        </w:rPr>
      </w:pPr>
    </w:p>
    <w:p w14:paraId="6BF4D028" w14:textId="453464AE" w:rsidR="0078023F" w:rsidRPr="000567AA" w:rsidRDefault="0078023F" w:rsidP="0078023F">
      <w:pPr>
        <w:ind w:firstLine="360"/>
        <w:jc w:val="both"/>
        <w:rPr>
          <w:lang w:val="en-US"/>
        </w:rPr>
      </w:pPr>
      <w:r w:rsidRPr="000567AA">
        <w:rPr>
          <w:lang w:val="en-US"/>
        </w:rPr>
        <w:t xml:space="preserve">The Mayor of the Municipality of </w:t>
      </w:r>
      <w:r w:rsidR="000567AA" w:rsidRPr="000567AA">
        <w:rPr>
          <w:lang w:val="en-US"/>
        </w:rPr>
        <w:t>GUERE</w:t>
      </w:r>
      <w:r w:rsidRPr="000567AA">
        <w:rPr>
          <w:lang w:val="en-US"/>
        </w:rPr>
        <w:t xml:space="preserve">, the Contracting Authority, will award the contract to the bidder whose technically qualified offer </w:t>
      </w:r>
      <w:proofErr w:type="gramStart"/>
      <w:r w:rsidRPr="000567AA">
        <w:rPr>
          <w:lang w:val="en-US"/>
        </w:rPr>
        <w:t>is deemed</w:t>
      </w:r>
      <w:proofErr w:type="gramEnd"/>
      <w:r w:rsidRPr="000567AA">
        <w:rPr>
          <w:lang w:val="en-US"/>
        </w:rPr>
        <w:t xml:space="preserve"> the lowest after verification of its prices and substantially compliant with the Request for Quotation.</w:t>
      </w:r>
    </w:p>
    <w:p w14:paraId="29E28718" w14:textId="77777777" w:rsidR="0078023F" w:rsidRPr="000567AA" w:rsidRDefault="0078023F" w:rsidP="0078023F">
      <w:pPr>
        <w:ind w:firstLine="360"/>
        <w:jc w:val="both"/>
        <w:rPr>
          <w:lang w:val="en-US"/>
        </w:rPr>
      </w:pPr>
    </w:p>
    <w:p w14:paraId="7265613B" w14:textId="77777777" w:rsidR="0078023F" w:rsidRPr="000567AA" w:rsidRDefault="0078023F" w:rsidP="0078023F">
      <w:pPr>
        <w:ind w:firstLine="360"/>
        <w:jc w:val="both"/>
        <w:rPr>
          <w:b/>
          <w:bCs/>
          <w:lang w:val="en-US"/>
        </w:rPr>
      </w:pPr>
      <w:r w:rsidRPr="000567AA">
        <w:rPr>
          <w:b/>
          <w:bCs/>
          <w:lang w:val="en-US"/>
        </w:rPr>
        <w:t>17. VALIDITY PERIOD OF OFFERS</w:t>
      </w:r>
    </w:p>
    <w:p w14:paraId="36501982" w14:textId="77777777" w:rsidR="0078023F" w:rsidRPr="000567AA" w:rsidRDefault="0078023F" w:rsidP="0078023F">
      <w:pPr>
        <w:ind w:firstLine="360"/>
        <w:jc w:val="both"/>
        <w:rPr>
          <w:lang w:val="en-US"/>
        </w:rPr>
      </w:pPr>
    </w:p>
    <w:p w14:paraId="39EF5A7B" w14:textId="77777777" w:rsidR="0078023F" w:rsidRPr="000567AA" w:rsidRDefault="0078023F" w:rsidP="0078023F">
      <w:pPr>
        <w:ind w:firstLine="360"/>
        <w:jc w:val="both"/>
        <w:rPr>
          <w:lang w:val="en-US"/>
        </w:rPr>
      </w:pPr>
      <w:r w:rsidRPr="000567AA">
        <w:rPr>
          <w:lang w:val="en-US"/>
        </w:rPr>
        <w:lastRenderedPageBreak/>
        <w:t>Bidders shall remain bound by their offers for sixty (60) days from the deadline set for the submission of offers.</w:t>
      </w:r>
    </w:p>
    <w:p w14:paraId="2E6EFAC0" w14:textId="77777777" w:rsidR="0078023F" w:rsidRPr="000567AA" w:rsidRDefault="0078023F" w:rsidP="0078023F">
      <w:pPr>
        <w:ind w:firstLine="360"/>
        <w:jc w:val="both"/>
        <w:rPr>
          <w:lang w:val="en-US"/>
        </w:rPr>
      </w:pPr>
    </w:p>
    <w:p w14:paraId="729657F6" w14:textId="77777777" w:rsidR="0078023F" w:rsidRPr="00A4250B" w:rsidRDefault="0078023F" w:rsidP="0078023F">
      <w:pPr>
        <w:ind w:firstLine="360"/>
        <w:jc w:val="both"/>
        <w:rPr>
          <w:b/>
          <w:bCs/>
          <w:lang w:val="en-US"/>
        </w:rPr>
      </w:pPr>
      <w:r w:rsidRPr="00A4250B">
        <w:rPr>
          <w:b/>
          <w:bCs/>
          <w:lang w:val="en-US"/>
        </w:rPr>
        <w:t>18. ADDITIONAL INFORMATION</w:t>
      </w:r>
    </w:p>
    <w:p w14:paraId="0CB96BC3" w14:textId="77777777" w:rsidR="0078023F" w:rsidRPr="00A4250B" w:rsidRDefault="0078023F" w:rsidP="0078023F">
      <w:pPr>
        <w:ind w:firstLine="360"/>
        <w:jc w:val="both"/>
        <w:rPr>
          <w:lang w:val="en-US"/>
        </w:rPr>
      </w:pPr>
    </w:p>
    <w:p w14:paraId="4067C0D3" w14:textId="5F3AA2B0" w:rsidR="0078023F" w:rsidRPr="000567AA" w:rsidRDefault="0078023F" w:rsidP="0078023F">
      <w:pPr>
        <w:ind w:firstLine="360"/>
        <w:jc w:val="both"/>
        <w:rPr>
          <w:lang w:val="en-US"/>
        </w:rPr>
      </w:pPr>
      <w:r w:rsidRPr="000567AA">
        <w:rPr>
          <w:lang w:val="en-US"/>
        </w:rPr>
        <w:t xml:space="preserve">Additional technical information </w:t>
      </w:r>
      <w:proofErr w:type="gramStart"/>
      <w:r w:rsidRPr="000567AA">
        <w:rPr>
          <w:lang w:val="en-US"/>
        </w:rPr>
        <w:t>can be obtained</w:t>
      </w:r>
      <w:proofErr w:type="gramEnd"/>
      <w:r w:rsidRPr="000567AA">
        <w:rPr>
          <w:lang w:val="en-US"/>
        </w:rPr>
        <w:t xml:space="preserve"> daily, during business hours, from the Municipality of </w:t>
      </w:r>
      <w:r w:rsidR="000567AA" w:rsidRPr="000567AA">
        <w:rPr>
          <w:lang w:val="en-US"/>
        </w:rPr>
        <w:t>GUERE</w:t>
      </w:r>
      <w:r w:rsidRPr="000567AA">
        <w:rPr>
          <w:lang w:val="en-US"/>
        </w:rPr>
        <w:t xml:space="preserve"> or online on the COLEPS platform at http://www.marchespublics.cm and http://www.publiccontracts.cm.</w:t>
      </w:r>
    </w:p>
    <w:p w14:paraId="675D4633" w14:textId="77777777" w:rsidR="0078023F" w:rsidRPr="000567AA" w:rsidRDefault="0078023F" w:rsidP="0078023F">
      <w:pPr>
        <w:ind w:firstLine="360"/>
        <w:jc w:val="both"/>
        <w:rPr>
          <w:lang w:val="en-US"/>
        </w:rPr>
      </w:pPr>
    </w:p>
    <w:p w14:paraId="005B13C8" w14:textId="77777777" w:rsidR="0078023F" w:rsidRPr="000567AA" w:rsidRDefault="0078023F" w:rsidP="0078023F">
      <w:pPr>
        <w:ind w:firstLine="360"/>
        <w:jc w:val="both"/>
        <w:rPr>
          <w:b/>
          <w:bCs/>
          <w:lang w:val="en-US"/>
        </w:rPr>
      </w:pPr>
      <w:r w:rsidRPr="000567AA">
        <w:rPr>
          <w:b/>
          <w:bCs/>
          <w:lang w:val="en-US"/>
        </w:rPr>
        <w:t>19- COMBATING CORRUPTION AND MALPRACTICE</w:t>
      </w:r>
    </w:p>
    <w:p w14:paraId="41129FCC" w14:textId="77777777" w:rsidR="0078023F" w:rsidRPr="000567AA" w:rsidRDefault="0078023F" w:rsidP="0078023F">
      <w:pPr>
        <w:ind w:firstLine="360"/>
        <w:jc w:val="both"/>
        <w:rPr>
          <w:lang w:val="en-US"/>
        </w:rPr>
      </w:pPr>
    </w:p>
    <w:p w14:paraId="02891B2C" w14:textId="370539D5" w:rsidR="0078023F" w:rsidRPr="000567AA" w:rsidRDefault="0078023F" w:rsidP="0078023F">
      <w:pPr>
        <w:ind w:firstLine="360"/>
        <w:jc w:val="both"/>
        <w:rPr>
          <w:lang w:val="en-US"/>
        </w:rPr>
      </w:pPr>
      <w:r w:rsidRPr="000567AA">
        <w:rPr>
          <w:lang w:val="en-US"/>
        </w:rPr>
        <w:t xml:space="preserve">To report any corrupt practices, facts, or acts, please call CONAC at 1517, the Ministry of Public Procurement (MINMAP) by SMS or phone at (+237) </w:t>
      </w:r>
      <w:r w:rsidR="000567AA">
        <w:rPr>
          <w:lang w:val="en-US"/>
        </w:rPr>
        <w:t xml:space="preserve"> ………………………….</w:t>
      </w:r>
      <w:r w:rsidRPr="000567AA">
        <w:rPr>
          <w:lang w:val="en-US"/>
        </w:rPr>
        <w:t xml:space="preserve">, the ARMP, or the Project Owner at </w:t>
      </w:r>
      <w:r w:rsidR="000567AA">
        <w:rPr>
          <w:lang w:val="en-US"/>
        </w:rPr>
        <w:t xml:space="preserve"> </w:t>
      </w:r>
    </w:p>
    <w:p w14:paraId="60E4227A" w14:textId="77777777" w:rsidR="0078023F" w:rsidRPr="000567AA" w:rsidRDefault="0078023F" w:rsidP="0078023F">
      <w:pPr>
        <w:ind w:firstLine="360"/>
        <w:jc w:val="both"/>
        <w:rPr>
          <w:lang w:val="en-US"/>
        </w:rPr>
      </w:pPr>
    </w:p>
    <w:p w14:paraId="2B0B84B5" w14:textId="77777777" w:rsidR="0078023F" w:rsidRPr="000567AA" w:rsidRDefault="0078023F" w:rsidP="0078023F">
      <w:pPr>
        <w:ind w:firstLine="360"/>
        <w:jc w:val="both"/>
        <w:rPr>
          <w:b/>
          <w:bCs/>
          <w:lang w:val="en-US"/>
        </w:rPr>
      </w:pPr>
      <w:r w:rsidRPr="000567AA">
        <w:rPr>
          <w:b/>
          <w:bCs/>
          <w:lang w:val="en-US"/>
        </w:rPr>
        <w:t>20- TECHNICAL ASSISTANCE</w:t>
      </w:r>
    </w:p>
    <w:p w14:paraId="73EECAD3" w14:textId="77777777" w:rsidR="0078023F" w:rsidRPr="000567AA" w:rsidRDefault="0078023F" w:rsidP="0078023F">
      <w:pPr>
        <w:ind w:firstLine="360"/>
        <w:jc w:val="both"/>
        <w:rPr>
          <w:lang w:val="en-US"/>
        </w:rPr>
      </w:pPr>
    </w:p>
    <w:p w14:paraId="2AE7EDE6" w14:textId="025DA87B" w:rsidR="0078023F" w:rsidRDefault="0078023F" w:rsidP="0078023F">
      <w:pPr>
        <w:ind w:firstLine="360"/>
        <w:jc w:val="both"/>
        <w:rPr>
          <w:lang w:val="en-US"/>
        </w:rPr>
      </w:pPr>
      <w:r w:rsidRPr="000567AA">
        <w:rPr>
          <w:lang w:val="en-US"/>
        </w:rPr>
        <w:t xml:space="preserve">For technical assistance in the event of a problem related to the use of the platform, please call (+237) 222 238 155 / 222 235 669 or write to the email address </w:t>
      </w:r>
      <w:hyperlink r:id="rId17" w:history="1">
        <w:r w:rsidR="000567AA" w:rsidRPr="00616E4A">
          <w:rPr>
            <w:rStyle w:val="Lienhypertexte"/>
            <w:lang w:val="en-US"/>
          </w:rPr>
          <w:t>dsi@minmap.cm</w:t>
        </w:r>
      </w:hyperlink>
      <w:r w:rsidRPr="000567AA">
        <w:rPr>
          <w:lang w:val="en-US"/>
        </w:rPr>
        <w:t>.</w:t>
      </w:r>
    </w:p>
    <w:p w14:paraId="75205D8B" w14:textId="77777777" w:rsidR="000567AA" w:rsidRPr="000567AA" w:rsidRDefault="000567AA" w:rsidP="0078023F">
      <w:pPr>
        <w:ind w:firstLine="360"/>
        <w:jc w:val="both"/>
        <w:rPr>
          <w:lang w:val="en-US"/>
        </w:rPr>
      </w:pPr>
    </w:p>
    <w:p w14:paraId="1E9E641A" w14:textId="460CD3A6" w:rsidR="0078023F" w:rsidRPr="000567AA" w:rsidRDefault="000567AA" w:rsidP="000567AA">
      <w:pPr>
        <w:ind w:left="3111"/>
        <w:jc w:val="right"/>
        <w:rPr>
          <w:lang w:val="en-US"/>
        </w:rPr>
      </w:pPr>
      <w:r w:rsidRPr="000567AA">
        <w:rPr>
          <w:lang w:val="en-US"/>
        </w:rPr>
        <w:t>GUERE, the _____________</w:t>
      </w:r>
      <w:r w:rsidR="0078023F" w:rsidRPr="000567AA">
        <w:rPr>
          <w:lang w:val="en-US"/>
        </w:rPr>
        <w:t>_</w:t>
      </w:r>
    </w:p>
    <w:p w14:paraId="3D73013A" w14:textId="75B01CF9" w:rsidR="0078023F" w:rsidRPr="000567AA" w:rsidRDefault="0078023F" w:rsidP="00926202">
      <w:pPr>
        <w:ind w:left="6379"/>
        <w:jc w:val="center"/>
        <w:rPr>
          <w:b/>
          <w:bCs/>
          <w:lang w:val="en-US"/>
        </w:rPr>
      </w:pPr>
      <w:r w:rsidRPr="000567AA">
        <w:rPr>
          <w:b/>
          <w:bCs/>
          <w:lang w:val="en-US"/>
        </w:rPr>
        <w:t xml:space="preserve">The Mayor of </w:t>
      </w:r>
      <w:r w:rsidR="000567AA" w:rsidRPr="000567AA">
        <w:rPr>
          <w:b/>
          <w:bCs/>
          <w:lang w:val="en-US"/>
        </w:rPr>
        <w:t>GUERE</w:t>
      </w:r>
    </w:p>
    <w:p w14:paraId="0002E85D" w14:textId="77777777" w:rsidR="0078023F" w:rsidRPr="000567AA" w:rsidRDefault="0078023F" w:rsidP="00926202">
      <w:pPr>
        <w:ind w:left="6379"/>
        <w:jc w:val="center"/>
        <w:rPr>
          <w:b/>
          <w:bCs/>
          <w:lang w:val="en-US"/>
        </w:rPr>
      </w:pPr>
      <w:r w:rsidRPr="000567AA">
        <w:rPr>
          <w:b/>
          <w:bCs/>
          <w:lang w:val="en-US"/>
        </w:rPr>
        <w:t>Council</w:t>
      </w:r>
    </w:p>
    <w:p w14:paraId="0A98E68B" w14:textId="77777777" w:rsidR="0078023F" w:rsidRPr="000567AA" w:rsidRDefault="0078023F" w:rsidP="00926202">
      <w:pPr>
        <w:rPr>
          <w:b/>
          <w:color w:val="000000"/>
          <w:lang w:val="en-US"/>
        </w:rPr>
      </w:pPr>
      <w:r w:rsidRPr="000567AA">
        <w:rPr>
          <w:b/>
          <w:i/>
          <w:iCs/>
          <w:color w:val="000000"/>
          <w:u w:val="single"/>
          <w:lang w:val="en-US"/>
        </w:rPr>
        <w:t>COPIES TO</w:t>
      </w:r>
      <w:r w:rsidRPr="000567AA">
        <w:rPr>
          <w:b/>
          <w:i/>
          <w:iCs/>
          <w:color w:val="000000"/>
          <w:lang w:val="en-US"/>
        </w:rPr>
        <w:t>:</w:t>
      </w:r>
    </w:p>
    <w:p w14:paraId="26D1232A" w14:textId="77777777" w:rsidR="0078023F" w:rsidRPr="000567AA" w:rsidRDefault="0078023F" w:rsidP="0078023F">
      <w:pPr>
        <w:widowControl w:val="0"/>
        <w:autoSpaceDE w:val="0"/>
        <w:autoSpaceDN w:val="0"/>
        <w:adjustRightInd w:val="0"/>
        <w:ind w:right="-20"/>
        <w:rPr>
          <w:color w:val="000000"/>
          <w:spacing w:val="6"/>
          <w:lang w:val="en-US"/>
        </w:rPr>
      </w:pPr>
      <w:r w:rsidRPr="000567AA">
        <w:rPr>
          <w:color w:val="000000"/>
          <w:lang w:val="en-US"/>
        </w:rPr>
        <w:t>- MINMAP /DGMI(for information)</w:t>
      </w:r>
    </w:p>
    <w:p w14:paraId="403EBA34" w14:textId="77777777" w:rsidR="0078023F" w:rsidRPr="000567AA" w:rsidRDefault="0078023F" w:rsidP="0078023F">
      <w:pPr>
        <w:widowControl w:val="0"/>
        <w:autoSpaceDE w:val="0"/>
        <w:autoSpaceDN w:val="0"/>
        <w:adjustRightInd w:val="0"/>
        <w:ind w:right="-20"/>
        <w:rPr>
          <w:color w:val="000000"/>
          <w:spacing w:val="6"/>
          <w:lang w:val="en-US"/>
        </w:rPr>
      </w:pPr>
      <w:r w:rsidRPr="000567AA">
        <w:rPr>
          <w:color w:val="000000"/>
          <w:spacing w:val="6"/>
          <w:lang w:val="en-US"/>
        </w:rPr>
        <w:t xml:space="preserve">- PREFET MAYO DANAY </w:t>
      </w:r>
      <w:r w:rsidRPr="000567AA">
        <w:rPr>
          <w:color w:val="000000"/>
          <w:lang w:val="en-US"/>
        </w:rPr>
        <w:t>(for information)</w:t>
      </w:r>
    </w:p>
    <w:p w14:paraId="417A2340" w14:textId="77777777" w:rsidR="0078023F" w:rsidRPr="000567AA" w:rsidRDefault="0078023F" w:rsidP="0078023F">
      <w:pPr>
        <w:rPr>
          <w:color w:val="000000"/>
          <w:lang w:val="en-US"/>
        </w:rPr>
      </w:pPr>
      <w:r w:rsidRPr="000567AA">
        <w:rPr>
          <w:color w:val="000000"/>
          <w:lang w:val="en-US"/>
        </w:rPr>
        <w:t>- SOPECAM (for publication)</w:t>
      </w:r>
    </w:p>
    <w:p w14:paraId="05A7173C" w14:textId="77777777" w:rsidR="0078023F" w:rsidRPr="000567AA" w:rsidRDefault="0078023F" w:rsidP="0078023F">
      <w:pPr>
        <w:rPr>
          <w:color w:val="000000"/>
          <w:lang w:val="en-US"/>
        </w:rPr>
      </w:pPr>
      <w:r w:rsidRPr="000567AA">
        <w:rPr>
          <w:color w:val="000000"/>
          <w:lang w:val="en-US"/>
        </w:rPr>
        <w:t>- CRTV (for broadcast)</w:t>
      </w:r>
    </w:p>
    <w:p w14:paraId="7633091F" w14:textId="77777777" w:rsidR="0078023F" w:rsidRPr="000567AA" w:rsidRDefault="0078023F" w:rsidP="0078023F">
      <w:pPr>
        <w:rPr>
          <w:color w:val="000000"/>
          <w:lang w:val="en-US"/>
        </w:rPr>
      </w:pPr>
      <w:r w:rsidRPr="000567AA">
        <w:rPr>
          <w:color w:val="000000"/>
          <w:lang w:val="en-US"/>
        </w:rPr>
        <w:t>- PRESIDENT/ CDPMMD (for information)</w:t>
      </w:r>
    </w:p>
    <w:p w14:paraId="1EF1F089" w14:textId="77777777" w:rsidR="0078023F" w:rsidRPr="000567AA" w:rsidRDefault="0078023F" w:rsidP="0078023F">
      <w:pPr>
        <w:widowControl w:val="0"/>
        <w:autoSpaceDE w:val="0"/>
        <w:autoSpaceDN w:val="0"/>
        <w:adjustRightInd w:val="0"/>
        <w:ind w:right="-20"/>
        <w:rPr>
          <w:color w:val="000000"/>
          <w:lang w:val="en-US"/>
        </w:rPr>
      </w:pPr>
      <w:r w:rsidRPr="000567AA">
        <w:rPr>
          <w:color w:val="000000"/>
          <w:lang w:val="en-US"/>
        </w:rPr>
        <w:t>- ARMP (for publication into JDM)</w:t>
      </w:r>
    </w:p>
    <w:p w14:paraId="42A57E6D" w14:textId="77777777" w:rsidR="0078023F" w:rsidRPr="000567AA" w:rsidRDefault="0078023F" w:rsidP="0078023F">
      <w:pPr>
        <w:widowControl w:val="0"/>
        <w:autoSpaceDE w:val="0"/>
        <w:autoSpaceDN w:val="0"/>
        <w:adjustRightInd w:val="0"/>
        <w:ind w:left="227" w:right="-34" w:hanging="227"/>
        <w:rPr>
          <w:color w:val="000000"/>
          <w:lang w:val="en-US"/>
        </w:rPr>
      </w:pPr>
      <w:r w:rsidRPr="000567AA">
        <w:rPr>
          <w:color w:val="000000"/>
          <w:lang w:val="en-US"/>
        </w:rPr>
        <w:t xml:space="preserve">- DRMAP/SMI </w:t>
      </w:r>
      <w:r w:rsidRPr="000567AA">
        <w:rPr>
          <w:rFonts w:eastAsia="Arial Unicode MS"/>
          <w:b/>
          <w:bCs/>
          <w:color w:val="000000"/>
          <w:lang w:val="en-US"/>
        </w:rPr>
        <w:t>(</w:t>
      </w:r>
      <w:r w:rsidRPr="000567AA">
        <w:rPr>
          <w:color w:val="000000"/>
          <w:lang w:val="en-US"/>
        </w:rPr>
        <w:t>for archives)</w:t>
      </w:r>
    </w:p>
    <w:p w14:paraId="61F00073" w14:textId="77777777" w:rsidR="0078023F" w:rsidRPr="000567AA" w:rsidRDefault="0078023F" w:rsidP="0078023F">
      <w:pPr>
        <w:widowControl w:val="0"/>
        <w:autoSpaceDE w:val="0"/>
        <w:autoSpaceDN w:val="0"/>
        <w:adjustRightInd w:val="0"/>
        <w:ind w:left="227" w:right="-34" w:hanging="227"/>
        <w:rPr>
          <w:color w:val="000000"/>
          <w:lang w:val="en-US"/>
        </w:rPr>
      </w:pPr>
      <w:r w:rsidRPr="000567AA">
        <w:rPr>
          <w:color w:val="000000"/>
          <w:lang w:val="en-US"/>
        </w:rPr>
        <w:t xml:space="preserve">- DDMAPMD/SPM </w:t>
      </w:r>
      <w:r w:rsidRPr="000567AA">
        <w:rPr>
          <w:rFonts w:eastAsia="Arial Unicode MS"/>
          <w:b/>
          <w:bCs/>
          <w:color w:val="000000"/>
          <w:lang w:val="en-US"/>
        </w:rPr>
        <w:t>(</w:t>
      </w:r>
      <w:r w:rsidRPr="000567AA">
        <w:rPr>
          <w:color w:val="000000"/>
          <w:lang w:val="en-US"/>
        </w:rPr>
        <w:t>archives)</w:t>
      </w:r>
    </w:p>
    <w:p w14:paraId="4F4E2859" w14:textId="77777777" w:rsidR="0078023F" w:rsidRPr="00D71EBA" w:rsidRDefault="0078023F" w:rsidP="0078023F">
      <w:pPr>
        <w:widowControl w:val="0"/>
        <w:autoSpaceDE w:val="0"/>
        <w:autoSpaceDN w:val="0"/>
        <w:adjustRightInd w:val="0"/>
        <w:ind w:right="-20"/>
        <w:rPr>
          <w:color w:val="000000"/>
        </w:rPr>
      </w:pPr>
      <w:r w:rsidRPr="00D71EBA">
        <w:rPr>
          <w:color w:val="000000"/>
        </w:rPr>
        <w:t>- NOTICE BOARD;</w:t>
      </w:r>
    </w:p>
    <w:p w14:paraId="046EBFBE" w14:textId="77777777" w:rsidR="0078023F" w:rsidRPr="00D71EBA" w:rsidRDefault="0078023F" w:rsidP="0078023F">
      <w:pPr>
        <w:rPr>
          <w:b/>
          <w:bCs/>
        </w:rPr>
      </w:pPr>
      <w:r w:rsidRPr="00D71EBA">
        <w:rPr>
          <w:color w:val="000000"/>
        </w:rPr>
        <w:t xml:space="preserve">-PROJECT OWNER </w:t>
      </w:r>
    </w:p>
    <w:p w14:paraId="27BE9499" w14:textId="77777777" w:rsidR="0078023F" w:rsidRPr="00D71EBA" w:rsidRDefault="0078023F" w:rsidP="0078023F"/>
    <w:p w14:paraId="55576A60" w14:textId="77777777" w:rsidR="0078023F" w:rsidRPr="00D71EBA" w:rsidRDefault="0078023F" w:rsidP="0078023F"/>
    <w:p w14:paraId="1598D8F1" w14:textId="77777777" w:rsidR="0078023F" w:rsidRPr="00D71EBA" w:rsidRDefault="0078023F" w:rsidP="0078023F"/>
    <w:p w14:paraId="23C756E4" w14:textId="77777777" w:rsidR="0078023F" w:rsidRPr="00D71EBA" w:rsidRDefault="0078023F" w:rsidP="0078023F"/>
    <w:p w14:paraId="315D2B4A" w14:textId="77777777" w:rsidR="0078023F" w:rsidRPr="00D71EBA" w:rsidRDefault="0078023F" w:rsidP="0078023F"/>
    <w:p w14:paraId="2678A4AF" w14:textId="77777777" w:rsidR="0019609A" w:rsidRPr="00D71EBA" w:rsidRDefault="0019609A" w:rsidP="0078023F"/>
    <w:p w14:paraId="64C29823" w14:textId="77777777" w:rsidR="0019609A" w:rsidRPr="00D71EBA" w:rsidRDefault="0019609A" w:rsidP="0078023F"/>
    <w:p w14:paraId="536DB968" w14:textId="77777777" w:rsidR="0019609A" w:rsidRPr="00D71EBA" w:rsidRDefault="0019609A" w:rsidP="0078023F"/>
    <w:p w14:paraId="3812A966" w14:textId="77777777" w:rsidR="0019609A" w:rsidRDefault="0019609A" w:rsidP="0078023F"/>
    <w:p w14:paraId="4B2CD883" w14:textId="77777777" w:rsidR="000567AA" w:rsidRDefault="000567AA" w:rsidP="0078023F"/>
    <w:p w14:paraId="127B0989" w14:textId="77777777" w:rsidR="000567AA" w:rsidRDefault="000567AA" w:rsidP="0078023F"/>
    <w:p w14:paraId="15298E7C" w14:textId="77777777" w:rsidR="000567AA" w:rsidRDefault="000567AA" w:rsidP="0078023F"/>
    <w:p w14:paraId="764BE9FC" w14:textId="77777777" w:rsidR="000567AA" w:rsidRDefault="000567AA" w:rsidP="0078023F"/>
    <w:p w14:paraId="595C5890" w14:textId="77777777" w:rsidR="000567AA" w:rsidRDefault="000567AA" w:rsidP="0078023F"/>
    <w:p w14:paraId="46BE7B6E" w14:textId="77777777" w:rsidR="000567AA" w:rsidRDefault="000567AA" w:rsidP="0078023F"/>
    <w:p w14:paraId="1492131D" w14:textId="77777777" w:rsidR="000567AA" w:rsidRDefault="000567AA" w:rsidP="0078023F"/>
    <w:p w14:paraId="42F40572" w14:textId="77777777" w:rsidR="000567AA" w:rsidRDefault="000567AA" w:rsidP="0078023F"/>
    <w:p w14:paraId="2681ABF3" w14:textId="77777777" w:rsidR="000567AA" w:rsidRDefault="000567AA" w:rsidP="0078023F"/>
    <w:p w14:paraId="57AE5255" w14:textId="77777777" w:rsidR="000567AA" w:rsidRDefault="000567AA" w:rsidP="0078023F"/>
    <w:p w14:paraId="5599648A" w14:textId="77777777" w:rsidR="000567AA" w:rsidRDefault="000567AA" w:rsidP="0078023F"/>
    <w:p w14:paraId="7AB25C47" w14:textId="77777777" w:rsidR="00926202" w:rsidRDefault="00926202" w:rsidP="0078023F"/>
    <w:p w14:paraId="278B11F2" w14:textId="77777777" w:rsidR="00926202" w:rsidRDefault="00926202" w:rsidP="0078023F"/>
    <w:p w14:paraId="1D3C3806" w14:textId="77777777" w:rsidR="00926202" w:rsidRDefault="00926202" w:rsidP="0078023F"/>
    <w:p w14:paraId="2A3E001E" w14:textId="77777777" w:rsidR="00926202" w:rsidRDefault="00926202" w:rsidP="0078023F"/>
    <w:p w14:paraId="279752BF" w14:textId="77777777" w:rsidR="00926202" w:rsidRDefault="00926202" w:rsidP="0078023F"/>
    <w:p w14:paraId="734E26AD" w14:textId="77777777" w:rsidR="00926202" w:rsidRDefault="00926202" w:rsidP="0078023F"/>
    <w:p w14:paraId="182EAB05" w14:textId="77777777" w:rsidR="00926202" w:rsidRDefault="00926202" w:rsidP="0078023F"/>
    <w:p w14:paraId="51638F25" w14:textId="77777777" w:rsidR="00926202" w:rsidRDefault="00926202" w:rsidP="0078023F"/>
    <w:p w14:paraId="73775E59" w14:textId="77777777" w:rsidR="00926202" w:rsidRDefault="00926202" w:rsidP="0078023F"/>
    <w:p w14:paraId="456B695A" w14:textId="77777777" w:rsidR="00926202" w:rsidRDefault="00926202" w:rsidP="0078023F"/>
    <w:p w14:paraId="44B586A0" w14:textId="77777777" w:rsidR="00926202" w:rsidRDefault="00926202" w:rsidP="0078023F"/>
    <w:p w14:paraId="02FA754E" w14:textId="77777777" w:rsidR="00926202" w:rsidRDefault="00926202" w:rsidP="0078023F"/>
    <w:p w14:paraId="5D72E842" w14:textId="77777777" w:rsidR="00926202" w:rsidRDefault="00926202" w:rsidP="0078023F"/>
    <w:p w14:paraId="1C450B4A" w14:textId="77777777" w:rsidR="00926202" w:rsidRDefault="00926202" w:rsidP="0078023F"/>
    <w:p w14:paraId="1FCEE229" w14:textId="77777777" w:rsidR="00926202" w:rsidRDefault="00926202" w:rsidP="0078023F"/>
    <w:p w14:paraId="5EC71549" w14:textId="77777777" w:rsidR="00926202" w:rsidRDefault="00926202" w:rsidP="0078023F"/>
    <w:p w14:paraId="16887BEC" w14:textId="77777777" w:rsidR="00926202" w:rsidRDefault="00926202" w:rsidP="0078023F"/>
    <w:p w14:paraId="0D06BD84" w14:textId="77777777" w:rsidR="00926202" w:rsidRDefault="00926202" w:rsidP="0078023F"/>
    <w:p w14:paraId="78B2DDEB" w14:textId="77777777" w:rsidR="000567AA" w:rsidRDefault="000567AA" w:rsidP="0078023F"/>
    <w:p w14:paraId="00F86DC5" w14:textId="77777777" w:rsidR="000567AA" w:rsidRDefault="000567AA" w:rsidP="0078023F"/>
    <w:p w14:paraId="5597D989" w14:textId="77777777" w:rsidR="000567AA" w:rsidRPr="00D71EBA" w:rsidRDefault="000567AA" w:rsidP="0078023F"/>
    <w:p w14:paraId="751108E4" w14:textId="77777777" w:rsidR="0019609A" w:rsidRPr="00D71EBA" w:rsidRDefault="0019609A" w:rsidP="0019609A">
      <w:pPr>
        <w:pStyle w:val="Titre1"/>
        <w:jc w:val="center"/>
        <w:rPr>
          <w:rFonts w:ascii="Times New Roman" w:hAnsi="Times New Roman" w:cs="Times New Roman"/>
          <w:bCs w:val="0"/>
          <w:i/>
          <w:color w:val="000000" w:themeColor="text1"/>
          <w:sz w:val="36"/>
          <w:szCs w:val="36"/>
        </w:rPr>
      </w:pPr>
      <w:r w:rsidRPr="00D71EBA">
        <w:rPr>
          <w:rFonts w:ascii="Times New Roman" w:hAnsi="Times New Roman" w:cs="Times New Roman"/>
          <w:color w:val="000000" w:themeColor="text1"/>
          <w:sz w:val="36"/>
          <w:szCs w:val="36"/>
          <w:u w:val="single"/>
        </w:rPr>
        <w:t xml:space="preserve">PIÈCE N° 02 </w:t>
      </w:r>
      <w:r w:rsidRPr="00D71EBA">
        <w:rPr>
          <w:rFonts w:ascii="Times New Roman" w:hAnsi="Times New Roman" w:cs="Times New Roman"/>
          <w:color w:val="000000" w:themeColor="text1"/>
          <w:sz w:val="36"/>
          <w:szCs w:val="36"/>
        </w:rPr>
        <w:t>: RÈGLEMENT GÉNÉRAL DE L'APPEL D’OFFRES (RGAO)</w:t>
      </w:r>
    </w:p>
    <w:p w14:paraId="298F0ACA" w14:textId="77777777" w:rsidR="0019609A" w:rsidRPr="00D71EBA" w:rsidRDefault="0019609A" w:rsidP="0019609A">
      <w:pPr>
        <w:spacing w:before="120" w:after="120"/>
        <w:jc w:val="center"/>
        <w:rPr>
          <w:b/>
          <w:color w:val="000000" w:themeColor="text1"/>
          <w:sz w:val="32"/>
          <w:szCs w:val="32"/>
          <w:u w:val="single"/>
        </w:rPr>
      </w:pPr>
    </w:p>
    <w:p w14:paraId="26E075EA" w14:textId="77777777" w:rsidR="0019609A" w:rsidRDefault="0019609A" w:rsidP="0019609A">
      <w:pPr>
        <w:spacing w:before="120" w:after="120"/>
        <w:jc w:val="both"/>
        <w:rPr>
          <w:b/>
          <w:u w:val="single"/>
        </w:rPr>
      </w:pPr>
    </w:p>
    <w:p w14:paraId="3D8134BD" w14:textId="77777777" w:rsidR="000567AA" w:rsidRDefault="000567AA" w:rsidP="0019609A">
      <w:pPr>
        <w:spacing w:before="120" w:after="120"/>
        <w:jc w:val="both"/>
        <w:rPr>
          <w:b/>
          <w:u w:val="single"/>
        </w:rPr>
      </w:pPr>
    </w:p>
    <w:p w14:paraId="20D0FF0B" w14:textId="77777777" w:rsidR="000567AA" w:rsidRDefault="000567AA" w:rsidP="0019609A">
      <w:pPr>
        <w:spacing w:before="120" w:after="120"/>
        <w:jc w:val="both"/>
        <w:rPr>
          <w:b/>
          <w:u w:val="single"/>
        </w:rPr>
      </w:pPr>
    </w:p>
    <w:p w14:paraId="0CD50E4F" w14:textId="77777777" w:rsidR="000567AA" w:rsidRDefault="000567AA" w:rsidP="0019609A">
      <w:pPr>
        <w:spacing w:before="120" w:after="120"/>
        <w:jc w:val="both"/>
        <w:rPr>
          <w:b/>
          <w:u w:val="single"/>
        </w:rPr>
      </w:pPr>
    </w:p>
    <w:p w14:paraId="6492A0D9" w14:textId="77777777" w:rsidR="000567AA" w:rsidRDefault="000567AA" w:rsidP="0019609A">
      <w:pPr>
        <w:spacing w:before="120" w:after="120"/>
        <w:jc w:val="both"/>
        <w:rPr>
          <w:b/>
          <w:u w:val="single"/>
        </w:rPr>
      </w:pPr>
    </w:p>
    <w:p w14:paraId="68318EDA" w14:textId="77777777" w:rsidR="000567AA" w:rsidRDefault="000567AA" w:rsidP="0019609A">
      <w:pPr>
        <w:spacing w:before="120" w:after="120"/>
        <w:jc w:val="both"/>
        <w:rPr>
          <w:b/>
          <w:u w:val="single"/>
        </w:rPr>
      </w:pPr>
    </w:p>
    <w:p w14:paraId="50424239" w14:textId="77777777" w:rsidR="000567AA" w:rsidRDefault="000567AA" w:rsidP="0019609A">
      <w:pPr>
        <w:spacing w:before="120" w:after="120"/>
        <w:jc w:val="both"/>
        <w:rPr>
          <w:b/>
          <w:u w:val="single"/>
        </w:rPr>
      </w:pPr>
    </w:p>
    <w:p w14:paraId="18F3564F" w14:textId="77777777" w:rsidR="000567AA" w:rsidRDefault="000567AA" w:rsidP="0019609A">
      <w:pPr>
        <w:spacing w:before="120" w:after="120"/>
        <w:jc w:val="both"/>
        <w:rPr>
          <w:b/>
          <w:u w:val="single"/>
        </w:rPr>
      </w:pPr>
    </w:p>
    <w:p w14:paraId="4A42C0C2" w14:textId="77777777" w:rsidR="000567AA" w:rsidRDefault="000567AA" w:rsidP="0019609A">
      <w:pPr>
        <w:spacing w:before="120" w:after="120"/>
        <w:jc w:val="both"/>
        <w:rPr>
          <w:b/>
          <w:u w:val="single"/>
        </w:rPr>
      </w:pPr>
    </w:p>
    <w:p w14:paraId="7DE9A4D2" w14:textId="77777777" w:rsidR="000567AA" w:rsidRDefault="000567AA" w:rsidP="0019609A">
      <w:pPr>
        <w:spacing w:before="120" w:after="120"/>
        <w:jc w:val="both"/>
        <w:rPr>
          <w:b/>
          <w:u w:val="single"/>
        </w:rPr>
      </w:pPr>
    </w:p>
    <w:p w14:paraId="0764FE09" w14:textId="77777777" w:rsidR="000567AA" w:rsidRDefault="000567AA" w:rsidP="0019609A">
      <w:pPr>
        <w:spacing w:before="120" w:after="120"/>
        <w:jc w:val="both"/>
        <w:rPr>
          <w:b/>
          <w:u w:val="single"/>
        </w:rPr>
      </w:pPr>
    </w:p>
    <w:p w14:paraId="4872488E" w14:textId="77777777" w:rsidR="000567AA" w:rsidRDefault="000567AA" w:rsidP="0019609A">
      <w:pPr>
        <w:spacing w:before="120" w:after="120"/>
        <w:jc w:val="both"/>
        <w:rPr>
          <w:b/>
          <w:u w:val="single"/>
        </w:rPr>
      </w:pPr>
    </w:p>
    <w:p w14:paraId="63564CA5" w14:textId="77777777" w:rsidR="000567AA" w:rsidRDefault="000567AA" w:rsidP="0019609A">
      <w:pPr>
        <w:spacing w:before="120" w:after="120"/>
        <w:jc w:val="both"/>
        <w:rPr>
          <w:b/>
          <w:u w:val="single"/>
        </w:rPr>
      </w:pPr>
    </w:p>
    <w:p w14:paraId="00C746B6" w14:textId="77777777" w:rsidR="000567AA" w:rsidRDefault="000567AA" w:rsidP="0019609A">
      <w:pPr>
        <w:spacing w:before="120" w:after="120"/>
        <w:jc w:val="both"/>
        <w:rPr>
          <w:b/>
          <w:u w:val="single"/>
        </w:rPr>
      </w:pPr>
    </w:p>
    <w:p w14:paraId="0C186807" w14:textId="77777777" w:rsidR="0019609A" w:rsidRPr="00D71EBA" w:rsidRDefault="0019609A" w:rsidP="0019609A">
      <w:pPr>
        <w:spacing w:before="120" w:after="120"/>
        <w:jc w:val="both"/>
        <w:rPr>
          <w:b/>
          <w:u w:val="single"/>
        </w:rPr>
      </w:pPr>
    </w:p>
    <w:tbl>
      <w:tblPr>
        <w:tblpPr w:leftFromText="141" w:rightFromText="141" w:vertAnchor="text" w:tblpY="51"/>
        <w:tblW w:w="0" w:type="auto"/>
        <w:tblBorders>
          <w:top w:val="single" w:sz="4" w:space="0" w:color="auto"/>
          <w:left w:val="single" w:sz="4" w:space="0" w:color="auto"/>
          <w:bottom w:val="single" w:sz="4" w:space="0" w:color="auto"/>
          <w:right w:val="single" w:sz="4" w:space="0" w:color="auto"/>
        </w:tblBorders>
        <w:tblLayout w:type="fixed"/>
        <w:tblCellMar>
          <w:left w:w="70" w:type="dxa"/>
          <w:right w:w="70" w:type="dxa"/>
        </w:tblCellMar>
        <w:tblLook w:val="0000" w:firstRow="0" w:lastRow="0" w:firstColumn="0" w:lastColumn="0" w:noHBand="0" w:noVBand="0"/>
      </w:tblPr>
      <w:tblGrid>
        <w:gridCol w:w="8789"/>
      </w:tblGrid>
      <w:tr w:rsidR="0019609A" w:rsidRPr="00D71EBA" w14:paraId="188056D5" w14:textId="77777777" w:rsidTr="008262FB">
        <w:tc>
          <w:tcPr>
            <w:tcW w:w="8789" w:type="dxa"/>
          </w:tcPr>
          <w:p w14:paraId="1F5B9C1A" w14:textId="77777777" w:rsidR="0019609A" w:rsidRPr="00D71EBA" w:rsidRDefault="0019609A" w:rsidP="008262FB">
            <w:pPr>
              <w:jc w:val="center"/>
              <w:rPr>
                <w:b/>
                <w:i/>
              </w:rPr>
            </w:pPr>
            <w:r w:rsidRPr="00D71EBA">
              <w:rPr>
                <w:b/>
                <w:i/>
              </w:rPr>
              <w:t>TABLE DES MATIERES</w:t>
            </w:r>
          </w:p>
        </w:tc>
      </w:tr>
    </w:tbl>
    <w:p w14:paraId="0E8FE480" w14:textId="77777777" w:rsidR="0019609A" w:rsidRPr="00D71EBA" w:rsidRDefault="0019609A" w:rsidP="0019609A">
      <w:pPr>
        <w:widowControl w:val="0"/>
        <w:tabs>
          <w:tab w:val="left" w:pos="10440"/>
        </w:tabs>
        <w:autoSpaceDE w:val="0"/>
        <w:autoSpaceDN w:val="0"/>
        <w:adjustRightInd w:val="0"/>
        <w:ind w:right="-180"/>
        <w:rPr>
          <w:b/>
          <w:bCs/>
          <w:spacing w:val="34"/>
        </w:rPr>
      </w:pPr>
    </w:p>
    <w:p w14:paraId="413DC20A" w14:textId="77777777" w:rsidR="0019609A" w:rsidRPr="00D71EBA" w:rsidRDefault="0019609A" w:rsidP="00160482">
      <w:pPr>
        <w:pStyle w:val="Paragraphedeliste"/>
        <w:widowControl w:val="0"/>
        <w:numPr>
          <w:ilvl w:val="5"/>
          <w:numId w:val="9"/>
        </w:numPr>
        <w:tabs>
          <w:tab w:val="left" w:pos="10440"/>
        </w:tabs>
        <w:autoSpaceDE w:val="0"/>
        <w:autoSpaceDN w:val="0"/>
        <w:adjustRightInd w:val="0"/>
        <w:ind w:left="142" w:right="-180" w:hanging="284"/>
      </w:pPr>
      <w:r w:rsidRPr="00D71EBA">
        <w:rPr>
          <w:b/>
          <w:bCs/>
        </w:rPr>
        <w:t>Généralités</w:t>
      </w:r>
      <w:r w:rsidRPr="00D71EBA">
        <w:t>. . . . . . . . . . . . . . . . . . . . . . . . . . . . . . . . . . . . . . . . . . . . . . . . . . . . . . . . . . . . . . ..</w:t>
      </w:r>
    </w:p>
    <w:p w14:paraId="7949D4AB" w14:textId="77777777" w:rsidR="0019609A" w:rsidRPr="00D71EBA" w:rsidRDefault="0019609A" w:rsidP="0019609A">
      <w:pPr>
        <w:widowControl w:val="0"/>
        <w:tabs>
          <w:tab w:val="left" w:pos="10440"/>
        </w:tabs>
        <w:autoSpaceDE w:val="0"/>
        <w:autoSpaceDN w:val="0"/>
        <w:adjustRightInd w:val="0"/>
        <w:ind w:right="-180"/>
      </w:pPr>
      <w:r w:rsidRPr="00D71EBA">
        <w:tab/>
      </w:r>
    </w:p>
    <w:tbl>
      <w:tblPr>
        <w:tblW w:w="5000" w:type="pct"/>
        <w:tblCellMar>
          <w:left w:w="0" w:type="dxa"/>
          <w:right w:w="0" w:type="dxa"/>
        </w:tblCellMar>
        <w:tblLook w:val="04A0" w:firstRow="1" w:lastRow="0" w:firstColumn="1" w:lastColumn="0" w:noHBand="0" w:noVBand="1"/>
      </w:tblPr>
      <w:tblGrid>
        <w:gridCol w:w="918"/>
        <w:gridCol w:w="7661"/>
        <w:gridCol w:w="492"/>
      </w:tblGrid>
      <w:tr w:rsidR="0019609A" w:rsidRPr="00D71EBA" w14:paraId="23E9ED2C" w14:textId="77777777" w:rsidTr="008262FB">
        <w:trPr>
          <w:trHeight w:hRule="exact" w:val="335"/>
        </w:trPr>
        <w:tc>
          <w:tcPr>
            <w:tcW w:w="506" w:type="pct"/>
            <w:hideMark/>
          </w:tcPr>
          <w:p w14:paraId="20709890" w14:textId="77777777" w:rsidR="0019609A" w:rsidRPr="00D71EBA" w:rsidRDefault="0019609A" w:rsidP="008262FB">
            <w:pPr>
              <w:widowControl w:val="0"/>
              <w:autoSpaceDE w:val="0"/>
              <w:autoSpaceDN w:val="0"/>
              <w:adjustRightInd w:val="0"/>
              <w:ind w:right="-20"/>
            </w:pPr>
            <w:r w:rsidRPr="00D71EBA">
              <w:t>Article 1</w:t>
            </w:r>
          </w:p>
        </w:tc>
        <w:tc>
          <w:tcPr>
            <w:tcW w:w="4223" w:type="pct"/>
            <w:hideMark/>
          </w:tcPr>
          <w:p w14:paraId="1A998A48" w14:textId="77777777" w:rsidR="0019609A" w:rsidRPr="00D71EBA" w:rsidRDefault="0019609A" w:rsidP="008262FB">
            <w:pPr>
              <w:widowControl w:val="0"/>
              <w:autoSpaceDE w:val="0"/>
              <w:autoSpaceDN w:val="0"/>
              <w:adjustRightInd w:val="0"/>
              <w:ind w:left="173" w:right="-65"/>
            </w:pPr>
            <w:r w:rsidRPr="00D71EBA">
              <w:t>:Portée de la soumission. . . . . . . . . . . . . . . . . . . . . . . . . . . . . . . . . . . . . . . . . . . . . . . . . . . . . . . . . . . . . . .. . . . . . . . . . . . . . . . . . . . . . . . . . . . . . . . . . . . . . . . . . . . . . . . . . . . . . . . . . . . . . . .</w:t>
            </w:r>
          </w:p>
        </w:tc>
        <w:tc>
          <w:tcPr>
            <w:tcW w:w="271" w:type="pct"/>
            <w:hideMark/>
          </w:tcPr>
          <w:p w14:paraId="0F5AA7F4" w14:textId="77777777" w:rsidR="0019609A" w:rsidRPr="00D71EBA" w:rsidRDefault="0019609A" w:rsidP="008262FB">
            <w:pPr>
              <w:widowControl w:val="0"/>
              <w:autoSpaceDE w:val="0"/>
              <w:autoSpaceDN w:val="0"/>
              <w:adjustRightInd w:val="0"/>
              <w:ind w:left="187" w:right="-27"/>
            </w:pPr>
          </w:p>
        </w:tc>
      </w:tr>
      <w:tr w:rsidR="0019609A" w:rsidRPr="00D71EBA" w14:paraId="27EFB899" w14:textId="77777777" w:rsidTr="008262FB">
        <w:trPr>
          <w:trHeight w:hRule="exact" w:val="230"/>
        </w:trPr>
        <w:tc>
          <w:tcPr>
            <w:tcW w:w="506" w:type="pct"/>
            <w:hideMark/>
          </w:tcPr>
          <w:p w14:paraId="603C66EE" w14:textId="77777777" w:rsidR="0019609A" w:rsidRPr="00D71EBA" w:rsidRDefault="0019609A" w:rsidP="008262FB">
            <w:pPr>
              <w:widowControl w:val="0"/>
              <w:autoSpaceDE w:val="0"/>
              <w:autoSpaceDN w:val="0"/>
              <w:adjustRightInd w:val="0"/>
              <w:ind w:right="-20"/>
            </w:pPr>
            <w:r w:rsidRPr="00D71EBA">
              <w:t>Article 2</w:t>
            </w:r>
          </w:p>
        </w:tc>
        <w:tc>
          <w:tcPr>
            <w:tcW w:w="4223" w:type="pct"/>
            <w:hideMark/>
          </w:tcPr>
          <w:p w14:paraId="0845B046" w14:textId="77777777" w:rsidR="0019609A" w:rsidRPr="00D71EBA" w:rsidRDefault="0019609A" w:rsidP="008262FB">
            <w:pPr>
              <w:widowControl w:val="0"/>
              <w:autoSpaceDE w:val="0"/>
              <w:autoSpaceDN w:val="0"/>
              <w:adjustRightInd w:val="0"/>
              <w:ind w:left="173" w:right="-64"/>
            </w:pPr>
            <w:r w:rsidRPr="00D71EBA">
              <w:t xml:space="preserve">:Financement. . . . . . . . . . . . . . . . . . . . . . . . . . . . . . . . . . . . . . . .. . . . . . . . . . . . . . . . . . . . . . . . . . . . . . . . . . . . . . . . . . . . . </w:t>
            </w:r>
          </w:p>
        </w:tc>
        <w:tc>
          <w:tcPr>
            <w:tcW w:w="271" w:type="pct"/>
            <w:hideMark/>
          </w:tcPr>
          <w:p w14:paraId="748831E9" w14:textId="77777777" w:rsidR="0019609A" w:rsidRPr="00D71EBA" w:rsidRDefault="0019609A" w:rsidP="008262FB">
            <w:pPr>
              <w:widowControl w:val="0"/>
              <w:autoSpaceDE w:val="0"/>
              <w:autoSpaceDN w:val="0"/>
              <w:adjustRightInd w:val="0"/>
              <w:ind w:right="-27"/>
            </w:pPr>
          </w:p>
        </w:tc>
      </w:tr>
      <w:tr w:rsidR="0019609A" w:rsidRPr="00D71EBA" w14:paraId="33366FC0" w14:textId="77777777" w:rsidTr="008262FB">
        <w:trPr>
          <w:trHeight w:hRule="exact" w:val="263"/>
        </w:trPr>
        <w:tc>
          <w:tcPr>
            <w:tcW w:w="506" w:type="pct"/>
            <w:hideMark/>
          </w:tcPr>
          <w:p w14:paraId="32899049" w14:textId="77777777" w:rsidR="0019609A" w:rsidRPr="00D71EBA" w:rsidRDefault="0019609A" w:rsidP="008262FB">
            <w:pPr>
              <w:widowControl w:val="0"/>
              <w:autoSpaceDE w:val="0"/>
              <w:autoSpaceDN w:val="0"/>
              <w:adjustRightInd w:val="0"/>
              <w:ind w:right="-20"/>
            </w:pPr>
            <w:r w:rsidRPr="00D71EBA">
              <w:t>Article 3</w:t>
            </w:r>
          </w:p>
        </w:tc>
        <w:tc>
          <w:tcPr>
            <w:tcW w:w="4223" w:type="pct"/>
            <w:hideMark/>
          </w:tcPr>
          <w:p w14:paraId="62711E07" w14:textId="77777777" w:rsidR="0019609A" w:rsidRPr="00D71EBA" w:rsidRDefault="0019609A" w:rsidP="008262FB">
            <w:pPr>
              <w:widowControl w:val="0"/>
              <w:autoSpaceDE w:val="0"/>
              <w:autoSpaceDN w:val="0"/>
              <w:adjustRightInd w:val="0"/>
              <w:ind w:left="173" w:right="-63"/>
            </w:pPr>
            <w:r w:rsidRPr="00D71EBA">
              <w:t>:Fraude et corruption. . . . . . . . . . . . . . . . . . . . . . . . . . . . . . . . . . . . . . . . . . . . . . . . . . . . . . . . . . . . . . .. . . . . . . . . . . . . . . . . . . . . . . . . . . . . . . . . . . . . . . . . . . . . . . . . . . . . . . . . . . . . . . .. . . . . . . . .</w:t>
            </w:r>
          </w:p>
        </w:tc>
        <w:tc>
          <w:tcPr>
            <w:tcW w:w="271" w:type="pct"/>
            <w:hideMark/>
          </w:tcPr>
          <w:p w14:paraId="2899E6C2" w14:textId="77777777" w:rsidR="0019609A" w:rsidRPr="00D71EBA" w:rsidRDefault="0019609A" w:rsidP="008262FB">
            <w:pPr>
              <w:widowControl w:val="0"/>
              <w:autoSpaceDE w:val="0"/>
              <w:autoSpaceDN w:val="0"/>
              <w:adjustRightInd w:val="0"/>
              <w:ind w:right="-27"/>
            </w:pPr>
          </w:p>
        </w:tc>
      </w:tr>
      <w:tr w:rsidR="0019609A" w:rsidRPr="00D71EBA" w14:paraId="3F0E22CC" w14:textId="77777777" w:rsidTr="008262FB">
        <w:trPr>
          <w:trHeight w:hRule="exact" w:val="293"/>
        </w:trPr>
        <w:tc>
          <w:tcPr>
            <w:tcW w:w="506" w:type="pct"/>
            <w:hideMark/>
          </w:tcPr>
          <w:p w14:paraId="4A69F955" w14:textId="77777777" w:rsidR="0019609A" w:rsidRPr="00D71EBA" w:rsidRDefault="0019609A" w:rsidP="008262FB">
            <w:pPr>
              <w:widowControl w:val="0"/>
              <w:autoSpaceDE w:val="0"/>
              <w:autoSpaceDN w:val="0"/>
              <w:adjustRightInd w:val="0"/>
              <w:ind w:right="-20"/>
            </w:pPr>
            <w:r w:rsidRPr="00D71EBA">
              <w:t>Article 4</w:t>
            </w:r>
          </w:p>
        </w:tc>
        <w:tc>
          <w:tcPr>
            <w:tcW w:w="4223" w:type="pct"/>
            <w:hideMark/>
          </w:tcPr>
          <w:p w14:paraId="5E8F10E3" w14:textId="77777777" w:rsidR="0019609A" w:rsidRPr="00D71EBA" w:rsidRDefault="0019609A" w:rsidP="008262FB">
            <w:pPr>
              <w:widowControl w:val="0"/>
              <w:autoSpaceDE w:val="0"/>
              <w:autoSpaceDN w:val="0"/>
              <w:adjustRightInd w:val="0"/>
              <w:ind w:left="173" w:right="-64"/>
            </w:pPr>
            <w:r w:rsidRPr="00D71EBA">
              <w:t>:Candidats admis à concourir. . . . . . . . . . . . . . . . . . . . . . . . . . . . . . . . . . . . . . . . . . . . . . . . . . . . . . . . . . . . . . .. . . . . . . . . . . . . . . . . . . . . . . . . . . . . . . . . . . . . . . . . . . . . . . . . . . . .</w:t>
            </w:r>
          </w:p>
        </w:tc>
        <w:tc>
          <w:tcPr>
            <w:tcW w:w="271" w:type="pct"/>
            <w:hideMark/>
          </w:tcPr>
          <w:p w14:paraId="3187BA98" w14:textId="77777777" w:rsidR="0019609A" w:rsidRPr="00D71EBA" w:rsidRDefault="0019609A" w:rsidP="008262FB">
            <w:pPr>
              <w:widowControl w:val="0"/>
              <w:autoSpaceDE w:val="0"/>
              <w:autoSpaceDN w:val="0"/>
              <w:adjustRightInd w:val="0"/>
              <w:ind w:left="187" w:right="-27"/>
            </w:pPr>
          </w:p>
        </w:tc>
      </w:tr>
      <w:tr w:rsidR="0019609A" w:rsidRPr="00D71EBA" w14:paraId="048077E0" w14:textId="77777777" w:rsidTr="008262FB">
        <w:trPr>
          <w:trHeight w:hRule="exact" w:val="298"/>
        </w:trPr>
        <w:tc>
          <w:tcPr>
            <w:tcW w:w="506" w:type="pct"/>
            <w:hideMark/>
          </w:tcPr>
          <w:p w14:paraId="1C59D430" w14:textId="77777777" w:rsidR="0019609A" w:rsidRPr="00D71EBA" w:rsidRDefault="0019609A" w:rsidP="008262FB">
            <w:pPr>
              <w:widowControl w:val="0"/>
              <w:autoSpaceDE w:val="0"/>
              <w:autoSpaceDN w:val="0"/>
              <w:adjustRightInd w:val="0"/>
              <w:ind w:right="-20"/>
            </w:pPr>
            <w:r w:rsidRPr="00D71EBA">
              <w:t>Article 5</w:t>
            </w:r>
          </w:p>
        </w:tc>
        <w:tc>
          <w:tcPr>
            <w:tcW w:w="4223" w:type="pct"/>
            <w:hideMark/>
          </w:tcPr>
          <w:p w14:paraId="3D2DF461" w14:textId="77777777" w:rsidR="0019609A" w:rsidRPr="00D71EBA" w:rsidRDefault="0019609A" w:rsidP="008262FB">
            <w:pPr>
              <w:widowControl w:val="0"/>
              <w:autoSpaceDE w:val="0"/>
              <w:autoSpaceDN w:val="0"/>
              <w:adjustRightInd w:val="0"/>
              <w:ind w:left="173" w:right="-64"/>
            </w:pPr>
            <w:r w:rsidRPr="00D71EBA">
              <w:t>: Fournitures et Services connexes répondant aux critères d’origine. . . . . . . . . . . . . . . . . . . . . . . . . . .</w:t>
            </w:r>
          </w:p>
        </w:tc>
        <w:tc>
          <w:tcPr>
            <w:tcW w:w="271" w:type="pct"/>
            <w:hideMark/>
          </w:tcPr>
          <w:p w14:paraId="2704F6E5" w14:textId="77777777" w:rsidR="0019609A" w:rsidRPr="00D71EBA" w:rsidRDefault="0019609A" w:rsidP="008262FB">
            <w:pPr>
              <w:widowControl w:val="0"/>
              <w:autoSpaceDE w:val="0"/>
              <w:autoSpaceDN w:val="0"/>
              <w:adjustRightInd w:val="0"/>
              <w:ind w:left="187" w:right="-27"/>
            </w:pPr>
          </w:p>
        </w:tc>
      </w:tr>
      <w:tr w:rsidR="0019609A" w:rsidRPr="00D71EBA" w14:paraId="7B85BEBA" w14:textId="77777777" w:rsidTr="008262FB">
        <w:trPr>
          <w:trHeight w:hRule="exact" w:val="415"/>
        </w:trPr>
        <w:tc>
          <w:tcPr>
            <w:tcW w:w="506" w:type="pct"/>
            <w:hideMark/>
          </w:tcPr>
          <w:p w14:paraId="4F838731" w14:textId="77777777" w:rsidR="0019609A" w:rsidRPr="00D71EBA" w:rsidRDefault="0019609A" w:rsidP="008262FB">
            <w:pPr>
              <w:widowControl w:val="0"/>
              <w:autoSpaceDE w:val="0"/>
              <w:autoSpaceDN w:val="0"/>
              <w:adjustRightInd w:val="0"/>
              <w:ind w:right="-20"/>
            </w:pPr>
            <w:r w:rsidRPr="00D71EBA">
              <w:t>Article 6</w:t>
            </w:r>
          </w:p>
        </w:tc>
        <w:tc>
          <w:tcPr>
            <w:tcW w:w="4223" w:type="pct"/>
            <w:hideMark/>
          </w:tcPr>
          <w:p w14:paraId="03E65332" w14:textId="77777777" w:rsidR="0019609A" w:rsidRPr="00D71EBA" w:rsidRDefault="0019609A" w:rsidP="008262FB">
            <w:pPr>
              <w:widowControl w:val="0"/>
              <w:autoSpaceDE w:val="0"/>
              <w:autoSpaceDN w:val="0"/>
              <w:adjustRightInd w:val="0"/>
              <w:ind w:left="173" w:right="-64"/>
            </w:pPr>
            <w:r w:rsidRPr="00D71EBA">
              <w:t>:Qualification du Soumissionnaire. . . . . . . . . . . . . . . . . . . . . . . . . . . . . . . . . . . . . . . . . . . . . . . . . . . . . . . . . . . . . . .. . . . . . . . . . . . . . . . . . . . . . . . . . . . . . . . . . . . . . . . . . .</w:t>
            </w:r>
          </w:p>
        </w:tc>
        <w:tc>
          <w:tcPr>
            <w:tcW w:w="271" w:type="pct"/>
            <w:hideMark/>
          </w:tcPr>
          <w:p w14:paraId="36126A53" w14:textId="77777777" w:rsidR="0019609A" w:rsidRPr="00D71EBA" w:rsidRDefault="0019609A" w:rsidP="008262FB">
            <w:pPr>
              <w:widowControl w:val="0"/>
              <w:autoSpaceDE w:val="0"/>
              <w:autoSpaceDN w:val="0"/>
              <w:adjustRightInd w:val="0"/>
              <w:ind w:right="-27"/>
            </w:pPr>
          </w:p>
        </w:tc>
      </w:tr>
    </w:tbl>
    <w:p w14:paraId="54F2D7D6" w14:textId="77777777" w:rsidR="0019609A" w:rsidRPr="00D71EBA" w:rsidRDefault="0019609A" w:rsidP="0019609A">
      <w:pPr>
        <w:widowControl w:val="0"/>
        <w:autoSpaceDE w:val="0"/>
        <w:autoSpaceDN w:val="0"/>
        <w:adjustRightInd w:val="0"/>
      </w:pPr>
    </w:p>
    <w:p w14:paraId="034F06BC" w14:textId="77777777" w:rsidR="0019609A" w:rsidRPr="00D71EBA" w:rsidRDefault="0019609A" w:rsidP="0019609A">
      <w:pPr>
        <w:widowControl w:val="0"/>
        <w:autoSpaceDE w:val="0"/>
        <w:autoSpaceDN w:val="0"/>
        <w:adjustRightInd w:val="0"/>
      </w:pPr>
    </w:p>
    <w:p w14:paraId="09C2138C" w14:textId="77777777" w:rsidR="0019609A" w:rsidRPr="00D71EBA" w:rsidRDefault="0019609A" w:rsidP="00160482">
      <w:pPr>
        <w:pStyle w:val="Paragraphedeliste"/>
        <w:widowControl w:val="0"/>
        <w:numPr>
          <w:ilvl w:val="4"/>
          <w:numId w:val="9"/>
        </w:numPr>
        <w:tabs>
          <w:tab w:val="left" w:pos="10440"/>
        </w:tabs>
        <w:autoSpaceDE w:val="0"/>
        <w:autoSpaceDN w:val="0"/>
        <w:adjustRightInd w:val="0"/>
        <w:ind w:left="426" w:right="-180" w:hanging="426"/>
      </w:pPr>
      <w:r w:rsidRPr="00D71EBA">
        <w:rPr>
          <w:b/>
          <w:bCs/>
        </w:rPr>
        <w:t>Dossier d’Appel d’Offres</w:t>
      </w:r>
      <w:r w:rsidRPr="00D71EBA">
        <w:t>. . . . . . . . . . . . . . . . . . . . . . . . . . . . . . . . . . . . . . . . . . . . . . . . . . . .</w:t>
      </w:r>
    </w:p>
    <w:p w14:paraId="75748CA5" w14:textId="77777777" w:rsidR="0019609A" w:rsidRPr="00D71EBA" w:rsidRDefault="0019609A" w:rsidP="0019609A">
      <w:pPr>
        <w:widowControl w:val="0"/>
        <w:tabs>
          <w:tab w:val="left" w:pos="10440"/>
        </w:tabs>
        <w:autoSpaceDE w:val="0"/>
        <w:autoSpaceDN w:val="0"/>
        <w:adjustRightInd w:val="0"/>
        <w:ind w:left="3589" w:right="-180"/>
      </w:pPr>
      <w:r w:rsidRPr="00D71EBA">
        <w:tab/>
      </w:r>
    </w:p>
    <w:tbl>
      <w:tblPr>
        <w:tblW w:w="5000" w:type="pct"/>
        <w:tblCellMar>
          <w:left w:w="0" w:type="dxa"/>
          <w:right w:w="0" w:type="dxa"/>
        </w:tblCellMar>
        <w:tblLook w:val="04A0" w:firstRow="1" w:lastRow="0" w:firstColumn="1" w:lastColumn="0" w:noHBand="0" w:noVBand="1"/>
      </w:tblPr>
      <w:tblGrid>
        <w:gridCol w:w="927"/>
        <w:gridCol w:w="7741"/>
        <w:gridCol w:w="403"/>
      </w:tblGrid>
      <w:tr w:rsidR="0019609A" w:rsidRPr="00D71EBA" w14:paraId="3A7CE383" w14:textId="77777777" w:rsidTr="008262FB">
        <w:trPr>
          <w:trHeight w:hRule="exact" w:val="335"/>
        </w:trPr>
        <w:tc>
          <w:tcPr>
            <w:tcW w:w="511" w:type="pct"/>
            <w:hideMark/>
          </w:tcPr>
          <w:p w14:paraId="13447BEA" w14:textId="77777777" w:rsidR="0019609A" w:rsidRPr="00D71EBA" w:rsidRDefault="0019609A" w:rsidP="008262FB">
            <w:pPr>
              <w:widowControl w:val="0"/>
              <w:autoSpaceDE w:val="0"/>
              <w:autoSpaceDN w:val="0"/>
              <w:adjustRightInd w:val="0"/>
              <w:ind w:right="-20"/>
            </w:pPr>
            <w:r w:rsidRPr="00D71EBA">
              <w:t>Article 7</w:t>
            </w:r>
          </w:p>
        </w:tc>
        <w:tc>
          <w:tcPr>
            <w:tcW w:w="4267" w:type="pct"/>
            <w:hideMark/>
          </w:tcPr>
          <w:p w14:paraId="45526C71" w14:textId="77777777" w:rsidR="0019609A" w:rsidRPr="00D71EBA" w:rsidRDefault="0019609A" w:rsidP="008262FB">
            <w:pPr>
              <w:widowControl w:val="0"/>
              <w:autoSpaceDE w:val="0"/>
              <w:autoSpaceDN w:val="0"/>
              <w:adjustRightInd w:val="0"/>
              <w:ind w:left="173" w:right="-64"/>
            </w:pPr>
            <w:r w:rsidRPr="00D71EBA">
              <w:t>:Contenu du Dossier d’Appel d’Offres. . . . . . . . . . . . . . . . . . . . . . . . . . . . . . . . . . . . . . . . . . . . . . . . . . . . . . . . . . . . . . .. . . . . . . . . . . . . . . . . . . . . . . . . . . . . . . . . . .</w:t>
            </w:r>
          </w:p>
        </w:tc>
        <w:tc>
          <w:tcPr>
            <w:tcW w:w="222" w:type="pct"/>
            <w:hideMark/>
          </w:tcPr>
          <w:p w14:paraId="0616F9E1" w14:textId="77777777" w:rsidR="0019609A" w:rsidRPr="00D71EBA" w:rsidRDefault="0019609A" w:rsidP="008262FB">
            <w:pPr>
              <w:widowControl w:val="0"/>
              <w:autoSpaceDE w:val="0"/>
              <w:autoSpaceDN w:val="0"/>
              <w:adjustRightInd w:val="0"/>
              <w:ind w:left="187" w:right="-27"/>
            </w:pPr>
          </w:p>
        </w:tc>
      </w:tr>
      <w:tr w:rsidR="0019609A" w:rsidRPr="00D71EBA" w14:paraId="0C8280D7" w14:textId="77777777" w:rsidTr="008262FB">
        <w:trPr>
          <w:trHeight w:hRule="exact" w:val="430"/>
        </w:trPr>
        <w:tc>
          <w:tcPr>
            <w:tcW w:w="511" w:type="pct"/>
            <w:hideMark/>
          </w:tcPr>
          <w:p w14:paraId="6430E9F6" w14:textId="77777777" w:rsidR="0019609A" w:rsidRPr="00D71EBA" w:rsidRDefault="0019609A" w:rsidP="008262FB">
            <w:pPr>
              <w:widowControl w:val="0"/>
              <w:autoSpaceDE w:val="0"/>
              <w:autoSpaceDN w:val="0"/>
              <w:adjustRightInd w:val="0"/>
              <w:ind w:right="-20"/>
            </w:pPr>
            <w:r w:rsidRPr="00D71EBA">
              <w:t>Article 8</w:t>
            </w:r>
          </w:p>
        </w:tc>
        <w:tc>
          <w:tcPr>
            <w:tcW w:w="4267" w:type="pct"/>
            <w:hideMark/>
          </w:tcPr>
          <w:p w14:paraId="438C663F" w14:textId="77777777" w:rsidR="0019609A" w:rsidRPr="00D71EBA" w:rsidRDefault="0019609A" w:rsidP="008262FB">
            <w:pPr>
              <w:widowControl w:val="0"/>
              <w:autoSpaceDE w:val="0"/>
              <w:autoSpaceDN w:val="0"/>
              <w:adjustRightInd w:val="0"/>
              <w:ind w:left="173" w:right="-64"/>
            </w:pPr>
            <w:r w:rsidRPr="00D71EBA">
              <w:t>: Eclaircissements apportés au Dossier d’Appel d’Offres et recours. . . . . . . . . . . . . . . . . . . . . . . . . . . .</w:t>
            </w:r>
          </w:p>
        </w:tc>
        <w:tc>
          <w:tcPr>
            <w:tcW w:w="222" w:type="pct"/>
            <w:hideMark/>
          </w:tcPr>
          <w:p w14:paraId="7C3B5D98" w14:textId="77777777" w:rsidR="0019609A" w:rsidRPr="00D71EBA" w:rsidRDefault="0019609A" w:rsidP="008262FB">
            <w:pPr>
              <w:widowControl w:val="0"/>
              <w:autoSpaceDE w:val="0"/>
              <w:autoSpaceDN w:val="0"/>
              <w:adjustRightInd w:val="0"/>
              <w:ind w:left="187" w:right="-27"/>
            </w:pPr>
          </w:p>
        </w:tc>
      </w:tr>
      <w:tr w:rsidR="0019609A" w:rsidRPr="00D71EBA" w14:paraId="6324FE52" w14:textId="77777777" w:rsidTr="008262FB">
        <w:trPr>
          <w:trHeight w:hRule="exact" w:val="335"/>
        </w:trPr>
        <w:tc>
          <w:tcPr>
            <w:tcW w:w="511" w:type="pct"/>
            <w:hideMark/>
          </w:tcPr>
          <w:p w14:paraId="05956BE3" w14:textId="77777777" w:rsidR="0019609A" w:rsidRPr="00D71EBA" w:rsidRDefault="0019609A" w:rsidP="008262FB">
            <w:pPr>
              <w:widowControl w:val="0"/>
              <w:autoSpaceDE w:val="0"/>
              <w:autoSpaceDN w:val="0"/>
              <w:adjustRightInd w:val="0"/>
              <w:ind w:right="-20"/>
            </w:pPr>
            <w:r w:rsidRPr="00D71EBA">
              <w:t>Article 9</w:t>
            </w:r>
          </w:p>
        </w:tc>
        <w:tc>
          <w:tcPr>
            <w:tcW w:w="4267" w:type="pct"/>
            <w:hideMark/>
          </w:tcPr>
          <w:p w14:paraId="50588448" w14:textId="77777777" w:rsidR="0019609A" w:rsidRPr="00D71EBA" w:rsidRDefault="0019609A" w:rsidP="008262FB">
            <w:pPr>
              <w:widowControl w:val="0"/>
              <w:autoSpaceDE w:val="0"/>
              <w:autoSpaceDN w:val="0"/>
              <w:adjustRightInd w:val="0"/>
              <w:ind w:left="173" w:right="-64"/>
            </w:pPr>
            <w:r w:rsidRPr="00D71EBA">
              <w:t>: Modification du Dossier d’Appel d’Offres . . . . . . . . . . . . . . . . . . . . . . . . . . . . . . . . . . . . . . . . . . . . . . . . . . . . . . . . . . . . . . .. . . . . . . . . . . . . . . . . . . . . . . . .</w:t>
            </w:r>
          </w:p>
        </w:tc>
        <w:tc>
          <w:tcPr>
            <w:tcW w:w="222" w:type="pct"/>
            <w:hideMark/>
          </w:tcPr>
          <w:p w14:paraId="6ED7AD6C" w14:textId="77777777" w:rsidR="0019609A" w:rsidRPr="00D71EBA" w:rsidRDefault="0019609A" w:rsidP="008262FB">
            <w:pPr>
              <w:widowControl w:val="0"/>
              <w:autoSpaceDE w:val="0"/>
              <w:autoSpaceDN w:val="0"/>
              <w:adjustRightInd w:val="0"/>
              <w:ind w:left="187" w:right="-27"/>
            </w:pPr>
          </w:p>
        </w:tc>
      </w:tr>
    </w:tbl>
    <w:p w14:paraId="1D3D73D2" w14:textId="77777777" w:rsidR="0019609A" w:rsidRPr="00D71EBA" w:rsidRDefault="0019609A" w:rsidP="0019609A">
      <w:pPr>
        <w:widowControl w:val="0"/>
        <w:autoSpaceDE w:val="0"/>
        <w:autoSpaceDN w:val="0"/>
        <w:adjustRightInd w:val="0"/>
      </w:pPr>
    </w:p>
    <w:tbl>
      <w:tblPr>
        <w:tblpPr w:leftFromText="141" w:rightFromText="141" w:vertAnchor="text" w:horzAnchor="margin" w:tblpY="-79"/>
        <w:tblW w:w="5000" w:type="pct"/>
        <w:tblCellMar>
          <w:left w:w="0" w:type="dxa"/>
          <w:right w:w="0" w:type="dxa"/>
        </w:tblCellMar>
        <w:tblLook w:val="04A0" w:firstRow="1" w:lastRow="0" w:firstColumn="1" w:lastColumn="0" w:noHBand="0" w:noVBand="1"/>
      </w:tblPr>
      <w:tblGrid>
        <w:gridCol w:w="985"/>
        <w:gridCol w:w="7683"/>
        <w:gridCol w:w="403"/>
      </w:tblGrid>
      <w:tr w:rsidR="0019609A" w:rsidRPr="00D71EBA" w14:paraId="5709BC52" w14:textId="77777777" w:rsidTr="008262FB">
        <w:trPr>
          <w:trHeight w:hRule="exact" w:val="289"/>
        </w:trPr>
        <w:tc>
          <w:tcPr>
            <w:tcW w:w="543" w:type="pct"/>
            <w:hideMark/>
          </w:tcPr>
          <w:p w14:paraId="59910592" w14:textId="77777777" w:rsidR="0019609A" w:rsidRPr="00D71EBA" w:rsidRDefault="0019609A" w:rsidP="008262FB">
            <w:pPr>
              <w:widowControl w:val="0"/>
              <w:autoSpaceDE w:val="0"/>
              <w:autoSpaceDN w:val="0"/>
              <w:adjustRightInd w:val="0"/>
              <w:ind w:right="-20"/>
            </w:pPr>
            <w:r w:rsidRPr="00D71EBA">
              <w:t>Article 10</w:t>
            </w:r>
          </w:p>
        </w:tc>
        <w:tc>
          <w:tcPr>
            <w:tcW w:w="4235" w:type="pct"/>
            <w:hideMark/>
          </w:tcPr>
          <w:p w14:paraId="2B8F9A6A" w14:textId="77777777" w:rsidR="0019609A" w:rsidRPr="00D71EBA" w:rsidRDefault="0019609A" w:rsidP="008262FB">
            <w:pPr>
              <w:widowControl w:val="0"/>
              <w:autoSpaceDE w:val="0"/>
              <w:autoSpaceDN w:val="0"/>
              <w:adjustRightInd w:val="0"/>
              <w:ind w:left="180" w:right="-62"/>
            </w:pPr>
            <w:r w:rsidRPr="00D71EBA">
              <w:t>: Frais des soumissions. s. . . . . . . . . . . . . . . . . . . . . . . . . . . . . . . . . . . . . . . . . . . . . . . . . . . . . . . . . . . . . .. . . . . . . . . . . . . . . . . . . . . . . . . . . . . . . . . . . . . . . . . . . . . . . . . . . . . . . . . . . . . . . .. . . . . . . .</w:t>
            </w:r>
          </w:p>
        </w:tc>
        <w:tc>
          <w:tcPr>
            <w:tcW w:w="222" w:type="pct"/>
          </w:tcPr>
          <w:p w14:paraId="3F23AF52" w14:textId="77777777" w:rsidR="0019609A" w:rsidRPr="00D71EBA" w:rsidRDefault="0019609A" w:rsidP="008262FB">
            <w:pPr>
              <w:widowControl w:val="0"/>
              <w:autoSpaceDE w:val="0"/>
              <w:autoSpaceDN w:val="0"/>
              <w:adjustRightInd w:val="0"/>
              <w:ind w:left="187" w:right="-27"/>
            </w:pPr>
          </w:p>
        </w:tc>
      </w:tr>
      <w:tr w:rsidR="0019609A" w:rsidRPr="00D71EBA" w14:paraId="4C1D1F2F" w14:textId="77777777" w:rsidTr="008262FB">
        <w:trPr>
          <w:trHeight w:hRule="exact" w:val="280"/>
        </w:trPr>
        <w:tc>
          <w:tcPr>
            <w:tcW w:w="543" w:type="pct"/>
            <w:hideMark/>
          </w:tcPr>
          <w:p w14:paraId="2B8A8655" w14:textId="77777777" w:rsidR="0019609A" w:rsidRPr="00D71EBA" w:rsidRDefault="0019609A" w:rsidP="008262FB">
            <w:pPr>
              <w:widowControl w:val="0"/>
              <w:autoSpaceDE w:val="0"/>
              <w:autoSpaceDN w:val="0"/>
              <w:adjustRightInd w:val="0"/>
              <w:ind w:right="-20"/>
            </w:pPr>
            <w:r w:rsidRPr="00D71EBA">
              <w:t>Article 11</w:t>
            </w:r>
          </w:p>
        </w:tc>
        <w:tc>
          <w:tcPr>
            <w:tcW w:w="4235" w:type="pct"/>
            <w:hideMark/>
          </w:tcPr>
          <w:p w14:paraId="7C503DF9" w14:textId="77777777" w:rsidR="0019609A" w:rsidRPr="00D71EBA" w:rsidRDefault="0019609A" w:rsidP="008262FB">
            <w:pPr>
              <w:widowControl w:val="0"/>
              <w:autoSpaceDE w:val="0"/>
              <w:autoSpaceDN w:val="0"/>
              <w:adjustRightInd w:val="0"/>
              <w:ind w:left="106" w:right="-64"/>
            </w:pPr>
            <w:r w:rsidRPr="00D71EBA">
              <w:t>:   Langue de l’Offre. . . . . . . . . . . . . . . . . . . . . . . . . . . . . . . . . . . . . . . . . . . . . . . . . . . . . . . . . . . . . . .. . . . . . . . . . . . . . . . . . . . . . . . . . . . . . . . . . . . . . . . . . . . . . . . . . . . . . . . . . . . . . . .. . . . . . . . . . . . . . . . .</w:t>
            </w:r>
          </w:p>
        </w:tc>
        <w:tc>
          <w:tcPr>
            <w:tcW w:w="222" w:type="pct"/>
          </w:tcPr>
          <w:p w14:paraId="2D666428" w14:textId="77777777" w:rsidR="0019609A" w:rsidRPr="00D71EBA" w:rsidRDefault="0019609A" w:rsidP="008262FB">
            <w:pPr>
              <w:widowControl w:val="0"/>
              <w:autoSpaceDE w:val="0"/>
              <w:autoSpaceDN w:val="0"/>
              <w:adjustRightInd w:val="0"/>
              <w:ind w:left="187" w:right="-27"/>
            </w:pPr>
          </w:p>
        </w:tc>
      </w:tr>
      <w:tr w:rsidR="0019609A" w:rsidRPr="00D71EBA" w14:paraId="15CBB051" w14:textId="77777777" w:rsidTr="008262FB">
        <w:trPr>
          <w:trHeight w:hRule="exact" w:val="239"/>
        </w:trPr>
        <w:tc>
          <w:tcPr>
            <w:tcW w:w="543" w:type="pct"/>
            <w:hideMark/>
          </w:tcPr>
          <w:p w14:paraId="144220F3" w14:textId="77777777" w:rsidR="0019609A" w:rsidRPr="00D71EBA" w:rsidRDefault="0019609A" w:rsidP="008262FB">
            <w:pPr>
              <w:widowControl w:val="0"/>
              <w:autoSpaceDE w:val="0"/>
              <w:autoSpaceDN w:val="0"/>
              <w:adjustRightInd w:val="0"/>
              <w:ind w:right="-20"/>
            </w:pPr>
            <w:r w:rsidRPr="00D71EBA">
              <w:t>Article1 2</w:t>
            </w:r>
          </w:p>
        </w:tc>
        <w:tc>
          <w:tcPr>
            <w:tcW w:w="4235" w:type="pct"/>
            <w:hideMark/>
          </w:tcPr>
          <w:p w14:paraId="47F6B9B5" w14:textId="77777777" w:rsidR="0019609A" w:rsidRPr="00D71EBA" w:rsidRDefault="0019609A" w:rsidP="008262FB">
            <w:pPr>
              <w:widowControl w:val="0"/>
              <w:autoSpaceDE w:val="0"/>
              <w:autoSpaceDN w:val="0"/>
              <w:adjustRightInd w:val="0"/>
              <w:ind w:left="106" w:right="-65"/>
            </w:pPr>
            <w:r w:rsidRPr="00D71EBA">
              <w:t>:   Documents constituants l’Offre. . . . . . . . . . . . . . . . . . . . . . . . . . . . . . . . . . . . . . . . . . . . . . . . . . . . . . . . . . . . . . .. . . . . . . . . . . . . . . . . . . . . . . . . . . . . . . . . . . . . . . . . . . . . . . . .</w:t>
            </w:r>
          </w:p>
        </w:tc>
        <w:tc>
          <w:tcPr>
            <w:tcW w:w="222" w:type="pct"/>
            <w:hideMark/>
          </w:tcPr>
          <w:p w14:paraId="5F3F2DC4" w14:textId="77777777" w:rsidR="0019609A" w:rsidRPr="00D71EBA" w:rsidRDefault="0019609A" w:rsidP="008262FB">
            <w:pPr>
              <w:widowControl w:val="0"/>
              <w:autoSpaceDE w:val="0"/>
              <w:autoSpaceDN w:val="0"/>
              <w:adjustRightInd w:val="0"/>
              <w:ind w:left="187" w:right="-27"/>
            </w:pPr>
          </w:p>
        </w:tc>
      </w:tr>
      <w:tr w:rsidR="0019609A" w:rsidRPr="00D71EBA" w14:paraId="17FCD7C1" w14:textId="77777777" w:rsidTr="008262FB">
        <w:trPr>
          <w:trHeight w:hRule="exact" w:val="254"/>
        </w:trPr>
        <w:tc>
          <w:tcPr>
            <w:tcW w:w="543" w:type="pct"/>
            <w:hideMark/>
          </w:tcPr>
          <w:p w14:paraId="4237CD6C" w14:textId="77777777" w:rsidR="0019609A" w:rsidRPr="00D71EBA" w:rsidRDefault="0019609A" w:rsidP="008262FB">
            <w:pPr>
              <w:widowControl w:val="0"/>
              <w:autoSpaceDE w:val="0"/>
              <w:autoSpaceDN w:val="0"/>
              <w:adjustRightInd w:val="0"/>
              <w:ind w:right="-20"/>
            </w:pPr>
            <w:r w:rsidRPr="00D71EBA">
              <w:t>Article 13</w:t>
            </w:r>
          </w:p>
        </w:tc>
        <w:tc>
          <w:tcPr>
            <w:tcW w:w="4235" w:type="pct"/>
            <w:hideMark/>
          </w:tcPr>
          <w:p w14:paraId="71D07256" w14:textId="77777777" w:rsidR="0019609A" w:rsidRPr="00D71EBA" w:rsidRDefault="0019609A" w:rsidP="008262FB">
            <w:pPr>
              <w:widowControl w:val="0"/>
              <w:autoSpaceDE w:val="0"/>
              <w:autoSpaceDN w:val="0"/>
              <w:adjustRightInd w:val="0"/>
              <w:ind w:left="106" w:right="-64"/>
            </w:pPr>
            <w:r w:rsidRPr="00D71EBA">
              <w:t>:  Prix de l’Offre. . . . . . . . . . . . . . . . . . . . . . . . . . . . . . . . . . . . . . . . . . . . . . . . . . . . . . . . . . . . . . .. . . . . . . . . . . . . . . . . . . . . . . . . . . . . . . . . . . . . . . . . . . . . . . . . . . . . . . . . . . . . . . .. . . . . . . . . . . . . . . . . . . . . . . . . .</w:t>
            </w:r>
          </w:p>
        </w:tc>
        <w:tc>
          <w:tcPr>
            <w:tcW w:w="222" w:type="pct"/>
            <w:hideMark/>
          </w:tcPr>
          <w:p w14:paraId="64BF3FBB" w14:textId="77777777" w:rsidR="0019609A" w:rsidRPr="00D71EBA" w:rsidRDefault="0019609A" w:rsidP="008262FB">
            <w:pPr>
              <w:widowControl w:val="0"/>
              <w:autoSpaceDE w:val="0"/>
              <w:autoSpaceDN w:val="0"/>
              <w:adjustRightInd w:val="0"/>
              <w:ind w:left="187" w:right="-27"/>
            </w:pPr>
          </w:p>
        </w:tc>
      </w:tr>
      <w:tr w:rsidR="0019609A" w:rsidRPr="00D71EBA" w14:paraId="73B88BAA" w14:textId="77777777" w:rsidTr="008262FB">
        <w:trPr>
          <w:trHeight w:hRule="exact" w:val="246"/>
        </w:trPr>
        <w:tc>
          <w:tcPr>
            <w:tcW w:w="543" w:type="pct"/>
            <w:hideMark/>
          </w:tcPr>
          <w:p w14:paraId="59EDD364" w14:textId="77777777" w:rsidR="0019609A" w:rsidRPr="00D71EBA" w:rsidRDefault="0019609A" w:rsidP="008262FB">
            <w:pPr>
              <w:widowControl w:val="0"/>
              <w:autoSpaceDE w:val="0"/>
              <w:autoSpaceDN w:val="0"/>
              <w:adjustRightInd w:val="0"/>
              <w:ind w:right="-20"/>
            </w:pPr>
            <w:r w:rsidRPr="00D71EBA">
              <w:t>Article 14</w:t>
            </w:r>
          </w:p>
        </w:tc>
        <w:tc>
          <w:tcPr>
            <w:tcW w:w="4235" w:type="pct"/>
            <w:hideMark/>
          </w:tcPr>
          <w:p w14:paraId="13D379B9" w14:textId="77777777" w:rsidR="0019609A" w:rsidRPr="00D71EBA" w:rsidRDefault="0019609A" w:rsidP="008262FB">
            <w:pPr>
              <w:widowControl w:val="0"/>
              <w:autoSpaceDE w:val="0"/>
              <w:autoSpaceDN w:val="0"/>
              <w:adjustRightInd w:val="0"/>
              <w:ind w:left="106" w:right="-64"/>
            </w:pPr>
            <w:r w:rsidRPr="00D71EBA">
              <w:t>:  Monnaies de l’Offre. . . . . . . . . . . . . . . . . . . . . . . . . . . . . . . . . . . . . . . . . . . . . . . . . . . . . . . . . . . . . . .. . . . . . . . . . . . . . . . . . . . . . . . . . . . . . . . . . . . . . . . . . . . . . . . . . . . . . . . . . . . . . . .. . . . . . . . . . . .</w:t>
            </w:r>
          </w:p>
        </w:tc>
        <w:tc>
          <w:tcPr>
            <w:tcW w:w="222" w:type="pct"/>
            <w:hideMark/>
          </w:tcPr>
          <w:p w14:paraId="32F1723E" w14:textId="77777777" w:rsidR="0019609A" w:rsidRPr="00D71EBA" w:rsidRDefault="0019609A" w:rsidP="008262FB">
            <w:pPr>
              <w:widowControl w:val="0"/>
              <w:autoSpaceDE w:val="0"/>
              <w:autoSpaceDN w:val="0"/>
              <w:adjustRightInd w:val="0"/>
              <w:ind w:left="187" w:right="-27"/>
            </w:pPr>
          </w:p>
        </w:tc>
      </w:tr>
      <w:tr w:rsidR="0019609A" w:rsidRPr="00D71EBA" w14:paraId="7B567E45" w14:textId="77777777" w:rsidTr="008262FB">
        <w:trPr>
          <w:trHeight w:hRule="exact" w:val="371"/>
        </w:trPr>
        <w:tc>
          <w:tcPr>
            <w:tcW w:w="543" w:type="pct"/>
            <w:hideMark/>
          </w:tcPr>
          <w:p w14:paraId="09D2DC1E" w14:textId="77777777" w:rsidR="0019609A" w:rsidRPr="00D71EBA" w:rsidRDefault="0019609A" w:rsidP="008262FB">
            <w:pPr>
              <w:widowControl w:val="0"/>
              <w:autoSpaceDE w:val="0"/>
              <w:autoSpaceDN w:val="0"/>
              <w:adjustRightInd w:val="0"/>
              <w:ind w:right="-20"/>
            </w:pPr>
            <w:r w:rsidRPr="00D71EBA">
              <w:t>Article 15</w:t>
            </w:r>
          </w:p>
        </w:tc>
        <w:tc>
          <w:tcPr>
            <w:tcW w:w="4235" w:type="pct"/>
            <w:hideMark/>
          </w:tcPr>
          <w:p w14:paraId="795318FA" w14:textId="77777777" w:rsidR="0019609A" w:rsidRPr="00D71EBA" w:rsidRDefault="0019609A" w:rsidP="008262FB">
            <w:pPr>
              <w:widowControl w:val="0"/>
              <w:autoSpaceDE w:val="0"/>
              <w:autoSpaceDN w:val="0"/>
              <w:adjustRightInd w:val="0"/>
              <w:ind w:left="106" w:right="-65"/>
            </w:pPr>
            <w:r w:rsidRPr="00D71EBA">
              <w:t>: Documents attestant l’admissibilité du Soumissionnaire . . . . . . . . . . . . . . . . . . . . . . . . . . . . . . . . . . . . . . . . . . . . . . . . . . . .</w:t>
            </w:r>
          </w:p>
        </w:tc>
        <w:tc>
          <w:tcPr>
            <w:tcW w:w="222" w:type="pct"/>
            <w:hideMark/>
          </w:tcPr>
          <w:p w14:paraId="03F223DD" w14:textId="77777777" w:rsidR="0019609A" w:rsidRPr="00D71EBA" w:rsidRDefault="0019609A" w:rsidP="008262FB">
            <w:pPr>
              <w:widowControl w:val="0"/>
              <w:autoSpaceDE w:val="0"/>
              <w:autoSpaceDN w:val="0"/>
              <w:adjustRightInd w:val="0"/>
              <w:ind w:left="187" w:right="-27"/>
            </w:pPr>
          </w:p>
        </w:tc>
      </w:tr>
      <w:tr w:rsidR="0019609A" w:rsidRPr="00D71EBA" w14:paraId="21777705" w14:textId="77777777" w:rsidTr="008262FB">
        <w:trPr>
          <w:trHeight w:hRule="exact" w:val="371"/>
        </w:trPr>
        <w:tc>
          <w:tcPr>
            <w:tcW w:w="543" w:type="pct"/>
            <w:hideMark/>
          </w:tcPr>
          <w:p w14:paraId="4037049E" w14:textId="77777777" w:rsidR="0019609A" w:rsidRPr="00D71EBA" w:rsidRDefault="0019609A" w:rsidP="008262FB">
            <w:pPr>
              <w:widowControl w:val="0"/>
              <w:autoSpaceDE w:val="0"/>
              <w:autoSpaceDN w:val="0"/>
              <w:adjustRightInd w:val="0"/>
              <w:ind w:right="-20"/>
            </w:pPr>
            <w:r w:rsidRPr="00D71EBA">
              <w:t>Article 16</w:t>
            </w:r>
          </w:p>
        </w:tc>
        <w:tc>
          <w:tcPr>
            <w:tcW w:w="4235" w:type="pct"/>
            <w:hideMark/>
          </w:tcPr>
          <w:p w14:paraId="19B8FC70" w14:textId="77777777" w:rsidR="0019609A" w:rsidRPr="00D71EBA" w:rsidRDefault="0019609A" w:rsidP="008262FB">
            <w:pPr>
              <w:widowControl w:val="0"/>
              <w:autoSpaceDE w:val="0"/>
              <w:autoSpaceDN w:val="0"/>
              <w:adjustRightInd w:val="0"/>
              <w:ind w:left="106" w:right="-64"/>
            </w:pPr>
            <w:r w:rsidRPr="00D71EBA">
              <w:t>: Documents attestant l’admissibilité des fournitures . . . . . . . . . . . . . . . . . . . . . . . . . . . . . . . . . . . . . . . . . . . . . . . . . . . . . . . . . . . . . . ..</w:t>
            </w:r>
          </w:p>
        </w:tc>
        <w:tc>
          <w:tcPr>
            <w:tcW w:w="222" w:type="pct"/>
            <w:hideMark/>
          </w:tcPr>
          <w:p w14:paraId="68B922C3" w14:textId="77777777" w:rsidR="0019609A" w:rsidRPr="00D71EBA" w:rsidRDefault="0019609A" w:rsidP="008262FB">
            <w:pPr>
              <w:widowControl w:val="0"/>
              <w:autoSpaceDE w:val="0"/>
              <w:autoSpaceDN w:val="0"/>
              <w:adjustRightInd w:val="0"/>
              <w:ind w:left="187" w:right="-27"/>
            </w:pPr>
          </w:p>
        </w:tc>
      </w:tr>
      <w:tr w:rsidR="0019609A" w:rsidRPr="00D71EBA" w14:paraId="4F05038B" w14:textId="77777777" w:rsidTr="008262FB">
        <w:trPr>
          <w:trHeight w:hRule="exact" w:val="235"/>
        </w:trPr>
        <w:tc>
          <w:tcPr>
            <w:tcW w:w="543" w:type="pct"/>
            <w:hideMark/>
          </w:tcPr>
          <w:p w14:paraId="7F1DCF08" w14:textId="77777777" w:rsidR="0019609A" w:rsidRPr="00D71EBA" w:rsidRDefault="0019609A" w:rsidP="008262FB">
            <w:pPr>
              <w:widowControl w:val="0"/>
              <w:autoSpaceDE w:val="0"/>
              <w:autoSpaceDN w:val="0"/>
              <w:adjustRightInd w:val="0"/>
              <w:ind w:right="-20"/>
            </w:pPr>
            <w:r w:rsidRPr="00D71EBA">
              <w:t>Article 17</w:t>
            </w:r>
          </w:p>
        </w:tc>
        <w:tc>
          <w:tcPr>
            <w:tcW w:w="4235" w:type="pct"/>
            <w:hideMark/>
          </w:tcPr>
          <w:p w14:paraId="359C6C67" w14:textId="77777777" w:rsidR="0019609A" w:rsidRPr="00D71EBA" w:rsidRDefault="0019609A" w:rsidP="008262FB">
            <w:pPr>
              <w:widowControl w:val="0"/>
              <w:autoSpaceDE w:val="0"/>
              <w:autoSpaceDN w:val="0"/>
              <w:adjustRightInd w:val="0"/>
              <w:ind w:left="106" w:right="-65"/>
            </w:pPr>
            <w:r w:rsidRPr="00D71EBA">
              <w:t>: Documents attestant de la conformité des fournitures. . . . . . . . . . . . . . . . . . . . . . . . . . . . . . . . . . . . . . . . . . . . . . . . . . . . . . . . .</w:t>
            </w:r>
          </w:p>
        </w:tc>
        <w:tc>
          <w:tcPr>
            <w:tcW w:w="222" w:type="pct"/>
            <w:hideMark/>
          </w:tcPr>
          <w:p w14:paraId="4CF7870E" w14:textId="77777777" w:rsidR="0019609A" w:rsidRPr="00D71EBA" w:rsidRDefault="0019609A" w:rsidP="008262FB">
            <w:pPr>
              <w:widowControl w:val="0"/>
              <w:autoSpaceDE w:val="0"/>
              <w:autoSpaceDN w:val="0"/>
              <w:adjustRightInd w:val="0"/>
              <w:ind w:left="187" w:right="-27"/>
            </w:pPr>
          </w:p>
        </w:tc>
      </w:tr>
      <w:tr w:rsidR="0019609A" w:rsidRPr="00D71EBA" w14:paraId="02D110F1" w14:textId="77777777" w:rsidTr="008262FB">
        <w:trPr>
          <w:trHeight w:hRule="exact" w:val="252"/>
        </w:trPr>
        <w:tc>
          <w:tcPr>
            <w:tcW w:w="543" w:type="pct"/>
            <w:hideMark/>
          </w:tcPr>
          <w:p w14:paraId="0E65D513" w14:textId="77777777" w:rsidR="0019609A" w:rsidRPr="00D71EBA" w:rsidRDefault="0019609A" w:rsidP="008262FB">
            <w:pPr>
              <w:widowControl w:val="0"/>
              <w:autoSpaceDE w:val="0"/>
              <w:autoSpaceDN w:val="0"/>
              <w:adjustRightInd w:val="0"/>
              <w:ind w:right="-20"/>
            </w:pPr>
            <w:r w:rsidRPr="00D71EBA">
              <w:t>Article 18</w:t>
            </w:r>
          </w:p>
        </w:tc>
        <w:tc>
          <w:tcPr>
            <w:tcW w:w="4235" w:type="pct"/>
            <w:hideMark/>
          </w:tcPr>
          <w:p w14:paraId="73ABEAC1" w14:textId="77777777" w:rsidR="0019609A" w:rsidRPr="00D71EBA" w:rsidRDefault="0019609A" w:rsidP="008262FB">
            <w:pPr>
              <w:widowControl w:val="0"/>
              <w:autoSpaceDE w:val="0"/>
              <w:autoSpaceDN w:val="0"/>
              <w:adjustRightInd w:val="0"/>
              <w:ind w:left="106" w:right="-65"/>
            </w:pPr>
            <w:r w:rsidRPr="00D71EBA">
              <w:t>: Documents attestant la qualification du Soumissionnaire. . . . . . . . . . . . . . . . . . . . . . . . . . . . . . . . . . . . . . . . . . . . . . . . . .</w:t>
            </w:r>
          </w:p>
        </w:tc>
        <w:tc>
          <w:tcPr>
            <w:tcW w:w="222" w:type="pct"/>
            <w:hideMark/>
          </w:tcPr>
          <w:p w14:paraId="2559D870" w14:textId="77777777" w:rsidR="0019609A" w:rsidRPr="00D71EBA" w:rsidRDefault="0019609A" w:rsidP="008262FB">
            <w:pPr>
              <w:widowControl w:val="0"/>
              <w:autoSpaceDE w:val="0"/>
              <w:autoSpaceDN w:val="0"/>
              <w:adjustRightInd w:val="0"/>
              <w:ind w:left="187" w:right="-27"/>
            </w:pPr>
          </w:p>
        </w:tc>
      </w:tr>
      <w:tr w:rsidR="0019609A" w:rsidRPr="00D71EBA" w14:paraId="7E1E10FA" w14:textId="77777777" w:rsidTr="008262FB">
        <w:trPr>
          <w:trHeight w:hRule="exact" w:val="230"/>
        </w:trPr>
        <w:tc>
          <w:tcPr>
            <w:tcW w:w="543" w:type="pct"/>
            <w:hideMark/>
          </w:tcPr>
          <w:p w14:paraId="29838F45" w14:textId="77777777" w:rsidR="0019609A" w:rsidRPr="00D71EBA" w:rsidRDefault="0019609A" w:rsidP="008262FB">
            <w:pPr>
              <w:widowControl w:val="0"/>
              <w:autoSpaceDE w:val="0"/>
              <w:autoSpaceDN w:val="0"/>
              <w:adjustRightInd w:val="0"/>
              <w:ind w:right="-20"/>
            </w:pPr>
            <w:r w:rsidRPr="00D71EBA">
              <w:t>Article 19</w:t>
            </w:r>
          </w:p>
        </w:tc>
        <w:tc>
          <w:tcPr>
            <w:tcW w:w="4235" w:type="pct"/>
            <w:hideMark/>
          </w:tcPr>
          <w:p w14:paraId="371C19DE" w14:textId="77777777" w:rsidR="0019609A" w:rsidRPr="00D71EBA" w:rsidRDefault="0019609A" w:rsidP="008262FB">
            <w:pPr>
              <w:widowControl w:val="0"/>
              <w:autoSpaceDE w:val="0"/>
              <w:autoSpaceDN w:val="0"/>
              <w:adjustRightInd w:val="0"/>
              <w:ind w:left="106" w:right="-64"/>
            </w:pPr>
            <w:r w:rsidRPr="00D71EBA">
              <w:t>:Caution de soumission. . . . . . . . . . . . . . . . . . . . . . . . . . . . . . . . . . . . . . . . . . . . . . . . . . . . . . . . . . . . . . .. . . . . . . . . . . . . . . . . . . . . . . . . . . . . . . . . . . . . . . . . . . . . . . . . . . . . . . . . . . . . . . .. . .</w:t>
            </w:r>
          </w:p>
        </w:tc>
        <w:tc>
          <w:tcPr>
            <w:tcW w:w="222" w:type="pct"/>
            <w:hideMark/>
          </w:tcPr>
          <w:p w14:paraId="4C193549" w14:textId="77777777" w:rsidR="0019609A" w:rsidRPr="00D71EBA" w:rsidRDefault="0019609A" w:rsidP="008262FB">
            <w:pPr>
              <w:widowControl w:val="0"/>
              <w:autoSpaceDE w:val="0"/>
              <w:autoSpaceDN w:val="0"/>
              <w:adjustRightInd w:val="0"/>
              <w:ind w:left="187" w:right="-27"/>
            </w:pPr>
          </w:p>
        </w:tc>
      </w:tr>
      <w:tr w:rsidR="0019609A" w:rsidRPr="00D71EBA" w14:paraId="46531B5F" w14:textId="77777777" w:rsidTr="008262FB">
        <w:trPr>
          <w:trHeight w:hRule="exact" w:val="371"/>
        </w:trPr>
        <w:tc>
          <w:tcPr>
            <w:tcW w:w="543" w:type="pct"/>
            <w:hideMark/>
          </w:tcPr>
          <w:p w14:paraId="627E3064" w14:textId="77777777" w:rsidR="0019609A" w:rsidRPr="00D71EBA" w:rsidRDefault="0019609A" w:rsidP="008262FB">
            <w:pPr>
              <w:widowControl w:val="0"/>
              <w:autoSpaceDE w:val="0"/>
              <w:autoSpaceDN w:val="0"/>
              <w:adjustRightInd w:val="0"/>
              <w:ind w:right="-20"/>
            </w:pPr>
            <w:r w:rsidRPr="00D71EBA">
              <w:t>Article 20</w:t>
            </w:r>
          </w:p>
        </w:tc>
        <w:tc>
          <w:tcPr>
            <w:tcW w:w="4235" w:type="pct"/>
            <w:hideMark/>
          </w:tcPr>
          <w:p w14:paraId="1E1369FC" w14:textId="77777777" w:rsidR="0019609A" w:rsidRPr="00D71EBA" w:rsidRDefault="0019609A" w:rsidP="008262FB">
            <w:pPr>
              <w:widowControl w:val="0"/>
              <w:autoSpaceDE w:val="0"/>
              <w:autoSpaceDN w:val="0"/>
              <w:adjustRightInd w:val="0"/>
              <w:ind w:left="106" w:right="-65"/>
            </w:pPr>
            <w:r w:rsidRPr="00D71EBA">
              <w:t>:Délai de validité des Offres. . . . . . . . . . . . . . . . . . . . . . . . . . . . . . . . . . . . . . . . . . . . . . . . . . . . . . . . . . . . . . .. . . . . . . . . . . . . . . . . . . . . . . . . . . . . . . . . . . . . . . . . . . . . . . . . . . . . . . . . .</w:t>
            </w:r>
          </w:p>
        </w:tc>
        <w:tc>
          <w:tcPr>
            <w:tcW w:w="222" w:type="pct"/>
            <w:hideMark/>
          </w:tcPr>
          <w:p w14:paraId="69D5B379" w14:textId="77777777" w:rsidR="0019609A" w:rsidRPr="00D71EBA" w:rsidRDefault="0019609A" w:rsidP="008262FB">
            <w:pPr>
              <w:widowControl w:val="0"/>
              <w:autoSpaceDE w:val="0"/>
              <w:autoSpaceDN w:val="0"/>
              <w:adjustRightInd w:val="0"/>
              <w:ind w:left="187" w:right="-27"/>
            </w:pPr>
          </w:p>
        </w:tc>
      </w:tr>
      <w:tr w:rsidR="0019609A" w:rsidRPr="00D71EBA" w14:paraId="4DD07C25" w14:textId="77777777" w:rsidTr="008262FB">
        <w:trPr>
          <w:trHeight w:hRule="exact" w:val="289"/>
        </w:trPr>
        <w:tc>
          <w:tcPr>
            <w:tcW w:w="543" w:type="pct"/>
            <w:hideMark/>
          </w:tcPr>
          <w:p w14:paraId="7D4DF35C" w14:textId="77777777" w:rsidR="0019609A" w:rsidRPr="00D71EBA" w:rsidRDefault="0019609A" w:rsidP="008262FB">
            <w:pPr>
              <w:widowControl w:val="0"/>
              <w:autoSpaceDE w:val="0"/>
              <w:autoSpaceDN w:val="0"/>
              <w:adjustRightInd w:val="0"/>
              <w:ind w:right="-20"/>
            </w:pPr>
            <w:r w:rsidRPr="00D71EBA">
              <w:t>Article 21</w:t>
            </w:r>
          </w:p>
        </w:tc>
        <w:tc>
          <w:tcPr>
            <w:tcW w:w="4235" w:type="pct"/>
            <w:hideMark/>
          </w:tcPr>
          <w:p w14:paraId="327E072F" w14:textId="77777777" w:rsidR="0019609A" w:rsidRPr="00D71EBA" w:rsidRDefault="0019609A" w:rsidP="008262FB">
            <w:pPr>
              <w:widowControl w:val="0"/>
              <w:autoSpaceDE w:val="0"/>
              <w:autoSpaceDN w:val="0"/>
              <w:adjustRightInd w:val="0"/>
              <w:ind w:left="106" w:right="-65"/>
            </w:pPr>
            <w:r w:rsidRPr="00D71EBA">
              <w:t>:Forme et signature de l’Offre. . . . . . . . . . . . . . . . . . . . . . . . . . . . . . . . . . . . . . . . . . . . . . . . . . . . . . . . . . . . . . .. . . . . . . . . . . . . . . . . . . . . . . . . . . . . . . . . . . . . . . . . . . . . . . . . . . . . .</w:t>
            </w:r>
          </w:p>
        </w:tc>
        <w:tc>
          <w:tcPr>
            <w:tcW w:w="222" w:type="pct"/>
            <w:hideMark/>
          </w:tcPr>
          <w:p w14:paraId="27E66C2B" w14:textId="77777777" w:rsidR="0019609A" w:rsidRPr="00D71EBA" w:rsidRDefault="0019609A" w:rsidP="008262FB">
            <w:pPr>
              <w:widowControl w:val="0"/>
              <w:autoSpaceDE w:val="0"/>
              <w:autoSpaceDN w:val="0"/>
              <w:adjustRightInd w:val="0"/>
              <w:ind w:left="187" w:right="-27"/>
            </w:pPr>
          </w:p>
        </w:tc>
      </w:tr>
    </w:tbl>
    <w:p w14:paraId="52377F11" w14:textId="77777777" w:rsidR="0019609A" w:rsidRPr="00D71EBA" w:rsidRDefault="0019609A" w:rsidP="0019609A">
      <w:pPr>
        <w:widowControl w:val="0"/>
        <w:tabs>
          <w:tab w:val="left" w:pos="10440"/>
        </w:tabs>
        <w:autoSpaceDE w:val="0"/>
        <w:autoSpaceDN w:val="0"/>
        <w:adjustRightInd w:val="0"/>
        <w:ind w:left="107" w:right="-180"/>
      </w:pPr>
      <w:r w:rsidRPr="00D71EBA">
        <w:rPr>
          <w:b/>
          <w:bCs/>
        </w:rPr>
        <w:t>C. Préparation des Offres</w:t>
      </w:r>
      <w:r w:rsidRPr="00D71EBA">
        <w:t xml:space="preserve">. . . . . . . . . . . . . . . . . . . . . . . . .. . . . . . . . . . . . . . . . . . . . . . . . . . . . . . </w:t>
      </w:r>
    </w:p>
    <w:p w14:paraId="36129108" w14:textId="77777777" w:rsidR="0019609A" w:rsidRPr="00D71EBA" w:rsidRDefault="0019609A" w:rsidP="0019609A"/>
    <w:tbl>
      <w:tblPr>
        <w:tblpPr w:leftFromText="141" w:rightFromText="141" w:vertAnchor="text" w:horzAnchor="margin" w:tblpY="-75"/>
        <w:tblW w:w="5000" w:type="pct"/>
        <w:tblCellMar>
          <w:left w:w="0" w:type="dxa"/>
          <w:right w:w="0" w:type="dxa"/>
        </w:tblCellMar>
        <w:tblLook w:val="04A0" w:firstRow="1" w:lastRow="0" w:firstColumn="1" w:lastColumn="0" w:noHBand="0" w:noVBand="1"/>
      </w:tblPr>
      <w:tblGrid>
        <w:gridCol w:w="987"/>
        <w:gridCol w:w="7683"/>
        <w:gridCol w:w="401"/>
      </w:tblGrid>
      <w:tr w:rsidR="0019609A" w:rsidRPr="00D71EBA" w14:paraId="0250D6EA" w14:textId="77777777" w:rsidTr="008262FB">
        <w:trPr>
          <w:trHeight w:val="428"/>
        </w:trPr>
        <w:tc>
          <w:tcPr>
            <w:tcW w:w="544" w:type="pct"/>
            <w:hideMark/>
          </w:tcPr>
          <w:p w14:paraId="0152C24B" w14:textId="77777777" w:rsidR="0019609A" w:rsidRPr="00D71EBA" w:rsidRDefault="0019609A" w:rsidP="008262FB">
            <w:pPr>
              <w:widowControl w:val="0"/>
              <w:autoSpaceDE w:val="0"/>
              <w:autoSpaceDN w:val="0"/>
              <w:adjustRightInd w:val="0"/>
              <w:ind w:right="-20"/>
            </w:pPr>
            <w:r w:rsidRPr="00D71EBA">
              <w:t>Article 35</w:t>
            </w:r>
          </w:p>
        </w:tc>
        <w:tc>
          <w:tcPr>
            <w:tcW w:w="4235" w:type="pct"/>
            <w:hideMark/>
          </w:tcPr>
          <w:p w14:paraId="5EF45750" w14:textId="77777777" w:rsidR="0019609A" w:rsidRPr="00D71EBA" w:rsidRDefault="0019609A" w:rsidP="008262FB">
            <w:pPr>
              <w:widowControl w:val="0"/>
              <w:autoSpaceDE w:val="0"/>
              <w:autoSpaceDN w:val="0"/>
              <w:adjustRightInd w:val="0"/>
              <w:ind w:left="106" w:right="-64"/>
            </w:pPr>
            <w:r w:rsidRPr="00D71EBA">
              <w:t xml:space="preserve">:Attribution. . . . . . . . . . . . . . . . . . . . . . . . . . . . . . . . . . . . . . . . . . . . . . . . . . . . . . </w:t>
            </w:r>
          </w:p>
        </w:tc>
        <w:tc>
          <w:tcPr>
            <w:tcW w:w="222" w:type="pct"/>
            <w:hideMark/>
          </w:tcPr>
          <w:p w14:paraId="5EC68E60" w14:textId="77777777" w:rsidR="0019609A" w:rsidRPr="00D71EBA" w:rsidRDefault="0019609A" w:rsidP="008262FB">
            <w:pPr>
              <w:widowControl w:val="0"/>
              <w:autoSpaceDE w:val="0"/>
              <w:autoSpaceDN w:val="0"/>
              <w:adjustRightInd w:val="0"/>
              <w:ind w:left="187" w:right="-27"/>
            </w:pPr>
          </w:p>
        </w:tc>
      </w:tr>
      <w:tr w:rsidR="0019609A" w:rsidRPr="00D71EBA" w14:paraId="5A198C0F" w14:textId="77777777" w:rsidTr="008262FB">
        <w:trPr>
          <w:trHeight w:val="420"/>
        </w:trPr>
        <w:tc>
          <w:tcPr>
            <w:tcW w:w="544" w:type="pct"/>
            <w:hideMark/>
          </w:tcPr>
          <w:p w14:paraId="725180E8" w14:textId="77777777" w:rsidR="0019609A" w:rsidRPr="00D71EBA" w:rsidRDefault="0019609A" w:rsidP="008262FB">
            <w:pPr>
              <w:widowControl w:val="0"/>
              <w:autoSpaceDE w:val="0"/>
              <w:autoSpaceDN w:val="0"/>
              <w:adjustRightInd w:val="0"/>
              <w:ind w:right="-20"/>
            </w:pPr>
            <w:r w:rsidRPr="00D71EBA">
              <w:t>Article 36</w:t>
            </w:r>
          </w:p>
        </w:tc>
        <w:tc>
          <w:tcPr>
            <w:tcW w:w="4235" w:type="pct"/>
            <w:hideMark/>
          </w:tcPr>
          <w:p w14:paraId="3BCB4370" w14:textId="77777777" w:rsidR="0019609A" w:rsidRPr="00D71EBA" w:rsidRDefault="0019609A" w:rsidP="008262FB">
            <w:pPr>
              <w:widowControl w:val="0"/>
              <w:autoSpaceDE w:val="0"/>
              <w:autoSpaceDN w:val="0"/>
              <w:adjustRightInd w:val="0"/>
              <w:ind w:left="107" w:right="-263"/>
            </w:pPr>
            <w:r w:rsidRPr="00D71EBA">
              <w:t>: Droit de l’Autorité contractante de déclarer un appel d’offres infructueux Ou d’annuler une procédure.</w:t>
            </w:r>
          </w:p>
        </w:tc>
        <w:tc>
          <w:tcPr>
            <w:tcW w:w="222" w:type="pct"/>
          </w:tcPr>
          <w:p w14:paraId="7FE6F387" w14:textId="77777777" w:rsidR="0019609A" w:rsidRPr="00D71EBA" w:rsidRDefault="0019609A" w:rsidP="008262FB">
            <w:pPr>
              <w:widowControl w:val="0"/>
              <w:autoSpaceDE w:val="0"/>
              <w:autoSpaceDN w:val="0"/>
              <w:adjustRightInd w:val="0"/>
            </w:pPr>
          </w:p>
        </w:tc>
      </w:tr>
      <w:tr w:rsidR="0019609A" w:rsidRPr="00D71EBA" w14:paraId="2CD5D2E0" w14:textId="77777777" w:rsidTr="008262FB">
        <w:trPr>
          <w:trHeight w:val="284"/>
        </w:trPr>
        <w:tc>
          <w:tcPr>
            <w:tcW w:w="544" w:type="pct"/>
            <w:hideMark/>
          </w:tcPr>
          <w:p w14:paraId="211F0BC5" w14:textId="77777777" w:rsidR="0019609A" w:rsidRPr="00D71EBA" w:rsidRDefault="0019609A" w:rsidP="008262FB">
            <w:pPr>
              <w:widowControl w:val="0"/>
              <w:autoSpaceDE w:val="0"/>
              <w:autoSpaceDN w:val="0"/>
              <w:adjustRightInd w:val="0"/>
              <w:ind w:right="-20"/>
            </w:pPr>
            <w:r w:rsidRPr="00D71EBA">
              <w:t>Article 37</w:t>
            </w:r>
          </w:p>
        </w:tc>
        <w:tc>
          <w:tcPr>
            <w:tcW w:w="4235" w:type="pct"/>
            <w:hideMark/>
          </w:tcPr>
          <w:p w14:paraId="3F1342C2" w14:textId="77777777" w:rsidR="0019609A" w:rsidRPr="00D71EBA" w:rsidRDefault="0019609A" w:rsidP="008262FB">
            <w:pPr>
              <w:widowControl w:val="0"/>
              <w:autoSpaceDE w:val="0"/>
              <w:autoSpaceDN w:val="0"/>
              <w:adjustRightInd w:val="0"/>
              <w:ind w:left="106" w:right="-64"/>
            </w:pPr>
            <w:r w:rsidRPr="00D71EBA">
              <w:t xml:space="preserve">: Droit de modification des quantités lors de l’attribution du Marché. . . . . . . . . </w:t>
            </w:r>
          </w:p>
        </w:tc>
        <w:tc>
          <w:tcPr>
            <w:tcW w:w="222" w:type="pct"/>
            <w:hideMark/>
          </w:tcPr>
          <w:p w14:paraId="60F4DD2C" w14:textId="77777777" w:rsidR="0019609A" w:rsidRPr="00D71EBA" w:rsidRDefault="0019609A" w:rsidP="008262FB">
            <w:pPr>
              <w:widowControl w:val="0"/>
              <w:autoSpaceDE w:val="0"/>
              <w:autoSpaceDN w:val="0"/>
              <w:adjustRightInd w:val="0"/>
              <w:ind w:left="187" w:right="-27"/>
            </w:pPr>
          </w:p>
        </w:tc>
      </w:tr>
      <w:tr w:rsidR="0019609A" w:rsidRPr="00D71EBA" w14:paraId="148AC769" w14:textId="77777777" w:rsidTr="008262FB">
        <w:trPr>
          <w:trHeight w:val="430"/>
        </w:trPr>
        <w:tc>
          <w:tcPr>
            <w:tcW w:w="544" w:type="pct"/>
            <w:hideMark/>
          </w:tcPr>
          <w:p w14:paraId="2207B8D0" w14:textId="77777777" w:rsidR="0019609A" w:rsidRPr="00D71EBA" w:rsidRDefault="0019609A" w:rsidP="008262FB">
            <w:pPr>
              <w:widowControl w:val="0"/>
              <w:autoSpaceDE w:val="0"/>
              <w:autoSpaceDN w:val="0"/>
              <w:adjustRightInd w:val="0"/>
              <w:ind w:right="-20"/>
            </w:pPr>
            <w:r w:rsidRPr="00D71EBA">
              <w:t>Article 38</w:t>
            </w:r>
          </w:p>
        </w:tc>
        <w:tc>
          <w:tcPr>
            <w:tcW w:w="4235" w:type="pct"/>
            <w:hideMark/>
          </w:tcPr>
          <w:p w14:paraId="1D49CA72" w14:textId="77777777" w:rsidR="0019609A" w:rsidRPr="00D71EBA" w:rsidRDefault="0019609A" w:rsidP="008262FB">
            <w:pPr>
              <w:widowControl w:val="0"/>
              <w:autoSpaceDE w:val="0"/>
              <w:autoSpaceDN w:val="0"/>
              <w:adjustRightInd w:val="0"/>
              <w:ind w:left="106" w:right="-64"/>
            </w:pPr>
            <w:r w:rsidRPr="00D71EBA">
              <w:t xml:space="preserve">: Notification de l’attribution du marché. . . . . . . . . . . . . . . . . . . . . . . . . . . . . . . . </w:t>
            </w:r>
          </w:p>
        </w:tc>
        <w:tc>
          <w:tcPr>
            <w:tcW w:w="222" w:type="pct"/>
            <w:hideMark/>
          </w:tcPr>
          <w:p w14:paraId="32E84ACF" w14:textId="77777777" w:rsidR="0019609A" w:rsidRPr="00D71EBA" w:rsidRDefault="0019609A" w:rsidP="008262FB">
            <w:pPr>
              <w:widowControl w:val="0"/>
              <w:autoSpaceDE w:val="0"/>
              <w:autoSpaceDN w:val="0"/>
              <w:adjustRightInd w:val="0"/>
              <w:ind w:left="187" w:right="-27"/>
            </w:pPr>
          </w:p>
        </w:tc>
      </w:tr>
      <w:tr w:rsidR="0019609A" w:rsidRPr="00D71EBA" w14:paraId="02EE703B" w14:textId="77777777" w:rsidTr="008262FB">
        <w:trPr>
          <w:trHeight w:val="280"/>
        </w:trPr>
        <w:tc>
          <w:tcPr>
            <w:tcW w:w="544" w:type="pct"/>
            <w:hideMark/>
          </w:tcPr>
          <w:p w14:paraId="2B10C350" w14:textId="77777777" w:rsidR="0019609A" w:rsidRPr="00D71EBA" w:rsidRDefault="0019609A" w:rsidP="008262FB">
            <w:pPr>
              <w:widowControl w:val="0"/>
              <w:autoSpaceDE w:val="0"/>
              <w:autoSpaceDN w:val="0"/>
              <w:adjustRightInd w:val="0"/>
              <w:ind w:right="-20"/>
            </w:pPr>
            <w:r w:rsidRPr="00D71EBA">
              <w:t>Article 39</w:t>
            </w:r>
          </w:p>
        </w:tc>
        <w:tc>
          <w:tcPr>
            <w:tcW w:w="4235" w:type="pct"/>
            <w:hideMark/>
          </w:tcPr>
          <w:p w14:paraId="3D21A86F" w14:textId="77777777" w:rsidR="0019609A" w:rsidRPr="00D71EBA" w:rsidRDefault="0019609A" w:rsidP="008262FB">
            <w:pPr>
              <w:widowControl w:val="0"/>
              <w:autoSpaceDE w:val="0"/>
              <w:autoSpaceDN w:val="0"/>
              <w:adjustRightInd w:val="0"/>
              <w:ind w:left="106" w:right="-64"/>
            </w:pPr>
            <w:r w:rsidRPr="00D71EBA">
              <w:t xml:space="preserve">: Publication des résultats d’attribution du marché et recours. . . . . . . . . . . . . . . </w:t>
            </w:r>
          </w:p>
        </w:tc>
        <w:tc>
          <w:tcPr>
            <w:tcW w:w="222" w:type="pct"/>
            <w:hideMark/>
          </w:tcPr>
          <w:p w14:paraId="4F477208" w14:textId="77777777" w:rsidR="0019609A" w:rsidRPr="00D71EBA" w:rsidRDefault="0019609A" w:rsidP="008262FB">
            <w:pPr>
              <w:widowControl w:val="0"/>
              <w:autoSpaceDE w:val="0"/>
              <w:autoSpaceDN w:val="0"/>
              <w:adjustRightInd w:val="0"/>
              <w:ind w:left="187" w:right="-27"/>
            </w:pPr>
          </w:p>
        </w:tc>
      </w:tr>
      <w:tr w:rsidR="0019609A" w:rsidRPr="00D71EBA" w14:paraId="58F360D3" w14:textId="77777777" w:rsidTr="008262FB">
        <w:trPr>
          <w:trHeight w:val="285"/>
        </w:trPr>
        <w:tc>
          <w:tcPr>
            <w:tcW w:w="544" w:type="pct"/>
            <w:hideMark/>
          </w:tcPr>
          <w:p w14:paraId="10543A50" w14:textId="77777777" w:rsidR="0019609A" w:rsidRPr="00D71EBA" w:rsidRDefault="0019609A" w:rsidP="008262FB">
            <w:pPr>
              <w:widowControl w:val="0"/>
              <w:autoSpaceDE w:val="0"/>
              <w:autoSpaceDN w:val="0"/>
              <w:adjustRightInd w:val="0"/>
              <w:ind w:right="-20"/>
            </w:pPr>
            <w:r w:rsidRPr="00D71EBA">
              <w:t>Article 40</w:t>
            </w:r>
          </w:p>
        </w:tc>
        <w:tc>
          <w:tcPr>
            <w:tcW w:w="4235" w:type="pct"/>
            <w:hideMark/>
          </w:tcPr>
          <w:p w14:paraId="0A4DCF5B" w14:textId="77777777" w:rsidR="0019609A" w:rsidRPr="00D71EBA" w:rsidRDefault="0019609A" w:rsidP="008262FB">
            <w:pPr>
              <w:widowControl w:val="0"/>
              <w:autoSpaceDE w:val="0"/>
              <w:autoSpaceDN w:val="0"/>
              <w:adjustRightInd w:val="0"/>
              <w:ind w:left="106" w:right="-63"/>
            </w:pPr>
            <w:r w:rsidRPr="00D71EBA">
              <w:t xml:space="preserve">: Signature du marché. . . . . . . . . . . . . . . . . . . . . . . . . . . . . . . . . . . . . . . . . . . . . . </w:t>
            </w:r>
          </w:p>
        </w:tc>
        <w:tc>
          <w:tcPr>
            <w:tcW w:w="222" w:type="pct"/>
            <w:hideMark/>
          </w:tcPr>
          <w:p w14:paraId="66189AB1" w14:textId="77777777" w:rsidR="0019609A" w:rsidRPr="00D71EBA" w:rsidRDefault="0019609A" w:rsidP="008262FB">
            <w:pPr>
              <w:widowControl w:val="0"/>
              <w:autoSpaceDE w:val="0"/>
              <w:autoSpaceDN w:val="0"/>
              <w:adjustRightInd w:val="0"/>
              <w:ind w:left="187" w:right="-27"/>
            </w:pPr>
          </w:p>
        </w:tc>
      </w:tr>
      <w:tr w:rsidR="0019609A" w:rsidRPr="00D71EBA" w14:paraId="6EABBE69" w14:textId="77777777" w:rsidTr="008262FB">
        <w:trPr>
          <w:trHeight w:val="80"/>
        </w:trPr>
        <w:tc>
          <w:tcPr>
            <w:tcW w:w="544" w:type="pct"/>
            <w:hideMark/>
          </w:tcPr>
          <w:p w14:paraId="0BD66768" w14:textId="77777777" w:rsidR="0019609A" w:rsidRPr="00D71EBA" w:rsidRDefault="0019609A" w:rsidP="008262FB">
            <w:pPr>
              <w:widowControl w:val="0"/>
              <w:autoSpaceDE w:val="0"/>
              <w:autoSpaceDN w:val="0"/>
              <w:adjustRightInd w:val="0"/>
              <w:ind w:right="-20"/>
            </w:pPr>
            <w:r w:rsidRPr="00D71EBA">
              <w:t>Article 41</w:t>
            </w:r>
          </w:p>
        </w:tc>
        <w:tc>
          <w:tcPr>
            <w:tcW w:w="4235" w:type="pct"/>
            <w:hideMark/>
          </w:tcPr>
          <w:p w14:paraId="3B49B1B6" w14:textId="77777777" w:rsidR="0019609A" w:rsidRPr="00D71EBA" w:rsidRDefault="0019609A" w:rsidP="008262FB">
            <w:pPr>
              <w:widowControl w:val="0"/>
              <w:autoSpaceDE w:val="0"/>
              <w:autoSpaceDN w:val="0"/>
              <w:adjustRightInd w:val="0"/>
              <w:ind w:left="106" w:right="-63"/>
            </w:pPr>
            <w:r w:rsidRPr="00D71EBA">
              <w:t xml:space="preserve">: Cautionnement définitif. . . . . . . . . . . . . . . . . . . . . . . . . . . . . . . . . . . . . . . . . . . </w:t>
            </w:r>
          </w:p>
        </w:tc>
        <w:tc>
          <w:tcPr>
            <w:tcW w:w="222" w:type="pct"/>
            <w:hideMark/>
          </w:tcPr>
          <w:p w14:paraId="15335E0C" w14:textId="77777777" w:rsidR="0019609A" w:rsidRPr="00D71EBA" w:rsidRDefault="0019609A" w:rsidP="008262FB">
            <w:pPr>
              <w:widowControl w:val="0"/>
              <w:autoSpaceDE w:val="0"/>
              <w:autoSpaceDN w:val="0"/>
              <w:adjustRightInd w:val="0"/>
              <w:ind w:left="187" w:right="-27"/>
            </w:pPr>
          </w:p>
        </w:tc>
      </w:tr>
    </w:tbl>
    <w:p w14:paraId="4DB4A9FF" w14:textId="77777777" w:rsidR="0019609A" w:rsidRPr="00D71EBA" w:rsidRDefault="0019609A" w:rsidP="0019609A">
      <w:pPr>
        <w:widowControl w:val="0"/>
        <w:tabs>
          <w:tab w:val="left" w:pos="10440"/>
        </w:tabs>
        <w:autoSpaceDE w:val="0"/>
        <w:autoSpaceDN w:val="0"/>
        <w:adjustRightInd w:val="0"/>
        <w:ind w:left="107" w:right="-180"/>
      </w:pPr>
      <w:r w:rsidRPr="00D71EBA">
        <w:rPr>
          <w:b/>
          <w:bCs/>
        </w:rPr>
        <w:t>D .Dépôt des Offres</w:t>
      </w:r>
      <w:r w:rsidRPr="00D71EBA">
        <w:t xml:space="preserve">. . . . . . . . . . . . . . . . . . . . . . . . . . . . . . . . . . . . . . . . . . . . . . . . . . . . . . . . . . . </w:t>
      </w:r>
    </w:p>
    <w:tbl>
      <w:tblPr>
        <w:tblW w:w="5000" w:type="pct"/>
        <w:tblCellMar>
          <w:left w:w="0" w:type="dxa"/>
          <w:right w:w="0" w:type="dxa"/>
        </w:tblCellMar>
        <w:tblLook w:val="04A0" w:firstRow="1" w:lastRow="0" w:firstColumn="1" w:lastColumn="0" w:noHBand="0" w:noVBand="1"/>
      </w:tblPr>
      <w:tblGrid>
        <w:gridCol w:w="985"/>
        <w:gridCol w:w="7683"/>
        <w:gridCol w:w="403"/>
      </w:tblGrid>
      <w:tr w:rsidR="0019609A" w:rsidRPr="00D71EBA" w14:paraId="371FFDD7" w14:textId="77777777" w:rsidTr="008262FB">
        <w:trPr>
          <w:trHeight w:hRule="exact" w:val="335"/>
        </w:trPr>
        <w:tc>
          <w:tcPr>
            <w:tcW w:w="543" w:type="pct"/>
            <w:hideMark/>
          </w:tcPr>
          <w:p w14:paraId="26EA6C30" w14:textId="77777777" w:rsidR="0019609A" w:rsidRPr="00D71EBA" w:rsidRDefault="0019609A" w:rsidP="008262FB">
            <w:pPr>
              <w:widowControl w:val="0"/>
              <w:autoSpaceDE w:val="0"/>
              <w:autoSpaceDN w:val="0"/>
              <w:adjustRightInd w:val="0"/>
              <w:ind w:right="-20"/>
            </w:pPr>
            <w:r w:rsidRPr="00D71EBA">
              <w:t xml:space="preserve">Article 42 </w:t>
            </w:r>
          </w:p>
        </w:tc>
        <w:tc>
          <w:tcPr>
            <w:tcW w:w="4235" w:type="pct"/>
            <w:hideMark/>
          </w:tcPr>
          <w:p w14:paraId="0A452B08" w14:textId="77777777" w:rsidR="0019609A" w:rsidRPr="00D71EBA" w:rsidRDefault="0019609A" w:rsidP="008262FB">
            <w:pPr>
              <w:widowControl w:val="0"/>
              <w:autoSpaceDE w:val="0"/>
              <w:autoSpaceDN w:val="0"/>
              <w:adjustRightInd w:val="0"/>
              <w:ind w:left="106" w:right="-64"/>
            </w:pPr>
            <w:r w:rsidRPr="00D71EBA">
              <w:t>:Cachetage et marquage des Offres. . . . . . . . . . . . . . . . . . . . . . . . . . . . . . . . . . . . . . . . . . . . . . . . . . . . . . . . . . . . . . .. . . . . . . . . . . . . . . . . . . . . . . . . . . . . . . . . . . . . .</w:t>
            </w:r>
          </w:p>
        </w:tc>
        <w:tc>
          <w:tcPr>
            <w:tcW w:w="222" w:type="pct"/>
            <w:hideMark/>
          </w:tcPr>
          <w:p w14:paraId="1A909139" w14:textId="77777777" w:rsidR="0019609A" w:rsidRPr="00D71EBA" w:rsidRDefault="0019609A" w:rsidP="008262FB">
            <w:pPr>
              <w:widowControl w:val="0"/>
              <w:autoSpaceDE w:val="0"/>
              <w:autoSpaceDN w:val="0"/>
              <w:adjustRightInd w:val="0"/>
              <w:ind w:left="187" w:right="-27"/>
            </w:pPr>
          </w:p>
        </w:tc>
      </w:tr>
      <w:tr w:rsidR="0019609A" w:rsidRPr="00D71EBA" w14:paraId="50D4B3F3" w14:textId="77777777" w:rsidTr="008262FB">
        <w:trPr>
          <w:trHeight w:hRule="exact" w:val="430"/>
        </w:trPr>
        <w:tc>
          <w:tcPr>
            <w:tcW w:w="543" w:type="pct"/>
            <w:hideMark/>
          </w:tcPr>
          <w:p w14:paraId="6159FB8B" w14:textId="77777777" w:rsidR="0019609A" w:rsidRPr="00D71EBA" w:rsidRDefault="0019609A" w:rsidP="008262FB">
            <w:pPr>
              <w:widowControl w:val="0"/>
              <w:autoSpaceDE w:val="0"/>
              <w:autoSpaceDN w:val="0"/>
              <w:adjustRightInd w:val="0"/>
              <w:ind w:right="-20"/>
            </w:pPr>
            <w:r w:rsidRPr="00D71EBA">
              <w:t>Article 43</w:t>
            </w:r>
          </w:p>
        </w:tc>
        <w:tc>
          <w:tcPr>
            <w:tcW w:w="4235" w:type="pct"/>
            <w:hideMark/>
          </w:tcPr>
          <w:p w14:paraId="5413E68D" w14:textId="77777777" w:rsidR="0019609A" w:rsidRPr="00D71EBA" w:rsidRDefault="0019609A" w:rsidP="008262FB">
            <w:pPr>
              <w:widowControl w:val="0"/>
              <w:autoSpaceDE w:val="0"/>
              <w:autoSpaceDN w:val="0"/>
              <w:adjustRightInd w:val="0"/>
              <w:ind w:left="106" w:right="-64"/>
            </w:pPr>
            <w:r w:rsidRPr="00D71EBA">
              <w:t>: Date et heure limite de dépôt des Offres . . . . . . . . . . . . . . . . . . . . . . . . . . . . . . . . . . . . . . . . . . . . . . . . . . . . . . . . . . . . . . .. . . . . . . . . . . . . . . . . . . . . . . . . .</w:t>
            </w:r>
          </w:p>
        </w:tc>
        <w:tc>
          <w:tcPr>
            <w:tcW w:w="222" w:type="pct"/>
            <w:hideMark/>
          </w:tcPr>
          <w:p w14:paraId="1A808E02" w14:textId="77777777" w:rsidR="0019609A" w:rsidRPr="00D71EBA" w:rsidRDefault="0019609A" w:rsidP="008262FB">
            <w:pPr>
              <w:widowControl w:val="0"/>
              <w:autoSpaceDE w:val="0"/>
              <w:autoSpaceDN w:val="0"/>
              <w:adjustRightInd w:val="0"/>
              <w:ind w:left="187" w:right="-27"/>
            </w:pPr>
          </w:p>
        </w:tc>
      </w:tr>
      <w:tr w:rsidR="0019609A" w:rsidRPr="00D71EBA" w14:paraId="2E3FD8A5" w14:textId="77777777" w:rsidTr="008262FB">
        <w:trPr>
          <w:trHeight w:hRule="exact" w:val="430"/>
        </w:trPr>
        <w:tc>
          <w:tcPr>
            <w:tcW w:w="543" w:type="pct"/>
            <w:hideMark/>
          </w:tcPr>
          <w:p w14:paraId="0B084739" w14:textId="77777777" w:rsidR="0019609A" w:rsidRPr="00D71EBA" w:rsidRDefault="0019609A" w:rsidP="008262FB">
            <w:pPr>
              <w:widowControl w:val="0"/>
              <w:autoSpaceDE w:val="0"/>
              <w:autoSpaceDN w:val="0"/>
              <w:adjustRightInd w:val="0"/>
              <w:ind w:right="-20"/>
            </w:pPr>
            <w:r w:rsidRPr="00D71EBA">
              <w:t>Article 44</w:t>
            </w:r>
          </w:p>
        </w:tc>
        <w:tc>
          <w:tcPr>
            <w:tcW w:w="4235" w:type="pct"/>
            <w:hideMark/>
          </w:tcPr>
          <w:p w14:paraId="57A1164B" w14:textId="77777777" w:rsidR="0019609A" w:rsidRPr="00D71EBA" w:rsidRDefault="0019609A" w:rsidP="008262FB">
            <w:pPr>
              <w:widowControl w:val="0"/>
              <w:autoSpaceDE w:val="0"/>
              <w:autoSpaceDN w:val="0"/>
              <w:adjustRightInd w:val="0"/>
              <w:ind w:left="106" w:right="-64"/>
            </w:pPr>
            <w:r w:rsidRPr="00D71EBA">
              <w:t>:Offres hors délai. . . . . . . . . . . . . . . . . . . . . . . . . . . . . . . . . . . . . . . . . . . . . . . . . . . . . . . . . . . . . . .. . . . . . . . . . . . . . . . . . . . . . . . . . . . . . . . . . . . . . . . . . . . . . . . . . . . . . . . . . . . . . . .. . . . . . . . . . . . . . . . . .</w:t>
            </w:r>
          </w:p>
        </w:tc>
        <w:tc>
          <w:tcPr>
            <w:tcW w:w="222" w:type="pct"/>
            <w:hideMark/>
          </w:tcPr>
          <w:p w14:paraId="59E12B1D" w14:textId="77777777" w:rsidR="0019609A" w:rsidRPr="00D71EBA" w:rsidRDefault="0019609A" w:rsidP="008262FB">
            <w:pPr>
              <w:widowControl w:val="0"/>
              <w:autoSpaceDE w:val="0"/>
              <w:autoSpaceDN w:val="0"/>
              <w:adjustRightInd w:val="0"/>
              <w:ind w:left="187" w:right="-27"/>
            </w:pPr>
          </w:p>
        </w:tc>
      </w:tr>
      <w:tr w:rsidR="0019609A" w:rsidRPr="00D71EBA" w14:paraId="6E9D78DD" w14:textId="77777777" w:rsidTr="008262FB">
        <w:trPr>
          <w:trHeight w:hRule="exact" w:val="335"/>
        </w:trPr>
        <w:tc>
          <w:tcPr>
            <w:tcW w:w="543" w:type="pct"/>
            <w:hideMark/>
          </w:tcPr>
          <w:p w14:paraId="6266F500" w14:textId="77777777" w:rsidR="0019609A" w:rsidRPr="00D71EBA" w:rsidRDefault="0019609A" w:rsidP="008262FB">
            <w:pPr>
              <w:widowControl w:val="0"/>
              <w:autoSpaceDE w:val="0"/>
              <w:autoSpaceDN w:val="0"/>
              <w:adjustRightInd w:val="0"/>
              <w:ind w:right="-20"/>
            </w:pPr>
            <w:r w:rsidRPr="00D71EBA">
              <w:lastRenderedPageBreak/>
              <w:t>Article 45</w:t>
            </w:r>
          </w:p>
        </w:tc>
        <w:tc>
          <w:tcPr>
            <w:tcW w:w="4235" w:type="pct"/>
            <w:hideMark/>
          </w:tcPr>
          <w:p w14:paraId="22D1F0A5" w14:textId="77777777" w:rsidR="0019609A" w:rsidRPr="00D71EBA" w:rsidRDefault="0019609A" w:rsidP="008262FB">
            <w:pPr>
              <w:widowControl w:val="0"/>
              <w:autoSpaceDE w:val="0"/>
              <w:autoSpaceDN w:val="0"/>
              <w:adjustRightInd w:val="0"/>
              <w:ind w:left="106" w:right="-64"/>
            </w:pPr>
            <w:r w:rsidRPr="00D71EBA">
              <w:t>: Modification, substitution et retrait des Offres. . . . . . . . . . . . . . . . . . . . . . . . . . . . . . . . . . . . . . . . . . . . . . . . . . . . . . . . . . . . . . .. . . . . . . . . . . . . . .</w:t>
            </w:r>
          </w:p>
        </w:tc>
        <w:tc>
          <w:tcPr>
            <w:tcW w:w="222" w:type="pct"/>
            <w:hideMark/>
          </w:tcPr>
          <w:p w14:paraId="6B09B624" w14:textId="77777777" w:rsidR="0019609A" w:rsidRPr="00D71EBA" w:rsidRDefault="0019609A" w:rsidP="008262FB">
            <w:pPr>
              <w:widowControl w:val="0"/>
              <w:autoSpaceDE w:val="0"/>
              <w:autoSpaceDN w:val="0"/>
              <w:adjustRightInd w:val="0"/>
              <w:ind w:left="187" w:right="-27"/>
            </w:pPr>
          </w:p>
        </w:tc>
      </w:tr>
    </w:tbl>
    <w:p w14:paraId="2A32A4CE" w14:textId="77777777" w:rsidR="0019609A" w:rsidRPr="00D71EBA" w:rsidRDefault="0019609A" w:rsidP="0019609A"/>
    <w:p w14:paraId="73E949AD" w14:textId="77777777" w:rsidR="0019609A" w:rsidRPr="00D71EBA" w:rsidRDefault="0019609A" w:rsidP="0019609A">
      <w:pPr>
        <w:widowControl w:val="0"/>
        <w:tabs>
          <w:tab w:val="left" w:pos="10245"/>
          <w:tab w:val="left" w:pos="10460"/>
        </w:tabs>
        <w:autoSpaceDE w:val="0"/>
        <w:autoSpaceDN w:val="0"/>
        <w:adjustRightInd w:val="0"/>
        <w:ind w:right="-207"/>
      </w:pPr>
      <w:r w:rsidRPr="00D71EBA">
        <w:rPr>
          <w:b/>
          <w:bCs/>
        </w:rPr>
        <w:t>E. Ouverture des plis et évaluation des Offres</w:t>
      </w:r>
      <w:r w:rsidRPr="00D71EBA">
        <w:t xml:space="preserve">. . . . . . . . . . . . . . . . . . . . . . . . . . . . . . . . . . . . . . </w:t>
      </w:r>
      <w:r w:rsidRPr="00D71EBA">
        <w:tab/>
      </w:r>
    </w:p>
    <w:tbl>
      <w:tblPr>
        <w:tblpPr w:leftFromText="141" w:rightFromText="141" w:vertAnchor="text" w:horzAnchor="margin" w:tblpY="159"/>
        <w:tblW w:w="5000" w:type="pct"/>
        <w:tblCellMar>
          <w:left w:w="0" w:type="dxa"/>
          <w:right w:w="0" w:type="dxa"/>
        </w:tblCellMar>
        <w:tblLook w:val="04A0" w:firstRow="1" w:lastRow="0" w:firstColumn="1" w:lastColumn="0" w:noHBand="0" w:noVBand="1"/>
      </w:tblPr>
      <w:tblGrid>
        <w:gridCol w:w="987"/>
        <w:gridCol w:w="7681"/>
        <w:gridCol w:w="403"/>
      </w:tblGrid>
      <w:tr w:rsidR="0019609A" w:rsidRPr="00D71EBA" w14:paraId="1730B01C" w14:textId="77777777" w:rsidTr="008262FB">
        <w:trPr>
          <w:trHeight w:hRule="exact" w:val="335"/>
        </w:trPr>
        <w:tc>
          <w:tcPr>
            <w:tcW w:w="544" w:type="pct"/>
            <w:hideMark/>
          </w:tcPr>
          <w:p w14:paraId="57BC5FB1" w14:textId="77777777" w:rsidR="0019609A" w:rsidRPr="00D71EBA" w:rsidRDefault="0019609A" w:rsidP="008262FB">
            <w:pPr>
              <w:widowControl w:val="0"/>
              <w:autoSpaceDE w:val="0"/>
              <w:autoSpaceDN w:val="0"/>
              <w:adjustRightInd w:val="0"/>
              <w:ind w:right="-20"/>
            </w:pPr>
            <w:r w:rsidRPr="00D71EBA">
              <w:t>Article 46</w:t>
            </w:r>
          </w:p>
        </w:tc>
        <w:tc>
          <w:tcPr>
            <w:tcW w:w="4234" w:type="pct"/>
            <w:hideMark/>
          </w:tcPr>
          <w:p w14:paraId="70AFEE3A" w14:textId="77777777" w:rsidR="0019609A" w:rsidRPr="00D71EBA" w:rsidRDefault="0019609A" w:rsidP="008262FB">
            <w:pPr>
              <w:widowControl w:val="0"/>
              <w:autoSpaceDE w:val="0"/>
              <w:autoSpaceDN w:val="0"/>
              <w:adjustRightInd w:val="0"/>
              <w:ind w:left="106" w:right="-64"/>
            </w:pPr>
            <w:r w:rsidRPr="00D71EBA">
              <w:t>:Ouverture des plis et recours. . . . . . . . . . . . . . . . . . . . . . . . . . . . . . . . . . . . . . . . . . . . . . . . . . . . . . . . . . . . . . .. . . . . . . . . . . . . . . . . . . . . . . . . . . . . . . . . . . . . . . . . . . . . . . . . . . .</w:t>
            </w:r>
          </w:p>
        </w:tc>
        <w:tc>
          <w:tcPr>
            <w:tcW w:w="222" w:type="pct"/>
            <w:hideMark/>
          </w:tcPr>
          <w:p w14:paraId="28531A9D" w14:textId="77777777" w:rsidR="0019609A" w:rsidRPr="00D71EBA" w:rsidRDefault="0019609A" w:rsidP="008262FB">
            <w:pPr>
              <w:widowControl w:val="0"/>
              <w:autoSpaceDE w:val="0"/>
              <w:autoSpaceDN w:val="0"/>
              <w:adjustRightInd w:val="0"/>
              <w:ind w:left="187" w:right="-27"/>
            </w:pPr>
          </w:p>
        </w:tc>
      </w:tr>
      <w:tr w:rsidR="0019609A" w:rsidRPr="00D71EBA" w14:paraId="7C823C5B" w14:textId="77777777" w:rsidTr="008262FB">
        <w:trPr>
          <w:trHeight w:hRule="exact" w:val="430"/>
        </w:trPr>
        <w:tc>
          <w:tcPr>
            <w:tcW w:w="544" w:type="pct"/>
            <w:hideMark/>
          </w:tcPr>
          <w:p w14:paraId="41E0E90E" w14:textId="77777777" w:rsidR="0019609A" w:rsidRPr="00D71EBA" w:rsidRDefault="0019609A" w:rsidP="008262FB">
            <w:pPr>
              <w:widowControl w:val="0"/>
              <w:autoSpaceDE w:val="0"/>
              <w:autoSpaceDN w:val="0"/>
              <w:adjustRightInd w:val="0"/>
              <w:ind w:right="-20"/>
            </w:pPr>
            <w:r w:rsidRPr="00D71EBA">
              <w:t xml:space="preserve">Article 47 </w:t>
            </w:r>
          </w:p>
        </w:tc>
        <w:tc>
          <w:tcPr>
            <w:tcW w:w="4234" w:type="pct"/>
            <w:hideMark/>
          </w:tcPr>
          <w:p w14:paraId="6C59917B" w14:textId="77777777" w:rsidR="0019609A" w:rsidRPr="00D71EBA" w:rsidRDefault="0019609A" w:rsidP="008262FB">
            <w:pPr>
              <w:widowControl w:val="0"/>
              <w:autoSpaceDE w:val="0"/>
              <w:autoSpaceDN w:val="0"/>
              <w:adjustRightInd w:val="0"/>
              <w:ind w:left="106" w:right="-64"/>
            </w:pPr>
            <w:r w:rsidRPr="00D71EBA">
              <w:t>: Caractère confidentiel de la procédure . . . . . . . . . . . . . . . . . . . . . . . . . . . . . . . . . . . . . . . . . . . . . . . . . . . . . . . . . . . . . . .. . . . . . . . . . . . . . . . . . . . . . . . . . . . . .</w:t>
            </w:r>
          </w:p>
        </w:tc>
        <w:tc>
          <w:tcPr>
            <w:tcW w:w="222" w:type="pct"/>
            <w:hideMark/>
          </w:tcPr>
          <w:p w14:paraId="432EFBE4" w14:textId="77777777" w:rsidR="0019609A" w:rsidRPr="00D71EBA" w:rsidRDefault="0019609A" w:rsidP="008262FB">
            <w:pPr>
              <w:widowControl w:val="0"/>
              <w:autoSpaceDE w:val="0"/>
              <w:autoSpaceDN w:val="0"/>
              <w:adjustRightInd w:val="0"/>
              <w:ind w:left="187" w:right="-27"/>
            </w:pPr>
          </w:p>
        </w:tc>
      </w:tr>
      <w:tr w:rsidR="0019609A" w:rsidRPr="00D71EBA" w14:paraId="1E004FDE" w14:textId="77777777" w:rsidTr="008262FB">
        <w:trPr>
          <w:trHeight w:hRule="exact" w:val="430"/>
        </w:trPr>
        <w:tc>
          <w:tcPr>
            <w:tcW w:w="544" w:type="pct"/>
            <w:hideMark/>
          </w:tcPr>
          <w:p w14:paraId="2B5269CB" w14:textId="77777777" w:rsidR="0019609A" w:rsidRPr="00D71EBA" w:rsidRDefault="0019609A" w:rsidP="008262FB">
            <w:pPr>
              <w:widowControl w:val="0"/>
              <w:autoSpaceDE w:val="0"/>
              <w:autoSpaceDN w:val="0"/>
              <w:adjustRightInd w:val="0"/>
              <w:ind w:right="-20"/>
            </w:pPr>
            <w:r w:rsidRPr="00D71EBA">
              <w:rPr>
                <w:w w:val="97"/>
              </w:rPr>
              <w:t>Article 48&lt;</w:t>
            </w:r>
          </w:p>
        </w:tc>
        <w:tc>
          <w:tcPr>
            <w:tcW w:w="4234" w:type="pct"/>
            <w:hideMark/>
          </w:tcPr>
          <w:p w14:paraId="13B1589B" w14:textId="77777777" w:rsidR="0019609A" w:rsidRPr="00D71EBA" w:rsidRDefault="0019609A" w:rsidP="008262FB">
            <w:pPr>
              <w:widowControl w:val="0"/>
              <w:autoSpaceDE w:val="0"/>
              <w:autoSpaceDN w:val="0"/>
              <w:adjustRightInd w:val="0"/>
              <w:ind w:left="107" w:right="-263"/>
            </w:pPr>
            <w:r w:rsidRPr="00D71EBA">
              <w:rPr>
                <w:w w:val="97"/>
              </w:rPr>
              <w:t>: Eclaircissements sur les offres et contacts avec l’Autorité contractante</w:t>
            </w:r>
          </w:p>
          <w:p w14:paraId="15A0ED35" w14:textId="77777777" w:rsidR="0019609A" w:rsidRPr="00D71EBA" w:rsidRDefault="0019609A" w:rsidP="008262FB">
            <w:pPr>
              <w:widowControl w:val="0"/>
              <w:autoSpaceDE w:val="0"/>
              <w:autoSpaceDN w:val="0"/>
              <w:adjustRightInd w:val="0"/>
              <w:ind w:left="106" w:right="-64"/>
            </w:pPr>
            <w:r w:rsidRPr="00D71EBA">
              <w:t>. . . . . . . . . . . . . . . . . . . . . . . . . .</w:t>
            </w:r>
          </w:p>
        </w:tc>
        <w:tc>
          <w:tcPr>
            <w:tcW w:w="222" w:type="pct"/>
            <w:hideMark/>
          </w:tcPr>
          <w:p w14:paraId="59B8B4E3" w14:textId="77777777" w:rsidR="0019609A" w:rsidRPr="00D71EBA" w:rsidRDefault="0019609A" w:rsidP="008262FB">
            <w:pPr>
              <w:widowControl w:val="0"/>
              <w:autoSpaceDE w:val="0"/>
              <w:autoSpaceDN w:val="0"/>
              <w:adjustRightInd w:val="0"/>
              <w:ind w:left="187" w:right="-27"/>
            </w:pPr>
          </w:p>
        </w:tc>
      </w:tr>
      <w:tr w:rsidR="0019609A" w:rsidRPr="00D71EBA" w14:paraId="29B0182B" w14:textId="77777777" w:rsidTr="008262FB">
        <w:trPr>
          <w:trHeight w:hRule="exact" w:val="430"/>
        </w:trPr>
        <w:tc>
          <w:tcPr>
            <w:tcW w:w="544" w:type="pct"/>
            <w:hideMark/>
          </w:tcPr>
          <w:p w14:paraId="0D04C49A" w14:textId="77777777" w:rsidR="0019609A" w:rsidRPr="00D71EBA" w:rsidRDefault="0019609A" w:rsidP="008262FB">
            <w:pPr>
              <w:widowControl w:val="0"/>
              <w:autoSpaceDE w:val="0"/>
              <w:autoSpaceDN w:val="0"/>
              <w:adjustRightInd w:val="0"/>
              <w:ind w:right="-20"/>
            </w:pPr>
            <w:r w:rsidRPr="00D71EBA">
              <w:t>Article 49</w:t>
            </w:r>
          </w:p>
        </w:tc>
        <w:tc>
          <w:tcPr>
            <w:tcW w:w="4234" w:type="pct"/>
            <w:hideMark/>
          </w:tcPr>
          <w:p w14:paraId="0AF71054" w14:textId="77777777" w:rsidR="0019609A" w:rsidRPr="00D71EBA" w:rsidRDefault="0019609A" w:rsidP="008262FB">
            <w:pPr>
              <w:widowControl w:val="0"/>
              <w:autoSpaceDE w:val="0"/>
              <w:autoSpaceDN w:val="0"/>
              <w:adjustRightInd w:val="0"/>
              <w:ind w:left="106" w:right="-63"/>
            </w:pPr>
            <w:r w:rsidRPr="00D71EBA">
              <w:t>:Conformité des Offres. . . . . . . . . . . . . . . . . . . . . . . . . . . . . . . . . . . . . . . . . . . . . . . . . . . . . . . . . . . . . . .. . . . . . . . . . . . . . . . . . . . . . . . . . . . . . . . . . . . . . . . . . . . . . . . . . . . . . . . . . . . . . . .. . . . . .</w:t>
            </w:r>
          </w:p>
        </w:tc>
        <w:tc>
          <w:tcPr>
            <w:tcW w:w="222" w:type="pct"/>
            <w:hideMark/>
          </w:tcPr>
          <w:p w14:paraId="433A2BD3" w14:textId="77777777" w:rsidR="0019609A" w:rsidRPr="00D71EBA" w:rsidRDefault="0019609A" w:rsidP="008262FB">
            <w:pPr>
              <w:widowControl w:val="0"/>
              <w:autoSpaceDE w:val="0"/>
              <w:autoSpaceDN w:val="0"/>
              <w:adjustRightInd w:val="0"/>
              <w:ind w:left="187" w:right="-27"/>
            </w:pPr>
          </w:p>
        </w:tc>
      </w:tr>
      <w:tr w:rsidR="0019609A" w:rsidRPr="00D71EBA" w14:paraId="3CF2C0F6" w14:textId="77777777" w:rsidTr="008262FB">
        <w:trPr>
          <w:trHeight w:hRule="exact" w:val="430"/>
        </w:trPr>
        <w:tc>
          <w:tcPr>
            <w:tcW w:w="544" w:type="pct"/>
            <w:hideMark/>
          </w:tcPr>
          <w:p w14:paraId="639BED48" w14:textId="77777777" w:rsidR="0019609A" w:rsidRPr="00D71EBA" w:rsidRDefault="0019609A" w:rsidP="008262FB">
            <w:pPr>
              <w:widowControl w:val="0"/>
              <w:autoSpaceDE w:val="0"/>
              <w:autoSpaceDN w:val="0"/>
              <w:adjustRightInd w:val="0"/>
              <w:ind w:right="-20"/>
            </w:pPr>
            <w:r w:rsidRPr="00D71EBA">
              <w:t>Article  50</w:t>
            </w:r>
          </w:p>
        </w:tc>
        <w:tc>
          <w:tcPr>
            <w:tcW w:w="4234" w:type="pct"/>
            <w:hideMark/>
          </w:tcPr>
          <w:p w14:paraId="6FEABDD1" w14:textId="77777777" w:rsidR="0019609A" w:rsidRPr="00D71EBA" w:rsidRDefault="0019609A" w:rsidP="008262FB">
            <w:pPr>
              <w:widowControl w:val="0"/>
              <w:autoSpaceDE w:val="0"/>
              <w:autoSpaceDN w:val="0"/>
              <w:adjustRightInd w:val="0"/>
              <w:ind w:left="106" w:right="-64"/>
            </w:pPr>
            <w:r w:rsidRPr="00D71EBA">
              <w:t>:Evaluation de l’Offre technique. . . . . . . . . . . . . . . . . . . . . . . . . . . . . . . . . . . . . . . . . . . . . . . . . . . . . . . . . . . . . . .. . . . . . . . . . . . . . . . . . . . . . . . . . . . . . . . . . . . . . . . . . . . . . . . .</w:t>
            </w:r>
          </w:p>
        </w:tc>
        <w:tc>
          <w:tcPr>
            <w:tcW w:w="222" w:type="pct"/>
            <w:hideMark/>
          </w:tcPr>
          <w:p w14:paraId="1B80F2E3" w14:textId="77777777" w:rsidR="0019609A" w:rsidRPr="00D71EBA" w:rsidRDefault="0019609A" w:rsidP="008262FB">
            <w:pPr>
              <w:widowControl w:val="0"/>
              <w:autoSpaceDE w:val="0"/>
              <w:autoSpaceDN w:val="0"/>
              <w:adjustRightInd w:val="0"/>
              <w:ind w:left="187" w:right="-27"/>
            </w:pPr>
          </w:p>
        </w:tc>
      </w:tr>
      <w:tr w:rsidR="0019609A" w:rsidRPr="00D71EBA" w14:paraId="084EC638" w14:textId="77777777" w:rsidTr="008262FB">
        <w:trPr>
          <w:trHeight w:hRule="exact" w:val="430"/>
        </w:trPr>
        <w:tc>
          <w:tcPr>
            <w:tcW w:w="544" w:type="pct"/>
            <w:hideMark/>
          </w:tcPr>
          <w:p w14:paraId="47E176AE" w14:textId="77777777" w:rsidR="0019609A" w:rsidRPr="00D71EBA" w:rsidRDefault="0019609A" w:rsidP="008262FB">
            <w:pPr>
              <w:widowControl w:val="0"/>
              <w:autoSpaceDE w:val="0"/>
              <w:autoSpaceDN w:val="0"/>
              <w:adjustRightInd w:val="0"/>
              <w:ind w:right="-20"/>
            </w:pPr>
            <w:r w:rsidRPr="00D71EBA">
              <w:t>Article 51</w:t>
            </w:r>
          </w:p>
        </w:tc>
        <w:tc>
          <w:tcPr>
            <w:tcW w:w="4234" w:type="pct"/>
            <w:hideMark/>
          </w:tcPr>
          <w:p w14:paraId="2F92DED5" w14:textId="77777777" w:rsidR="0019609A" w:rsidRPr="00D71EBA" w:rsidRDefault="0019609A" w:rsidP="008262FB">
            <w:pPr>
              <w:widowControl w:val="0"/>
              <w:autoSpaceDE w:val="0"/>
              <w:autoSpaceDN w:val="0"/>
              <w:adjustRightInd w:val="0"/>
              <w:ind w:left="106" w:right="-64"/>
            </w:pPr>
            <w:r w:rsidRPr="00D71EBA">
              <w:t>:Qualification du soumissionnaire. . . . . . . . . . . . . . . . . . . . . . . . . . . . . . . . . . . . . . . . . . . . . . . . . . . . . . . . . . . . . . .. . . . . . . . . . . . . . . . . . . . . . . . . . . . . . . . . . . . . . . . . . . .</w:t>
            </w:r>
          </w:p>
        </w:tc>
        <w:tc>
          <w:tcPr>
            <w:tcW w:w="222" w:type="pct"/>
            <w:hideMark/>
          </w:tcPr>
          <w:p w14:paraId="307B6141" w14:textId="77777777" w:rsidR="0019609A" w:rsidRPr="00D71EBA" w:rsidRDefault="0019609A" w:rsidP="008262FB">
            <w:pPr>
              <w:widowControl w:val="0"/>
              <w:autoSpaceDE w:val="0"/>
              <w:autoSpaceDN w:val="0"/>
              <w:adjustRightInd w:val="0"/>
              <w:ind w:left="187" w:right="-27"/>
            </w:pPr>
          </w:p>
        </w:tc>
      </w:tr>
      <w:tr w:rsidR="0019609A" w:rsidRPr="00D71EBA" w14:paraId="5D4A9571" w14:textId="77777777" w:rsidTr="008262FB">
        <w:trPr>
          <w:trHeight w:hRule="exact" w:val="430"/>
        </w:trPr>
        <w:tc>
          <w:tcPr>
            <w:tcW w:w="544" w:type="pct"/>
            <w:hideMark/>
          </w:tcPr>
          <w:p w14:paraId="51171062" w14:textId="77777777" w:rsidR="0019609A" w:rsidRPr="00D71EBA" w:rsidRDefault="0019609A" w:rsidP="008262FB">
            <w:pPr>
              <w:widowControl w:val="0"/>
              <w:autoSpaceDE w:val="0"/>
              <w:autoSpaceDN w:val="0"/>
              <w:adjustRightInd w:val="0"/>
              <w:ind w:right="-20"/>
            </w:pPr>
            <w:r w:rsidRPr="00D71EBA">
              <w:t>Article 52</w:t>
            </w:r>
          </w:p>
        </w:tc>
        <w:tc>
          <w:tcPr>
            <w:tcW w:w="4234" w:type="pct"/>
            <w:hideMark/>
          </w:tcPr>
          <w:p w14:paraId="7CDC68B9" w14:textId="77777777" w:rsidR="0019609A" w:rsidRPr="00D71EBA" w:rsidRDefault="0019609A" w:rsidP="008262FB">
            <w:pPr>
              <w:widowControl w:val="0"/>
              <w:autoSpaceDE w:val="0"/>
              <w:autoSpaceDN w:val="0"/>
              <w:adjustRightInd w:val="0"/>
              <w:ind w:left="106" w:right="-63"/>
            </w:pPr>
            <w:r w:rsidRPr="00D71EBA">
              <w:t>:Correction des erreurs. . . . . . . . . . . . . . . . . . . . . . . . . . . . . . . . . . . . . . . . . . . . . . . . . . . . . . . . . . . . . . .. . . . . . . . . . . . . . . . . . . . . . . . . . . . . . . . . . . . . . . . . . . . . . . . . . . . . . . . . . . . . . . .. . . .</w:t>
            </w:r>
          </w:p>
        </w:tc>
        <w:tc>
          <w:tcPr>
            <w:tcW w:w="222" w:type="pct"/>
            <w:hideMark/>
          </w:tcPr>
          <w:p w14:paraId="2EAA7B57" w14:textId="77777777" w:rsidR="0019609A" w:rsidRPr="00D71EBA" w:rsidRDefault="0019609A" w:rsidP="008262FB">
            <w:pPr>
              <w:widowControl w:val="0"/>
              <w:autoSpaceDE w:val="0"/>
              <w:autoSpaceDN w:val="0"/>
              <w:adjustRightInd w:val="0"/>
              <w:ind w:left="187" w:right="-27"/>
            </w:pPr>
          </w:p>
        </w:tc>
      </w:tr>
      <w:tr w:rsidR="0019609A" w:rsidRPr="00D71EBA" w14:paraId="0B836288" w14:textId="77777777" w:rsidTr="008262FB">
        <w:trPr>
          <w:trHeight w:hRule="exact" w:val="430"/>
        </w:trPr>
        <w:tc>
          <w:tcPr>
            <w:tcW w:w="544" w:type="pct"/>
            <w:hideMark/>
          </w:tcPr>
          <w:p w14:paraId="1153EBEB" w14:textId="77777777" w:rsidR="0019609A" w:rsidRPr="00D71EBA" w:rsidRDefault="0019609A" w:rsidP="008262FB">
            <w:pPr>
              <w:widowControl w:val="0"/>
              <w:autoSpaceDE w:val="0"/>
              <w:autoSpaceDN w:val="0"/>
              <w:adjustRightInd w:val="0"/>
              <w:ind w:right="-20"/>
            </w:pPr>
            <w:r w:rsidRPr="00D71EBA">
              <w:t>Article 53</w:t>
            </w:r>
          </w:p>
        </w:tc>
        <w:tc>
          <w:tcPr>
            <w:tcW w:w="4234" w:type="pct"/>
            <w:hideMark/>
          </w:tcPr>
          <w:p w14:paraId="5B8E3E02" w14:textId="77777777" w:rsidR="0019609A" w:rsidRPr="00D71EBA" w:rsidRDefault="0019609A" w:rsidP="008262FB">
            <w:pPr>
              <w:widowControl w:val="0"/>
              <w:autoSpaceDE w:val="0"/>
              <w:autoSpaceDN w:val="0"/>
              <w:adjustRightInd w:val="0"/>
              <w:ind w:left="106" w:right="-64"/>
            </w:pPr>
            <w:r w:rsidRPr="00D71EBA">
              <w:t>: Evaluation des Offres au plan financier . . . . . . . . . . . . . . . . . . . . . . . . . . . . . . . . . . . . . . . . . . . . . . . . . . . . . . . . . . . . . . .. . . . . . . . . . . . . . . . . . . . . . . . . . . . . .</w:t>
            </w:r>
          </w:p>
        </w:tc>
        <w:tc>
          <w:tcPr>
            <w:tcW w:w="222" w:type="pct"/>
          </w:tcPr>
          <w:p w14:paraId="7AEDAFEF" w14:textId="77777777" w:rsidR="0019609A" w:rsidRPr="00D71EBA" w:rsidRDefault="0019609A" w:rsidP="008262FB">
            <w:pPr>
              <w:widowControl w:val="0"/>
              <w:autoSpaceDE w:val="0"/>
              <w:autoSpaceDN w:val="0"/>
              <w:adjustRightInd w:val="0"/>
              <w:ind w:left="187" w:right="-27"/>
            </w:pPr>
          </w:p>
        </w:tc>
      </w:tr>
      <w:tr w:rsidR="0019609A" w:rsidRPr="00D71EBA" w14:paraId="0EF3463D" w14:textId="77777777" w:rsidTr="008262FB">
        <w:trPr>
          <w:trHeight w:hRule="exact" w:val="335"/>
        </w:trPr>
        <w:tc>
          <w:tcPr>
            <w:tcW w:w="544" w:type="pct"/>
            <w:hideMark/>
          </w:tcPr>
          <w:p w14:paraId="4A67B4E0" w14:textId="77777777" w:rsidR="0019609A" w:rsidRPr="00D71EBA" w:rsidRDefault="0019609A" w:rsidP="008262FB">
            <w:pPr>
              <w:widowControl w:val="0"/>
              <w:autoSpaceDE w:val="0"/>
              <w:autoSpaceDN w:val="0"/>
              <w:adjustRightInd w:val="0"/>
              <w:ind w:right="-20"/>
            </w:pPr>
            <w:r w:rsidRPr="00D71EBA">
              <w:t>Article 54</w:t>
            </w:r>
          </w:p>
        </w:tc>
        <w:tc>
          <w:tcPr>
            <w:tcW w:w="4234" w:type="pct"/>
            <w:hideMark/>
          </w:tcPr>
          <w:p w14:paraId="0792DB6E" w14:textId="77777777" w:rsidR="0019609A" w:rsidRPr="00D71EBA" w:rsidRDefault="0019609A" w:rsidP="008262FB">
            <w:pPr>
              <w:widowControl w:val="0"/>
              <w:autoSpaceDE w:val="0"/>
              <w:autoSpaceDN w:val="0"/>
              <w:adjustRightInd w:val="0"/>
              <w:ind w:left="106" w:right="-65"/>
            </w:pPr>
            <w:r w:rsidRPr="00D71EBA">
              <w:t>:Comparaison des Offres. . . . . . . . . . . . . . . . . . . . . . . . . . . . . . . . . . . . . . . . . . . . . . . . . . . . . . . . . . . . . . .. . . . . . . . . . . . . . . . . . . . . . . . . . . . . . . . . . . . . . . . . . . . . . . . . . . . . . . . . . . . . . . .</w:t>
            </w:r>
          </w:p>
        </w:tc>
        <w:tc>
          <w:tcPr>
            <w:tcW w:w="222" w:type="pct"/>
            <w:hideMark/>
          </w:tcPr>
          <w:p w14:paraId="27F8CD93" w14:textId="77777777" w:rsidR="0019609A" w:rsidRPr="00D71EBA" w:rsidRDefault="0019609A" w:rsidP="008262FB">
            <w:pPr>
              <w:widowControl w:val="0"/>
              <w:autoSpaceDE w:val="0"/>
              <w:autoSpaceDN w:val="0"/>
              <w:adjustRightInd w:val="0"/>
              <w:ind w:left="187" w:right="-27"/>
            </w:pPr>
          </w:p>
        </w:tc>
      </w:tr>
    </w:tbl>
    <w:p w14:paraId="25DA50BA" w14:textId="77777777" w:rsidR="0019609A" w:rsidRPr="00D71EBA" w:rsidRDefault="0019609A" w:rsidP="0019609A">
      <w:pPr>
        <w:widowControl w:val="0"/>
        <w:autoSpaceDE w:val="0"/>
        <w:autoSpaceDN w:val="0"/>
        <w:adjustRightInd w:val="0"/>
      </w:pPr>
    </w:p>
    <w:p w14:paraId="4357BCBF" w14:textId="77777777" w:rsidR="0019609A" w:rsidRPr="00D71EBA" w:rsidRDefault="0019609A" w:rsidP="0019609A">
      <w:pPr>
        <w:widowControl w:val="0"/>
        <w:tabs>
          <w:tab w:val="left" w:pos="10460"/>
        </w:tabs>
        <w:autoSpaceDE w:val="0"/>
        <w:autoSpaceDN w:val="0"/>
        <w:adjustRightInd w:val="0"/>
        <w:ind w:left="114" w:right="-207"/>
      </w:pPr>
      <w:r w:rsidRPr="00D71EBA">
        <w:rPr>
          <w:b/>
          <w:bCs/>
        </w:rPr>
        <w:t>F .Attribution du Marché</w:t>
      </w:r>
      <w:r w:rsidRPr="00D71EBA">
        <w:t xml:space="preserve">. . . . . . . . . . . . . . . . . . . . . . . . . . . . . . . . . . . . . . . . . . . . . . . . . . . . . . </w:t>
      </w:r>
    </w:p>
    <w:p w14:paraId="17F0C8AD" w14:textId="77777777" w:rsidR="0019609A" w:rsidRPr="00D71EBA" w:rsidRDefault="0019609A" w:rsidP="0019609A">
      <w:pPr>
        <w:widowControl w:val="0"/>
        <w:autoSpaceDE w:val="0"/>
        <w:autoSpaceDN w:val="0"/>
        <w:adjustRightInd w:val="0"/>
      </w:pPr>
    </w:p>
    <w:p w14:paraId="0B4F4DCC" w14:textId="77777777" w:rsidR="0019609A" w:rsidRPr="00D71EBA" w:rsidRDefault="0019609A" w:rsidP="0019609A">
      <w:pPr>
        <w:widowControl w:val="0"/>
        <w:autoSpaceDE w:val="0"/>
        <w:autoSpaceDN w:val="0"/>
        <w:adjustRightInd w:val="0"/>
      </w:pPr>
    </w:p>
    <w:p w14:paraId="70665C2C" w14:textId="77777777" w:rsidR="0019609A" w:rsidRPr="00D71EBA" w:rsidRDefault="0019609A" w:rsidP="0019609A">
      <w:pPr>
        <w:rPr>
          <w:b/>
          <w:u w:val="single"/>
        </w:rPr>
      </w:pPr>
    </w:p>
    <w:p w14:paraId="21EAE924" w14:textId="77777777" w:rsidR="0019609A" w:rsidRPr="00D71EBA" w:rsidRDefault="0019609A" w:rsidP="0019609A">
      <w:pPr>
        <w:jc w:val="center"/>
        <w:rPr>
          <w:b/>
          <w:bCs/>
        </w:rPr>
      </w:pPr>
      <w:r w:rsidRPr="00D71EBA">
        <w:rPr>
          <w:b/>
          <w:bCs/>
        </w:rPr>
        <w:t>Règlement Général de l'Appel d'Offres</w:t>
      </w:r>
    </w:p>
    <w:p w14:paraId="4BFEC5F2" w14:textId="77777777" w:rsidR="0019609A" w:rsidRPr="00D71EBA" w:rsidRDefault="0019609A" w:rsidP="0019609A">
      <w:pPr>
        <w:jc w:val="center"/>
        <w:rPr>
          <w:b/>
          <w:bCs/>
        </w:rPr>
      </w:pPr>
    </w:p>
    <w:p w14:paraId="07FCB3C7" w14:textId="77777777" w:rsidR="0019609A" w:rsidRPr="00D71EBA" w:rsidRDefault="0019609A" w:rsidP="0019609A">
      <w:pPr>
        <w:rPr>
          <w:b/>
          <w:bCs/>
        </w:rPr>
      </w:pPr>
      <w:r w:rsidRPr="00D71EBA">
        <w:rPr>
          <w:b/>
          <w:bCs/>
        </w:rPr>
        <w:t>A/ Généralités</w:t>
      </w:r>
    </w:p>
    <w:p w14:paraId="04898B20" w14:textId="77777777" w:rsidR="0019609A" w:rsidRPr="00D71EBA" w:rsidRDefault="0019609A" w:rsidP="0019609A">
      <w:pPr>
        <w:widowControl w:val="0"/>
        <w:autoSpaceDE w:val="0"/>
        <w:autoSpaceDN w:val="0"/>
        <w:adjustRightInd w:val="0"/>
        <w:spacing w:before="3"/>
      </w:pPr>
    </w:p>
    <w:p w14:paraId="2BAAF616" w14:textId="77777777" w:rsidR="0019609A" w:rsidRPr="00D71EBA" w:rsidRDefault="0019609A" w:rsidP="0019609A">
      <w:pPr>
        <w:widowControl w:val="0"/>
        <w:autoSpaceDE w:val="0"/>
        <w:autoSpaceDN w:val="0"/>
        <w:adjustRightInd w:val="0"/>
        <w:ind w:left="114" w:right="-112"/>
        <w:jc w:val="both"/>
        <w:rPr>
          <w:b/>
          <w:bCs/>
        </w:rPr>
      </w:pPr>
      <w:r w:rsidRPr="00D71EBA">
        <w:rPr>
          <w:b/>
          <w:bCs/>
        </w:rPr>
        <w:t>Article 1: Portée de la soumission</w:t>
      </w:r>
    </w:p>
    <w:p w14:paraId="58AF6AF4" w14:textId="77777777" w:rsidR="0019609A" w:rsidRPr="00D71EBA" w:rsidRDefault="0019609A" w:rsidP="0019609A">
      <w:pPr>
        <w:widowControl w:val="0"/>
        <w:autoSpaceDE w:val="0"/>
        <w:autoSpaceDN w:val="0"/>
        <w:adjustRightInd w:val="0"/>
        <w:ind w:left="114" w:right="-112"/>
        <w:jc w:val="both"/>
      </w:pPr>
    </w:p>
    <w:p w14:paraId="5CA6FEFC" w14:textId="77777777" w:rsidR="0019609A" w:rsidRPr="00D71EBA" w:rsidRDefault="0019609A" w:rsidP="0019609A">
      <w:pPr>
        <w:widowControl w:val="0"/>
        <w:tabs>
          <w:tab w:val="left" w:pos="1820"/>
          <w:tab w:val="left" w:pos="2520"/>
          <w:tab w:val="left" w:pos="3120"/>
          <w:tab w:val="left" w:pos="3520"/>
          <w:tab w:val="left" w:pos="4820"/>
        </w:tabs>
        <w:autoSpaceDE w:val="0"/>
        <w:autoSpaceDN w:val="0"/>
        <w:adjustRightInd w:val="0"/>
        <w:ind w:left="397" w:right="-20" w:hanging="397"/>
        <w:jc w:val="both"/>
      </w:pPr>
      <w:r w:rsidRPr="00D71EBA">
        <w:t xml:space="preserve">1.1. L’Autorité Contractante définie dans le Règlement Particulier de l’Appel d’Offres (RPAO), lance un appel d’offres en vue de l’obtention des Fournitures et Services connexes brièvement définis dans le RPAO et spécifiés dans le Descriptif de la </w:t>
      </w:r>
      <w:r w:rsidRPr="00D71EBA">
        <w:rPr>
          <w:spacing w:val="5"/>
        </w:rPr>
        <w:t>Fournitur</w:t>
      </w:r>
      <w:r w:rsidRPr="00D71EBA">
        <w:t xml:space="preserve">e </w:t>
      </w:r>
      <w:r w:rsidRPr="00D71EBA">
        <w:rPr>
          <w:spacing w:val="5"/>
        </w:rPr>
        <w:t>ains</w:t>
      </w:r>
      <w:r w:rsidRPr="00D71EBA">
        <w:t xml:space="preserve">i </w:t>
      </w:r>
      <w:r w:rsidRPr="00D71EBA">
        <w:rPr>
          <w:spacing w:val="5"/>
        </w:rPr>
        <w:t>qu</w:t>
      </w:r>
      <w:r w:rsidRPr="00D71EBA">
        <w:t xml:space="preserve">e </w:t>
      </w:r>
      <w:r w:rsidRPr="00D71EBA">
        <w:rPr>
          <w:spacing w:val="5"/>
        </w:rPr>
        <w:t>l</w:t>
      </w:r>
      <w:r w:rsidRPr="00D71EBA">
        <w:t xml:space="preserve">e </w:t>
      </w:r>
      <w:r w:rsidRPr="00D71EBA">
        <w:rPr>
          <w:spacing w:val="5"/>
        </w:rPr>
        <w:t>Borderea</w:t>
      </w:r>
      <w:r w:rsidRPr="00D71EBA">
        <w:t xml:space="preserve">u </w:t>
      </w:r>
      <w:r w:rsidRPr="00D71EBA">
        <w:rPr>
          <w:spacing w:val="5"/>
        </w:rPr>
        <w:t xml:space="preserve">des </w:t>
      </w:r>
      <w:r w:rsidRPr="00D71EBA">
        <w:t>quantités.</w:t>
      </w:r>
    </w:p>
    <w:p w14:paraId="0D90FC6A" w14:textId="77777777" w:rsidR="0019609A" w:rsidRPr="00D71EBA" w:rsidRDefault="0019609A" w:rsidP="0019609A">
      <w:pPr>
        <w:widowControl w:val="0"/>
        <w:autoSpaceDE w:val="0"/>
        <w:autoSpaceDN w:val="0"/>
        <w:adjustRightInd w:val="0"/>
        <w:ind w:left="794" w:right="-144" w:hanging="397"/>
        <w:jc w:val="both"/>
      </w:pPr>
      <w:r w:rsidRPr="00D71EBA">
        <w:t>Il y est fait ci-après référence sous le terme “les Fournitures”.</w:t>
      </w:r>
    </w:p>
    <w:p w14:paraId="0E303372" w14:textId="77777777" w:rsidR="0019609A" w:rsidRPr="00D71EBA" w:rsidRDefault="0019609A" w:rsidP="0019609A">
      <w:pPr>
        <w:widowControl w:val="0"/>
        <w:autoSpaceDE w:val="0"/>
        <w:autoSpaceDN w:val="0"/>
        <w:adjustRightInd w:val="0"/>
        <w:ind w:left="397" w:hanging="397"/>
        <w:jc w:val="both"/>
      </w:pPr>
    </w:p>
    <w:p w14:paraId="6A325415" w14:textId="77777777" w:rsidR="0019609A" w:rsidRPr="00D71EBA" w:rsidRDefault="0019609A" w:rsidP="0019609A">
      <w:pPr>
        <w:widowControl w:val="0"/>
        <w:autoSpaceDE w:val="0"/>
        <w:autoSpaceDN w:val="0"/>
        <w:adjustRightInd w:val="0"/>
        <w:ind w:left="568" w:right="-15" w:hanging="454"/>
        <w:jc w:val="both"/>
      </w:pPr>
      <w:r w:rsidRPr="00D71EBA">
        <w:t>1.2. Le Soumissionnaire retenu ou attributaire doit livrer les Fournitures dans le délai indiqué dans le RPAO et qui court, sauf stipulation contraire du CCAP à compter de la date de notification de l’ordre de service de commencer la livraison des fournitures ou dans celle fixée dans ledit ordre de service.</w:t>
      </w:r>
    </w:p>
    <w:p w14:paraId="27D0A842" w14:textId="77777777" w:rsidR="0019609A" w:rsidRPr="00D71EBA" w:rsidRDefault="0019609A" w:rsidP="0019609A">
      <w:pPr>
        <w:widowControl w:val="0"/>
        <w:autoSpaceDE w:val="0"/>
        <w:autoSpaceDN w:val="0"/>
        <w:adjustRightInd w:val="0"/>
        <w:jc w:val="both"/>
      </w:pPr>
    </w:p>
    <w:p w14:paraId="0AD3C4C5" w14:textId="77777777" w:rsidR="0019609A" w:rsidRPr="00D71EBA" w:rsidRDefault="0019609A" w:rsidP="0019609A">
      <w:pPr>
        <w:widowControl w:val="0"/>
        <w:autoSpaceDE w:val="0"/>
        <w:autoSpaceDN w:val="0"/>
        <w:adjustRightInd w:val="0"/>
        <w:ind w:left="624" w:right="-16" w:hanging="510"/>
        <w:jc w:val="both"/>
      </w:pPr>
      <w:r w:rsidRPr="00D71EBA">
        <w:t>1.3. Dans le présent Dossier d’Appel d’Offres, le terme “jour” désigne un jour calendaire.</w:t>
      </w:r>
      <w:r w:rsidRPr="00D71EBA">
        <w:tab/>
      </w:r>
      <w:r w:rsidRPr="00D71EBA">
        <w:tab/>
      </w:r>
    </w:p>
    <w:p w14:paraId="79307668" w14:textId="77777777" w:rsidR="0019609A" w:rsidRPr="00D71EBA" w:rsidRDefault="0019609A" w:rsidP="0019609A">
      <w:pPr>
        <w:widowControl w:val="0"/>
        <w:autoSpaceDE w:val="0"/>
        <w:autoSpaceDN w:val="0"/>
        <w:adjustRightInd w:val="0"/>
        <w:ind w:left="114" w:right="-20"/>
        <w:jc w:val="both"/>
        <w:rPr>
          <w:b/>
          <w:bCs/>
        </w:rPr>
      </w:pPr>
    </w:p>
    <w:p w14:paraId="533B6080" w14:textId="77777777" w:rsidR="0019609A" w:rsidRPr="00D71EBA" w:rsidRDefault="0019609A" w:rsidP="0019609A">
      <w:pPr>
        <w:widowControl w:val="0"/>
        <w:autoSpaceDE w:val="0"/>
        <w:autoSpaceDN w:val="0"/>
        <w:adjustRightInd w:val="0"/>
        <w:ind w:left="114" w:right="-20"/>
        <w:jc w:val="both"/>
      </w:pPr>
      <w:r w:rsidRPr="00D71EBA">
        <w:rPr>
          <w:b/>
          <w:bCs/>
        </w:rPr>
        <w:t>Article 2: Financement</w:t>
      </w:r>
    </w:p>
    <w:p w14:paraId="27F1FDEC" w14:textId="77777777" w:rsidR="0019609A" w:rsidRPr="00D71EBA" w:rsidRDefault="0019609A" w:rsidP="0019609A">
      <w:pPr>
        <w:widowControl w:val="0"/>
        <w:autoSpaceDE w:val="0"/>
        <w:autoSpaceDN w:val="0"/>
        <w:adjustRightInd w:val="0"/>
        <w:jc w:val="both"/>
      </w:pPr>
    </w:p>
    <w:p w14:paraId="09A6FE09" w14:textId="77777777" w:rsidR="0019609A" w:rsidRPr="00D71EBA" w:rsidRDefault="0019609A" w:rsidP="0019609A">
      <w:pPr>
        <w:widowControl w:val="0"/>
        <w:autoSpaceDE w:val="0"/>
        <w:autoSpaceDN w:val="0"/>
        <w:adjustRightInd w:val="0"/>
        <w:ind w:left="114" w:right="-158"/>
        <w:jc w:val="both"/>
      </w:pPr>
      <w:r w:rsidRPr="00D71EBA">
        <w:t>La source de financement des fournitures objet du présent Appel d’Offres est précisée dans le RPAO.</w:t>
      </w:r>
    </w:p>
    <w:p w14:paraId="666C54B1" w14:textId="77777777" w:rsidR="0019609A" w:rsidRPr="00D71EBA" w:rsidRDefault="0019609A" w:rsidP="0019609A">
      <w:pPr>
        <w:widowControl w:val="0"/>
        <w:autoSpaceDE w:val="0"/>
        <w:autoSpaceDN w:val="0"/>
        <w:adjustRightInd w:val="0"/>
        <w:jc w:val="both"/>
      </w:pPr>
    </w:p>
    <w:p w14:paraId="64F9F7B2" w14:textId="77777777" w:rsidR="0019609A" w:rsidRPr="00D71EBA" w:rsidRDefault="0019609A" w:rsidP="0019609A">
      <w:pPr>
        <w:widowControl w:val="0"/>
        <w:autoSpaceDE w:val="0"/>
        <w:autoSpaceDN w:val="0"/>
        <w:adjustRightInd w:val="0"/>
        <w:ind w:left="114" w:right="-20"/>
        <w:jc w:val="both"/>
      </w:pPr>
      <w:r w:rsidRPr="00D71EBA">
        <w:rPr>
          <w:b/>
          <w:bCs/>
        </w:rPr>
        <w:t>Article 3: Fraude et corruption</w:t>
      </w:r>
    </w:p>
    <w:p w14:paraId="64A048FE" w14:textId="77777777" w:rsidR="0019609A" w:rsidRPr="00D71EBA" w:rsidRDefault="0019609A" w:rsidP="0019609A">
      <w:pPr>
        <w:widowControl w:val="0"/>
        <w:autoSpaceDE w:val="0"/>
        <w:autoSpaceDN w:val="0"/>
        <w:adjustRightInd w:val="0"/>
        <w:jc w:val="both"/>
      </w:pPr>
    </w:p>
    <w:p w14:paraId="741D369A" w14:textId="77777777" w:rsidR="0019609A" w:rsidRPr="00D71EBA" w:rsidRDefault="0019609A" w:rsidP="0019609A">
      <w:pPr>
        <w:widowControl w:val="0"/>
        <w:autoSpaceDE w:val="0"/>
        <w:autoSpaceDN w:val="0"/>
        <w:adjustRightInd w:val="0"/>
        <w:ind w:left="568" w:right="-15" w:hanging="454"/>
        <w:jc w:val="both"/>
        <w:rPr>
          <w:spacing w:val="1"/>
        </w:rPr>
      </w:pPr>
      <w:r w:rsidRPr="00D71EBA">
        <w:t xml:space="preserve">3.1. Les soumissionnaires et les entrepreneurs sont tenus au respect des règles d’éthique </w:t>
      </w:r>
      <w:r w:rsidRPr="00D71EBA">
        <w:lastRenderedPageBreak/>
        <w:t>professionnelle les plus strictes durant la passation et l’exécution de</w:t>
      </w:r>
      <w:r w:rsidRPr="00D71EBA">
        <w:rPr>
          <w:spacing w:val="-6"/>
        </w:rPr>
        <w:t>s</w:t>
      </w:r>
      <w:r w:rsidRPr="00D71EBA">
        <w:t xml:space="preserve"> marchés. </w:t>
      </w:r>
    </w:p>
    <w:p w14:paraId="1FC4953A" w14:textId="77777777" w:rsidR="0019609A" w:rsidRPr="00D71EBA" w:rsidRDefault="0019609A" w:rsidP="0019609A">
      <w:pPr>
        <w:widowControl w:val="0"/>
        <w:autoSpaceDE w:val="0"/>
        <w:autoSpaceDN w:val="0"/>
        <w:adjustRightInd w:val="0"/>
        <w:ind w:left="1022" w:right="-15" w:hanging="454"/>
        <w:jc w:val="both"/>
      </w:pPr>
      <w:r w:rsidRPr="00D71EBA">
        <w:t>En vertu de ce principe :</w:t>
      </w:r>
    </w:p>
    <w:p w14:paraId="539D9F78" w14:textId="77777777" w:rsidR="0019609A" w:rsidRPr="00D71EBA" w:rsidRDefault="0019609A" w:rsidP="0019609A">
      <w:pPr>
        <w:widowControl w:val="0"/>
        <w:autoSpaceDE w:val="0"/>
        <w:autoSpaceDN w:val="0"/>
        <w:adjustRightInd w:val="0"/>
        <w:ind w:left="1022" w:right="-15" w:hanging="454"/>
        <w:jc w:val="both"/>
      </w:pPr>
      <w:r w:rsidRPr="00D71EBA">
        <w:t xml:space="preserve">a. </w:t>
      </w:r>
      <w:r w:rsidRPr="00D71EBA">
        <w:rPr>
          <w:spacing w:val="5"/>
        </w:rPr>
        <w:t>Les définitions ci-après sont admises</w:t>
      </w:r>
      <w:r w:rsidRPr="00D71EBA">
        <w:t>:</w:t>
      </w:r>
    </w:p>
    <w:p w14:paraId="60FBB0C8" w14:textId="77777777" w:rsidR="0019609A" w:rsidRPr="00D71EBA" w:rsidRDefault="0019609A" w:rsidP="0019609A">
      <w:pPr>
        <w:widowControl w:val="0"/>
        <w:autoSpaceDE w:val="0"/>
        <w:autoSpaceDN w:val="0"/>
        <w:adjustRightInd w:val="0"/>
        <w:ind w:left="454"/>
        <w:jc w:val="both"/>
      </w:pPr>
    </w:p>
    <w:p w14:paraId="32B9E1F7" w14:textId="77777777" w:rsidR="0019609A" w:rsidRPr="00D71EBA" w:rsidRDefault="0019609A" w:rsidP="00160482">
      <w:pPr>
        <w:pStyle w:val="Paragraphedeliste"/>
        <w:widowControl w:val="0"/>
        <w:numPr>
          <w:ilvl w:val="2"/>
          <w:numId w:val="20"/>
        </w:numPr>
        <w:tabs>
          <w:tab w:val="left" w:pos="900"/>
          <w:tab w:val="left" w:pos="1620"/>
          <w:tab w:val="left" w:pos="2520"/>
          <w:tab w:val="left" w:pos="3480"/>
          <w:tab w:val="left" w:pos="3940"/>
          <w:tab w:val="left" w:pos="4940"/>
        </w:tabs>
        <w:autoSpaceDE w:val="0"/>
        <w:autoSpaceDN w:val="0"/>
        <w:adjustRightInd w:val="0"/>
        <w:ind w:left="1202" w:right="-20"/>
        <w:jc w:val="both"/>
      </w:pPr>
      <w:r w:rsidRPr="00D71EBA">
        <w:rPr>
          <w:spacing w:val="2"/>
        </w:rPr>
        <w:t>Es</w:t>
      </w:r>
      <w:r w:rsidRPr="00D71EBA">
        <w:t xml:space="preserve">t  </w:t>
      </w:r>
      <w:r w:rsidRPr="00D71EBA">
        <w:rPr>
          <w:spacing w:val="2"/>
        </w:rPr>
        <w:t>coupabl</w:t>
      </w:r>
      <w:r w:rsidRPr="00D71EBA">
        <w:t xml:space="preserve">e  </w:t>
      </w:r>
      <w:r w:rsidRPr="00D71EBA">
        <w:rPr>
          <w:spacing w:val="2"/>
        </w:rPr>
        <w:t>d</w:t>
      </w:r>
      <w:r w:rsidRPr="00D71EBA">
        <w:t xml:space="preserve">e  </w:t>
      </w:r>
      <w:r w:rsidRPr="00D71EBA">
        <w:rPr>
          <w:spacing w:val="2"/>
        </w:rPr>
        <w:t>“corruption</w:t>
      </w:r>
      <w:r w:rsidRPr="00D71EBA">
        <w:t xml:space="preserve">”  </w:t>
      </w:r>
      <w:r w:rsidRPr="00D71EBA">
        <w:rPr>
          <w:spacing w:val="2"/>
        </w:rPr>
        <w:t xml:space="preserve">quiconque </w:t>
      </w:r>
      <w:r w:rsidRPr="00D71EBA">
        <w:rPr>
          <w:spacing w:val="5"/>
        </w:rPr>
        <w:t>offre</w:t>
      </w:r>
      <w:r w:rsidRPr="00D71EBA">
        <w:t xml:space="preserve">, </w:t>
      </w:r>
      <w:r w:rsidRPr="00D71EBA">
        <w:rPr>
          <w:spacing w:val="5"/>
        </w:rPr>
        <w:t>donne</w:t>
      </w:r>
      <w:r w:rsidRPr="00D71EBA">
        <w:t xml:space="preserve">, </w:t>
      </w:r>
      <w:r w:rsidRPr="00D71EBA">
        <w:rPr>
          <w:spacing w:val="5"/>
        </w:rPr>
        <w:t>sollicit</w:t>
      </w:r>
      <w:r w:rsidRPr="00D71EBA">
        <w:t xml:space="preserve">e </w:t>
      </w:r>
      <w:r w:rsidRPr="00D71EBA">
        <w:rPr>
          <w:spacing w:val="5"/>
        </w:rPr>
        <w:t>o</w:t>
      </w:r>
      <w:r w:rsidRPr="00D71EBA">
        <w:t>u</w:t>
      </w:r>
      <w:r w:rsidRPr="00D71EBA">
        <w:tab/>
      </w:r>
      <w:r w:rsidRPr="00D71EBA">
        <w:rPr>
          <w:spacing w:val="5"/>
        </w:rPr>
        <w:t>accept</w:t>
      </w:r>
      <w:r w:rsidRPr="00D71EBA">
        <w:t>e</w:t>
      </w:r>
      <w:r w:rsidRPr="00D71EBA">
        <w:rPr>
          <w:spacing w:val="5"/>
        </w:rPr>
        <w:t xml:space="preserve"> un </w:t>
      </w:r>
      <w:r w:rsidRPr="00D71EBA">
        <w:t>quelconque avantage en vue d’influencer l’action d’un agent public au cours de l’attribution ou de l’exécution d’un marché;</w:t>
      </w:r>
    </w:p>
    <w:p w14:paraId="201E9D7E" w14:textId="77777777" w:rsidR="0019609A" w:rsidRPr="00D71EBA" w:rsidRDefault="0019609A" w:rsidP="0019609A">
      <w:pPr>
        <w:widowControl w:val="0"/>
        <w:autoSpaceDE w:val="0"/>
        <w:autoSpaceDN w:val="0"/>
        <w:adjustRightInd w:val="0"/>
        <w:jc w:val="both"/>
      </w:pPr>
    </w:p>
    <w:p w14:paraId="518CBFAB" w14:textId="77777777" w:rsidR="0019609A" w:rsidRPr="00D71EBA" w:rsidRDefault="0019609A" w:rsidP="00160482">
      <w:pPr>
        <w:pStyle w:val="Paragraphedeliste"/>
        <w:widowControl w:val="0"/>
        <w:numPr>
          <w:ilvl w:val="2"/>
          <w:numId w:val="20"/>
        </w:numPr>
        <w:tabs>
          <w:tab w:val="left" w:pos="900"/>
        </w:tabs>
        <w:autoSpaceDE w:val="0"/>
        <w:autoSpaceDN w:val="0"/>
        <w:adjustRightInd w:val="0"/>
        <w:ind w:left="1202" w:right="-15"/>
        <w:jc w:val="both"/>
      </w:pPr>
      <w:r w:rsidRPr="00D71EBA">
        <w:t>Se livre à des “manœuvres frauduleuses” quiconque déforme ou dénature des faits afin d’influencer l’attribution ou l’exécution d’un marché ;</w:t>
      </w:r>
    </w:p>
    <w:p w14:paraId="1FA1D53F" w14:textId="77777777" w:rsidR="0019609A" w:rsidRPr="00D71EBA" w:rsidRDefault="0019609A" w:rsidP="00160482">
      <w:pPr>
        <w:pStyle w:val="Paragraphedeliste"/>
        <w:widowControl w:val="0"/>
        <w:numPr>
          <w:ilvl w:val="2"/>
          <w:numId w:val="20"/>
        </w:numPr>
        <w:tabs>
          <w:tab w:val="left" w:pos="900"/>
        </w:tabs>
        <w:autoSpaceDE w:val="0"/>
        <w:autoSpaceDN w:val="0"/>
        <w:adjustRightInd w:val="0"/>
        <w:ind w:left="1202" w:right="-15"/>
        <w:jc w:val="both"/>
      </w:pPr>
      <w:r w:rsidRPr="00D71EBA">
        <w:t xml:space="preserve">Sont considérées comme des« pratiques collusoires », toutes formes d’entente entre deux ou plusieurs soumissionnaires (que </w:t>
      </w:r>
      <w:r w:rsidRPr="00D71EBA">
        <w:rPr>
          <w:spacing w:val="5"/>
        </w:rPr>
        <w:t>l’Autorité Contractante</w:t>
      </w:r>
      <w:r w:rsidRPr="00D71EBA">
        <w:t xml:space="preserve"> en ait connaissance ou non ) visant à main- tenir artificiellement les prix des offres à des niveaux ne correspondant pas à ceux qui résulteraient du jeu de la concurrence et</w:t>
      </w:r>
    </w:p>
    <w:p w14:paraId="1E7E885D" w14:textId="77777777" w:rsidR="0019609A" w:rsidRPr="00D71EBA" w:rsidRDefault="0019609A" w:rsidP="00160482">
      <w:pPr>
        <w:pStyle w:val="Paragraphedeliste"/>
        <w:widowControl w:val="0"/>
        <w:numPr>
          <w:ilvl w:val="2"/>
          <w:numId w:val="20"/>
        </w:numPr>
        <w:tabs>
          <w:tab w:val="left" w:pos="900"/>
        </w:tabs>
        <w:autoSpaceDE w:val="0"/>
        <w:autoSpaceDN w:val="0"/>
        <w:adjustRightInd w:val="0"/>
        <w:ind w:left="1202" w:right="-15"/>
        <w:jc w:val="both"/>
      </w:pPr>
      <w:r w:rsidRPr="00D71EBA">
        <w:rPr>
          <w:spacing w:val="5"/>
        </w:rPr>
        <w:t>“Pratique</w:t>
      </w:r>
      <w:r w:rsidRPr="00D71EBA">
        <w:t xml:space="preserve">s </w:t>
      </w:r>
      <w:r w:rsidRPr="00D71EBA">
        <w:rPr>
          <w:spacing w:val="5"/>
        </w:rPr>
        <w:t>coercitives</w:t>
      </w:r>
      <w:r w:rsidRPr="00D71EBA">
        <w:t xml:space="preserve">” </w:t>
      </w:r>
      <w:r w:rsidRPr="00D71EBA">
        <w:rPr>
          <w:spacing w:val="5"/>
        </w:rPr>
        <w:t>désignen</w:t>
      </w:r>
      <w:r w:rsidRPr="00D71EBA">
        <w:t xml:space="preserve">t </w:t>
      </w:r>
      <w:r w:rsidRPr="00D71EBA">
        <w:rPr>
          <w:spacing w:val="5"/>
        </w:rPr>
        <w:t xml:space="preserve">toute </w:t>
      </w:r>
      <w:r w:rsidRPr="00D71EBA">
        <w:t>forme d’atteinte aux personnes ou à leurs biens ou de menaces à leur encontre afin d’influencer leur action au cours de l’attribution ou de l’exécution d’un marché.</w:t>
      </w:r>
    </w:p>
    <w:p w14:paraId="77420D48" w14:textId="77777777" w:rsidR="0019609A" w:rsidRPr="00D71EBA" w:rsidRDefault="0019609A" w:rsidP="00160482">
      <w:pPr>
        <w:pStyle w:val="Paragraphedeliste"/>
        <w:widowControl w:val="0"/>
        <w:numPr>
          <w:ilvl w:val="2"/>
          <w:numId w:val="20"/>
        </w:numPr>
        <w:tabs>
          <w:tab w:val="left" w:pos="900"/>
        </w:tabs>
        <w:autoSpaceDE w:val="0"/>
        <w:autoSpaceDN w:val="0"/>
        <w:adjustRightInd w:val="0"/>
        <w:ind w:left="1202" w:right="-15"/>
        <w:jc w:val="both"/>
      </w:pPr>
      <w:r w:rsidRPr="00D71EBA">
        <w:t>le « conflit d’intérêt » est toute situation dans laquelle l’intérêt financier ou personnel d’un agent ou d’une entité publique  est de nature à compromettre la transparence dans la passation des marchés publics.</w:t>
      </w:r>
    </w:p>
    <w:p w14:paraId="3C047785" w14:textId="77777777" w:rsidR="0019609A" w:rsidRPr="00D71EBA" w:rsidRDefault="0019609A" w:rsidP="0019609A">
      <w:pPr>
        <w:widowControl w:val="0"/>
        <w:autoSpaceDE w:val="0"/>
        <w:autoSpaceDN w:val="0"/>
        <w:adjustRightInd w:val="0"/>
        <w:jc w:val="both"/>
      </w:pPr>
    </w:p>
    <w:p w14:paraId="126A069B" w14:textId="77777777" w:rsidR="0019609A" w:rsidRPr="00D71EBA" w:rsidRDefault="0019609A" w:rsidP="0019609A">
      <w:pPr>
        <w:widowControl w:val="0"/>
        <w:autoSpaceDE w:val="0"/>
        <w:autoSpaceDN w:val="0"/>
        <w:adjustRightInd w:val="0"/>
        <w:ind w:left="738" w:right="96" w:hanging="284"/>
        <w:jc w:val="both"/>
      </w:pPr>
      <w:r w:rsidRPr="00D71EBA">
        <w:t>b. Toute proposition d’attribution est rejetée s’il est prouvé que l’attributaire proposé est directement ou par l’intermédiaire d’un agent, coupable de corruption ou s’est livré à des manœuvres frauduleuses, à des pratiques collusoires ou coercitives pour l’attribution de ce marché.</w:t>
      </w:r>
    </w:p>
    <w:p w14:paraId="088C2142" w14:textId="77777777" w:rsidR="0019609A" w:rsidRPr="00D71EBA" w:rsidRDefault="0019609A" w:rsidP="0019609A">
      <w:pPr>
        <w:widowControl w:val="0"/>
        <w:autoSpaceDE w:val="0"/>
        <w:autoSpaceDN w:val="0"/>
        <w:adjustRightInd w:val="0"/>
        <w:jc w:val="both"/>
      </w:pPr>
    </w:p>
    <w:p w14:paraId="02E49641" w14:textId="77777777" w:rsidR="0019609A" w:rsidRPr="00D71EBA" w:rsidRDefault="0019609A" w:rsidP="0019609A">
      <w:pPr>
        <w:widowControl w:val="0"/>
        <w:autoSpaceDE w:val="0"/>
        <w:autoSpaceDN w:val="0"/>
        <w:adjustRightInd w:val="0"/>
        <w:ind w:left="454" w:right="91" w:hanging="454"/>
        <w:jc w:val="both"/>
      </w:pPr>
      <w:r w:rsidRPr="00D71EBA">
        <w:t xml:space="preserve">3.2. </w:t>
      </w:r>
      <w:r w:rsidRPr="00D71EBA">
        <w:rPr>
          <w:spacing w:val="1"/>
        </w:rPr>
        <w:t>L</w:t>
      </w:r>
      <w:r w:rsidRPr="00D71EBA">
        <w:t xml:space="preserve">e  </w:t>
      </w:r>
      <w:r w:rsidRPr="00D71EBA">
        <w:rPr>
          <w:spacing w:val="2"/>
        </w:rPr>
        <w:t xml:space="preserve">Ministre Délégué à la Présidence chargé des </w:t>
      </w:r>
      <w:r w:rsidRPr="00D71EBA">
        <w:t>Marchés Publics peut à titre  conservatoire, prendre une décision d’interdiction de soumissionner pendant une période n’excédant pas deux (02) ans, à l’encontre de tout soumissionnaire reconnu coupable de trafic d’influence, de conflits d’intérêts, de délit d’initiés, de fraude, de corruption ou de production de documents non authentiques dans la soumission, sans préjudice des poursuites pénales qui pourraient être engagées contre lui.</w:t>
      </w:r>
    </w:p>
    <w:p w14:paraId="1664F4B6" w14:textId="77777777" w:rsidR="0019609A" w:rsidRPr="00D71EBA" w:rsidRDefault="0019609A" w:rsidP="0019609A">
      <w:pPr>
        <w:widowControl w:val="0"/>
        <w:autoSpaceDE w:val="0"/>
        <w:autoSpaceDN w:val="0"/>
        <w:adjustRightInd w:val="0"/>
        <w:ind w:right="-20"/>
        <w:rPr>
          <w:b/>
          <w:bCs/>
        </w:rPr>
      </w:pPr>
    </w:p>
    <w:p w14:paraId="3A0CAD55" w14:textId="77777777" w:rsidR="0019609A" w:rsidRPr="00D71EBA" w:rsidRDefault="0019609A" w:rsidP="0019609A">
      <w:pPr>
        <w:widowControl w:val="0"/>
        <w:autoSpaceDE w:val="0"/>
        <w:autoSpaceDN w:val="0"/>
        <w:adjustRightInd w:val="0"/>
        <w:ind w:right="-20"/>
      </w:pPr>
      <w:r w:rsidRPr="00D71EBA">
        <w:rPr>
          <w:b/>
          <w:bCs/>
        </w:rPr>
        <w:t>Article 4: Candidats admis à concourir</w:t>
      </w:r>
    </w:p>
    <w:p w14:paraId="13625DBD" w14:textId="77777777" w:rsidR="0019609A" w:rsidRPr="00D71EBA" w:rsidRDefault="0019609A" w:rsidP="0019609A">
      <w:pPr>
        <w:widowControl w:val="0"/>
        <w:autoSpaceDE w:val="0"/>
        <w:autoSpaceDN w:val="0"/>
        <w:adjustRightInd w:val="0"/>
      </w:pPr>
    </w:p>
    <w:p w14:paraId="3FB2D68E" w14:textId="77777777" w:rsidR="0019609A" w:rsidRPr="00D71EBA" w:rsidRDefault="0019609A" w:rsidP="0019609A">
      <w:pPr>
        <w:widowControl w:val="0"/>
        <w:autoSpaceDE w:val="0"/>
        <w:autoSpaceDN w:val="0"/>
        <w:adjustRightInd w:val="0"/>
        <w:ind w:left="454" w:right="95" w:hanging="454"/>
        <w:jc w:val="both"/>
      </w:pPr>
      <w:r w:rsidRPr="00D71EBA">
        <w:t xml:space="preserve">4.1. Si l’Appel d’Offres est restreint, la consultation s’adresse à tous les candidats retenus à l’issue de la procédure de </w:t>
      </w:r>
      <w:proofErr w:type="spellStart"/>
      <w:r w:rsidRPr="00D71EBA">
        <w:t>pré-qualification</w:t>
      </w:r>
      <w:proofErr w:type="spellEnd"/>
      <w:r w:rsidRPr="00D71EBA">
        <w:t>.</w:t>
      </w:r>
    </w:p>
    <w:p w14:paraId="4ADDD695" w14:textId="77777777" w:rsidR="0019609A" w:rsidRPr="00D71EBA" w:rsidRDefault="0019609A" w:rsidP="0019609A">
      <w:pPr>
        <w:widowControl w:val="0"/>
        <w:autoSpaceDE w:val="0"/>
        <w:autoSpaceDN w:val="0"/>
        <w:adjustRightInd w:val="0"/>
      </w:pPr>
    </w:p>
    <w:p w14:paraId="3B7DF988" w14:textId="77777777" w:rsidR="0019609A" w:rsidRPr="00D71EBA" w:rsidRDefault="0019609A" w:rsidP="0019609A">
      <w:pPr>
        <w:widowControl w:val="0"/>
        <w:autoSpaceDE w:val="0"/>
        <w:autoSpaceDN w:val="0"/>
        <w:adjustRightInd w:val="0"/>
        <w:ind w:left="454" w:right="95" w:hanging="454"/>
        <w:jc w:val="both"/>
      </w:pPr>
      <w:r w:rsidRPr="00D71EBA">
        <w:t>4.2. En règle générale, l’Appel d’Offres s’adresse à tous les fournisseurs, sous réserve des dispositions ci-après:</w:t>
      </w:r>
    </w:p>
    <w:p w14:paraId="6ADAA35B" w14:textId="77777777" w:rsidR="0019609A" w:rsidRPr="00D71EBA" w:rsidRDefault="0019609A" w:rsidP="0019609A">
      <w:pPr>
        <w:widowControl w:val="0"/>
        <w:autoSpaceDE w:val="0"/>
        <w:autoSpaceDN w:val="0"/>
        <w:adjustRightInd w:val="0"/>
      </w:pPr>
    </w:p>
    <w:p w14:paraId="60B9C8CD" w14:textId="77777777" w:rsidR="0019609A" w:rsidRPr="00D71EBA" w:rsidRDefault="0019609A" w:rsidP="00160482">
      <w:pPr>
        <w:pStyle w:val="Paragraphedeliste"/>
        <w:widowControl w:val="0"/>
        <w:numPr>
          <w:ilvl w:val="0"/>
          <w:numId w:val="21"/>
        </w:numPr>
        <w:autoSpaceDE w:val="0"/>
        <w:autoSpaceDN w:val="0"/>
        <w:adjustRightInd w:val="0"/>
        <w:ind w:right="95"/>
        <w:jc w:val="both"/>
      </w:pPr>
      <w:r w:rsidRPr="00D71EBA">
        <w:t>Un soumissionnaire (y compris tous les membres d’un groupement d’entreprises et tous les sous-traitants du soumissionnaire) doit être d’un pays éligible, conformément à la convention de financement.</w:t>
      </w:r>
    </w:p>
    <w:p w14:paraId="52594C4B" w14:textId="77777777" w:rsidR="0019609A" w:rsidRPr="00D71EBA" w:rsidRDefault="0019609A" w:rsidP="0019609A">
      <w:pPr>
        <w:widowControl w:val="0"/>
        <w:autoSpaceDE w:val="0"/>
        <w:autoSpaceDN w:val="0"/>
        <w:adjustRightInd w:val="0"/>
      </w:pPr>
    </w:p>
    <w:p w14:paraId="46D0C1B2" w14:textId="77777777" w:rsidR="0019609A" w:rsidRPr="00D71EBA" w:rsidRDefault="0019609A" w:rsidP="00160482">
      <w:pPr>
        <w:pStyle w:val="Paragraphedeliste"/>
        <w:widowControl w:val="0"/>
        <w:numPr>
          <w:ilvl w:val="0"/>
          <w:numId w:val="21"/>
        </w:numPr>
        <w:autoSpaceDE w:val="0"/>
        <w:autoSpaceDN w:val="0"/>
        <w:adjustRightInd w:val="0"/>
        <w:ind w:right="95"/>
        <w:jc w:val="both"/>
      </w:pPr>
      <w:r w:rsidRPr="00D71EBA">
        <w:t>Un soumissionnaire (y compris tous les membres d’un groupement d’entreprises et tous les sous-traitants du soumissionnaire) ne doit pas se trouver en situation de conflit d’intérêt.</w:t>
      </w:r>
    </w:p>
    <w:p w14:paraId="51A3AB72" w14:textId="77777777" w:rsidR="0019609A" w:rsidRPr="00D71EBA" w:rsidRDefault="0019609A" w:rsidP="0019609A">
      <w:pPr>
        <w:widowControl w:val="0"/>
        <w:autoSpaceDE w:val="0"/>
        <w:autoSpaceDN w:val="0"/>
        <w:adjustRightInd w:val="0"/>
      </w:pPr>
    </w:p>
    <w:p w14:paraId="0EF50FD4" w14:textId="77777777" w:rsidR="0019609A" w:rsidRPr="00D71EBA" w:rsidRDefault="0019609A" w:rsidP="0019609A">
      <w:pPr>
        <w:pStyle w:val="Paragraphedeliste"/>
        <w:widowControl w:val="0"/>
        <w:autoSpaceDE w:val="0"/>
        <w:autoSpaceDN w:val="0"/>
        <w:adjustRightInd w:val="0"/>
        <w:ind w:right="-34"/>
      </w:pPr>
      <w:r w:rsidRPr="00D71EBA">
        <w:t>Un soumissionnaire peut être jugé comme étant en situation de conflit d’intérêt s’il:</w:t>
      </w:r>
    </w:p>
    <w:p w14:paraId="6A6D0291" w14:textId="77777777" w:rsidR="0019609A" w:rsidRPr="00D71EBA" w:rsidRDefault="0019609A" w:rsidP="00160482">
      <w:pPr>
        <w:pStyle w:val="Paragraphedeliste"/>
        <w:widowControl w:val="0"/>
        <w:numPr>
          <w:ilvl w:val="0"/>
          <w:numId w:val="22"/>
        </w:numPr>
        <w:tabs>
          <w:tab w:val="left" w:pos="900"/>
        </w:tabs>
        <w:autoSpaceDE w:val="0"/>
        <w:autoSpaceDN w:val="0"/>
        <w:adjustRightInd w:val="0"/>
        <w:ind w:left="1620" w:right="-134"/>
        <w:jc w:val="both"/>
      </w:pPr>
      <w:r w:rsidRPr="00D71EBA">
        <w:t xml:space="preserve">est associé ou a été associé dans le passé, à une entreprise (ou à une filiale de </w:t>
      </w:r>
      <w:r w:rsidRPr="00D71EBA">
        <w:lastRenderedPageBreak/>
        <w:t xml:space="preserve">cette entreprise) qui a fourni des services de consultant pour la conception, la préparation </w:t>
      </w:r>
      <w:r w:rsidRPr="00D71EBA">
        <w:rPr>
          <w:spacing w:val="4"/>
        </w:rPr>
        <w:t>de</w:t>
      </w:r>
      <w:r w:rsidRPr="00D71EBA">
        <w:t xml:space="preserve">s  </w:t>
      </w:r>
      <w:r w:rsidRPr="00D71EBA">
        <w:rPr>
          <w:spacing w:val="4"/>
        </w:rPr>
        <w:t>spécification</w:t>
      </w:r>
      <w:r w:rsidRPr="00D71EBA">
        <w:t xml:space="preserve">s  </w:t>
      </w:r>
      <w:r w:rsidRPr="00D71EBA">
        <w:rPr>
          <w:spacing w:val="4"/>
        </w:rPr>
        <w:t>e</w:t>
      </w:r>
      <w:r w:rsidRPr="00D71EBA">
        <w:t xml:space="preserve">t  </w:t>
      </w:r>
      <w:r w:rsidRPr="00D71EBA">
        <w:rPr>
          <w:spacing w:val="4"/>
        </w:rPr>
        <w:t>autre</w:t>
      </w:r>
      <w:r w:rsidRPr="00D71EBA">
        <w:t xml:space="preserve">s  </w:t>
      </w:r>
      <w:r w:rsidRPr="00D71EBA">
        <w:rPr>
          <w:spacing w:val="4"/>
        </w:rPr>
        <w:t xml:space="preserve">documents </w:t>
      </w:r>
      <w:r w:rsidRPr="00D71EBA">
        <w:t>utilisés dans le cadre des marchés passés au titre du présent Appel d’Offres; ou</w:t>
      </w:r>
    </w:p>
    <w:p w14:paraId="73086A9C" w14:textId="77777777" w:rsidR="0019609A" w:rsidRPr="00D71EBA" w:rsidRDefault="0019609A" w:rsidP="0019609A">
      <w:pPr>
        <w:widowControl w:val="0"/>
        <w:autoSpaceDE w:val="0"/>
        <w:autoSpaceDN w:val="0"/>
        <w:adjustRightInd w:val="0"/>
        <w:ind w:left="900"/>
        <w:jc w:val="both"/>
      </w:pPr>
    </w:p>
    <w:p w14:paraId="24EEDF21" w14:textId="77777777" w:rsidR="0019609A" w:rsidRPr="00D71EBA" w:rsidRDefault="0019609A" w:rsidP="00160482">
      <w:pPr>
        <w:pStyle w:val="Paragraphedeliste"/>
        <w:widowControl w:val="0"/>
        <w:numPr>
          <w:ilvl w:val="0"/>
          <w:numId w:val="22"/>
        </w:numPr>
        <w:tabs>
          <w:tab w:val="left" w:pos="900"/>
        </w:tabs>
        <w:autoSpaceDE w:val="0"/>
        <w:autoSpaceDN w:val="0"/>
        <w:adjustRightInd w:val="0"/>
        <w:ind w:left="1620" w:right="-15"/>
        <w:jc w:val="both"/>
      </w:pPr>
      <w:r w:rsidRPr="00D71EBA">
        <w:t>présente plus d’une Offre dans le cadre du présent Appel d’Offres, à l’exception des offres variantes autorisées selon la clause 17 le cas échéant; cependant, ceci ne fait pas obstacle à la participation de sous- traitants dans plus d’une Offre.</w:t>
      </w:r>
    </w:p>
    <w:p w14:paraId="7AF2C396" w14:textId="77777777" w:rsidR="0019609A" w:rsidRPr="00D71EBA" w:rsidRDefault="0019609A" w:rsidP="0019609A">
      <w:pPr>
        <w:widowControl w:val="0"/>
        <w:autoSpaceDE w:val="0"/>
        <w:autoSpaceDN w:val="0"/>
        <w:adjustRightInd w:val="0"/>
      </w:pPr>
    </w:p>
    <w:p w14:paraId="4E464016" w14:textId="77777777" w:rsidR="0019609A" w:rsidRPr="00D71EBA" w:rsidRDefault="0019609A" w:rsidP="00160482">
      <w:pPr>
        <w:pStyle w:val="Paragraphedeliste"/>
        <w:widowControl w:val="0"/>
        <w:numPr>
          <w:ilvl w:val="0"/>
          <w:numId w:val="21"/>
        </w:numPr>
        <w:autoSpaceDE w:val="0"/>
        <w:autoSpaceDN w:val="0"/>
        <w:adjustRightInd w:val="0"/>
        <w:ind w:right="95"/>
        <w:jc w:val="both"/>
      </w:pPr>
      <w:r w:rsidRPr="00D71EBA">
        <w:t>Le soumissionnaire ne doit pas être sous le coup d’une décision d’exclusion.</w:t>
      </w:r>
    </w:p>
    <w:p w14:paraId="781569B9" w14:textId="77777777" w:rsidR="0019609A" w:rsidRPr="00D71EBA" w:rsidRDefault="0019609A" w:rsidP="0019609A">
      <w:pPr>
        <w:widowControl w:val="0"/>
        <w:autoSpaceDE w:val="0"/>
        <w:autoSpaceDN w:val="0"/>
        <w:adjustRightInd w:val="0"/>
      </w:pPr>
    </w:p>
    <w:p w14:paraId="6885E753" w14:textId="77777777" w:rsidR="0019609A" w:rsidRPr="00D71EBA" w:rsidRDefault="0019609A" w:rsidP="00160482">
      <w:pPr>
        <w:pStyle w:val="Paragraphedeliste"/>
        <w:widowControl w:val="0"/>
        <w:numPr>
          <w:ilvl w:val="0"/>
          <w:numId w:val="21"/>
        </w:numPr>
        <w:autoSpaceDE w:val="0"/>
        <w:autoSpaceDN w:val="0"/>
        <w:adjustRightInd w:val="0"/>
        <w:ind w:right="95"/>
        <w:jc w:val="both"/>
        <w:rPr>
          <w:spacing w:val="5"/>
        </w:rPr>
      </w:pPr>
      <w:r w:rsidRPr="00D71EBA">
        <w:rPr>
          <w:spacing w:val="3"/>
        </w:rPr>
        <w:t>Un</w:t>
      </w:r>
      <w:r w:rsidRPr="00D71EBA">
        <w:t xml:space="preserve">e  </w:t>
      </w:r>
      <w:r w:rsidRPr="00D71EBA">
        <w:rPr>
          <w:spacing w:val="3"/>
        </w:rPr>
        <w:t>entrepris</w:t>
      </w:r>
      <w:r w:rsidRPr="00D71EBA">
        <w:t xml:space="preserve">e  </w:t>
      </w:r>
      <w:r w:rsidRPr="00D71EBA">
        <w:rPr>
          <w:spacing w:val="3"/>
        </w:rPr>
        <w:t>publiqu</w:t>
      </w:r>
      <w:r w:rsidRPr="00D71EBA">
        <w:t xml:space="preserve">e  </w:t>
      </w:r>
      <w:r w:rsidRPr="00D71EBA">
        <w:rPr>
          <w:spacing w:val="3"/>
        </w:rPr>
        <w:t>camerounais</w:t>
      </w:r>
      <w:r w:rsidRPr="00D71EBA">
        <w:t xml:space="preserve">e  </w:t>
      </w:r>
      <w:r w:rsidRPr="00D71EBA">
        <w:rPr>
          <w:spacing w:val="3"/>
        </w:rPr>
        <w:t xml:space="preserve">peut </w:t>
      </w:r>
      <w:r w:rsidRPr="00D71EBA">
        <w:t xml:space="preserve">participer à la consultation si elle démontre qu’elle est (i) juridiquement et financièrement autonome, (ii) administrée selon les règles du droit commercial (iii) n’est pas sous l’autorité directe de </w:t>
      </w:r>
      <w:r w:rsidRPr="00D71EBA">
        <w:rPr>
          <w:spacing w:val="5"/>
        </w:rPr>
        <w:t>l’Autorité Contractante ou du Maître d’ouvrage.</w:t>
      </w:r>
    </w:p>
    <w:p w14:paraId="74084493" w14:textId="77777777" w:rsidR="0019609A" w:rsidRPr="00D71EBA" w:rsidRDefault="0019609A" w:rsidP="0019609A">
      <w:pPr>
        <w:widowControl w:val="0"/>
        <w:autoSpaceDE w:val="0"/>
        <w:autoSpaceDN w:val="0"/>
        <w:adjustRightInd w:val="0"/>
        <w:ind w:left="454" w:right="-17" w:hanging="340"/>
        <w:jc w:val="both"/>
      </w:pPr>
    </w:p>
    <w:p w14:paraId="7C3BAB0B" w14:textId="77777777" w:rsidR="0019609A" w:rsidRPr="00D71EBA" w:rsidRDefault="0019609A" w:rsidP="0019609A">
      <w:pPr>
        <w:widowControl w:val="0"/>
        <w:autoSpaceDE w:val="0"/>
        <w:autoSpaceDN w:val="0"/>
        <w:adjustRightInd w:val="0"/>
        <w:ind w:left="1248" w:right="-149" w:hanging="1134"/>
      </w:pPr>
      <w:r w:rsidRPr="00D71EBA">
        <w:rPr>
          <w:b/>
          <w:bCs/>
        </w:rPr>
        <w:t xml:space="preserve">Article 5: </w:t>
      </w:r>
      <w:r w:rsidRPr="00D71EBA">
        <w:rPr>
          <w:b/>
          <w:bCs/>
          <w:spacing w:val="-3"/>
        </w:rPr>
        <w:t xml:space="preserve">Fournitures </w:t>
      </w:r>
      <w:r w:rsidRPr="00D71EBA">
        <w:rPr>
          <w:b/>
          <w:bCs/>
          <w:spacing w:val="5"/>
        </w:rPr>
        <w:t>e</w:t>
      </w:r>
      <w:r w:rsidRPr="00D71EBA">
        <w:rPr>
          <w:b/>
          <w:bCs/>
        </w:rPr>
        <w:t xml:space="preserve">t  </w:t>
      </w:r>
      <w:r w:rsidRPr="00D71EBA">
        <w:rPr>
          <w:b/>
          <w:bCs/>
          <w:spacing w:val="5"/>
        </w:rPr>
        <w:t>Service</w:t>
      </w:r>
      <w:r w:rsidRPr="00D71EBA">
        <w:rPr>
          <w:b/>
          <w:bCs/>
        </w:rPr>
        <w:t xml:space="preserve">s </w:t>
      </w:r>
      <w:r w:rsidRPr="00D71EBA">
        <w:rPr>
          <w:b/>
          <w:bCs/>
          <w:spacing w:val="5"/>
        </w:rPr>
        <w:t xml:space="preserve">connexes </w:t>
      </w:r>
      <w:r w:rsidRPr="00D71EBA">
        <w:rPr>
          <w:b/>
          <w:bCs/>
        </w:rPr>
        <w:t>répondant aux critères d’origine</w:t>
      </w:r>
    </w:p>
    <w:p w14:paraId="181DB7B7" w14:textId="77777777" w:rsidR="0019609A" w:rsidRPr="00D71EBA" w:rsidRDefault="0019609A" w:rsidP="0019609A">
      <w:pPr>
        <w:widowControl w:val="0"/>
        <w:autoSpaceDE w:val="0"/>
        <w:autoSpaceDN w:val="0"/>
        <w:adjustRightInd w:val="0"/>
      </w:pPr>
    </w:p>
    <w:p w14:paraId="471D9E8D" w14:textId="77777777" w:rsidR="0019609A" w:rsidRPr="00D71EBA" w:rsidRDefault="0019609A" w:rsidP="0019609A">
      <w:pPr>
        <w:widowControl w:val="0"/>
        <w:autoSpaceDE w:val="0"/>
        <w:autoSpaceDN w:val="0"/>
        <w:adjustRightInd w:val="0"/>
        <w:ind w:left="568" w:right="-16" w:hanging="454"/>
        <w:jc w:val="both"/>
      </w:pPr>
      <w:r w:rsidRPr="00D71EBA">
        <w:rPr>
          <w:spacing w:val="1"/>
        </w:rPr>
        <w:t>5.1</w:t>
      </w:r>
      <w:r w:rsidRPr="00D71EBA">
        <w:t>.</w:t>
      </w:r>
      <w:r w:rsidRPr="00D71EBA">
        <w:rPr>
          <w:spacing w:val="1"/>
        </w:rPr>
        <w:t xml:space="preserve"> Toutes</w:t>
      </w:r>
      <w:r w:rsidRPr="00D71EBA">
        <w:t xml:space="preserve"> </w:t>
      </w:r>
      <w:r w:rsidRPr="00D71EBA">
        <w:rPr>
          <w:spacing w:val="1"/>
        </w:rPr>
        <w:t>le</w:t>
      </w:r>
      <w:r w:rsidRPr="00D71EBA">
        <w:t xml:space="preserve">s </w:t>
      </w:r>
      <w:r w:rsidRPr="00D71EBA">
        <w:rPr>
          <w:spacing w:val="1"/>
        </w:rPr>
        <w:t>fourniture</w:t>
      </w:r>
      <w:r w:rsidRPr="00D71EBA">
        <w:t xml:space="preserve">s </w:t>
      </w:r>
      <w:r w:rsidRPr="00D71EBA">
        <w:rPr>
          <w:spacing w:val="1"/>
        </w:rPr>
        <w:t>e</w:t>
      </w:r>
      <w:r w:rsidRPr="00D71EBA">
        <w:t xml:space="preserve">t  </w:t>
      </w:r>
      <w:r w:rsidRPr="00D71EBA">
        <w:rPr>
          <w:spacing w:val="1"/>
        </w:rPr>
        <w:t>tou</w:t>
      </w:r>
      <w:r w:rsidRPr="00D71EBA">
        <w:t xml:space="preserve">s </w:t>
      </w:r>
      <w:r w:rsidRPr="00D71EBA">
        <w:rPr>
          <w:spacing w:val="1"/>
        </w:rPr>
        <w:t>le</w:t>
      </w:r>
      <w:r w:rsidRPr="00D71EBA">
        <w:t xml:space="preserve">s </w:t>
      </w:r>
      <w:r w:rsidRPr="00D71EBA">
        <w:rPr>
          <w:spacing w:val="1"/>
        </w:rPr>
        <w:t xml:space="preserve">services </w:t>
      </w:r>
      <w:r w:rsidRPr="00D71EBA">
        <w:t>connexes faisant l’objet du présent marché devront provenir de pays répondant aux critères de provenance définis dans le RPAO.</w:t>
      </w:r>
    </w:p>
    <w:p w14:paraId="56587478" w14:textId="77777777" w:rsidR="0019609A" w:rsidRPr="00D71EBA" w:rsidRDefault="0019609A" w:rsidP="0019609A">
      <w:pPr>
        <w:widowControl w:val="0"/>
        <w:autoSpaceDE w:val="0"/>
        <w:autoSpaceDN w:val="0"/>
        <w:adjustRightInd w:val="0"/>
      </w:pPr>
    </w:p>
    <w:p w14:paraId="1A78F2FE" w14:textId="77777777" w:rsidR="0019609A" w:rsidRPr="00D71EBA" w:rsidRDefault="0019609A" w:rsidP="0019609A">
      <w:pPr>
        <w:widowControl w:val="0"/>
        <w:autoSpaceDE w:val="0"/>
        <w:autoSpaceDN w:val="0"/>
        <w:adjustRightInd w:val="0"/>
        <w:ind w:left="568" w:right="-15" w:hanging="454"/>
        <w:jc w:val="both"/>
      </w:pPr>
      <w:r w:rsidRPr="00D71EBA">
        <w:t>5.2.  En vertu de l’article 5.1 ci-dessus, le terme « fournitures  »  désigne  produits,  matières  premières, machines,  équipements  et  installations  industrielles  ;  et  le  terme  «  services  connexes  » désigne notamment des services tels que l’assurance,  l’installation,  la  formation  et  la  maintenance initiale.</w:t>
      </w:r>
    </w:p>
    <w:p w14:paraId="2D0EB41F" w14:textId="77777777" w:rsidR="0019609A" w:rsidRPr="00D71EBA" w:rsidRDefault="0019609A" w:rsidP="0019609A">
      <w:pPr>
        <w:widowControl w:val="0"/>
        <w:autoSpaceDE w:val="0"/>
        <w:autoSpaceDN w:val="0"/>
        <w:adjustRightInd w:val="0"/>
      </w:pPr>
    </w:p>
    <w:p w14:paraId="2820C56E" w14:textId="77777777" w:rsidR="0019609A" w:rsidRPr="00D71EBA" w:rsidRDefault="0019609A" w:rsidP="0019609A">
      <w:pPr>
        <w:widowControl w:val="0"/>
        <w:autoSpaceDE w:val="0"/>
        <w:autoSpaceDN w:val="0"/>
        <w:adjustRightInd w:val="0"/>
        <w:ind w:left="568" w:right="-17"/>
        <w:jc w:val="both"/>
      </w:pPr>
      <w:r w:rsidRPr="00D71EBA">
        <w:t>Le terme « provenir » qualifie le pays où les fournitures sont extraites, cultivées, produites, fabriquées ou transformées; ou bien le pays où un processus de fabrication, de transformation ou d’assemblage de composants, aboutit à l’obtention d’un article commercialisable dont les caractéristiques de bases ont substantiellement différentes de celles de ses composants.</w:t>
      </w:r>
    </w:p>
    <w:p w14:paraId="0C42E155" w14:textId="77777777" w:rsidR="0019609A" w:rsidRPr="00D71EBA" w:rsidRDefault="0019609A" w:rsidP="0019609A">
      <w:pPr>
        <w:widowControl w:val="0"/>
        <w:autoSpaceDE w:val="0"/>
        <w:autoSpaceDN w:val="0"/>
        <w:adjustRightInd w:val="0"/>
      </w:pPr>
    </w:p>
    <w:p w14:paraId="7CCB4195" w14:textId="77777777" w:rsidR="0019609A" w:rsidRPr="00D71EBA" w:rsidRDefault="0019609A" w:rsidP="0019609A">
      <w:pPr>
        <w:widowControl w:val="0"/>
        <w:autoSpaceDE w:val="0"/>
        <w:autoSpaceDN w:val="0"/>
        <w:adjustRightInd w:val="0"/>
        <w:ind w:left="114" w:right="-20"/>
      </w:pPr>
      <w:r w:rsidRPr="00D71EBA">
        <w:rPr>
          <w:b/>
          <w:bCs/>
        </w:rPr>
        <w:t>Article 6: Qualification du Soumissionnaire</w:t>
      </w:r>
    </w:p>
    <w:p w14:paraId="1C9FEAD1" w14:textId="77777777" w:rsidR="0019609A" w:rsidRPr="00D71EBA" w:rsidRDefault="0019609A" w:rsidP="0019609A">
      <w:pPr>
        <w:widowControl w:val="0"/>
        <w:autoSpaceDE w:val="0"/>
        <w:autoSpaceDN w:val="0"/>
        <w:adjustRightInd w:val="0"/>
        <w:jc w:val="both"/>
      </w:pPr>
    </w:p>
    <w:p w14:paraId="3E0006CD" w14:textId="77777777" w:rsidR="0019609A" w:rsidRPr="00D71EBA" w:rsidRDefault="0019609A" w:rsidP="0019609A">
      <w:pPr>
        <w:widowControl w:val="0"/>
        <w:autoSpaceDE w:val="0"/>
        <w:autoSpaceDN w:val="0"/>
        <w:adjustRightInd w:val="0"/>
        <w:ind w:left="568" w:right="-144" w:hanging="454"/>
        <w:jc w:val="both"/>
      </w:pPr>
      <w:r w:rsidRPr="00D71EBA">
        <w:t>6.1. Les soumissionnaires doivent, comme partie intégrante de leur offre:</w:t>
      </w:r>
    </w:p>
    <w:p w14:paraId="2211CD20" w14:textId="77777777" w:rsidR="0019609A" w:rsidRPr="00D71EBA" w:rsidRDefault="0019609A" w:rsidP="00160482">
      <w:pPr>
        <w:pStyle w:val="Paragraphedeliste"/>
        <w:widowControl w:val="0"/>
        <w:numPr>
          <w:ilvl w:val="0"/>
          <w:numId w:val="23"/>
        </w:numPr>
        <w:autoSpaceDE w:val="0"/>
        <w:autoSpaceDN w:val="0"/>
        <w:adjustRightInd w:val="0"/>
        <w:ind w:right="-150"/>
      </w:pPr>
      <w:r w:rsidRPr="00D71EBA">
        <w:t>soumettre un pouvoir habilitant le signataire de la soumission à engager le Soumissionnaire ; et</w:t>
      </w:r>
    </w:p>
    <w:p w14:paraId="1FF7189F" w14:textId="77777777" w:rsidR="0019609A" w:rsidRPr="00D71EBA" w:rsidRDefault="0019609A" w:rsidP="0019609A">
      <w:pPr>
        <w:widowControl w:val="0"/>
        <w:autoSpaceDE w:val="0"/>
        <w:autoSpaceDN w:val="0"/>
        <w:adjustRightInd w:val="0"/>
      </w:pPr>
    </w:p>
    <w:p w14:paraId="657856FD" w14:textId="77777777" w:rsidR="0019609A" w:rsidRPr="00D71EBA" w:rsidRDefault="0019609A" w:rsidP="00160482">
      <w:pPr>
        <w:pStyle w:val="Paragraphedeliste"/>
        <w:widowControl w:val="0"/>
        <w:numPr>
          <w:ilvl w:val="0"/>
          <w:numId w:val="23"/>
        </w:numPr>
        <w:autoSpaceDE w:val="0"/>
        <w:autoSpaceDN w:val="0"/>
        <w:adjustRightInd w:val="0"/>
        <w:ind w:right="-153"/>
      </w:pPr>
      <w:r w:rsidRPr="00D71EBA">
        <w:t xml:space="preserve">fournir toutes les informations demandées aux soumissionnaires dans le RPAO afin d’établir leur qualification pour exécuter le marché. </w:t>
      </w:r>
    </w:p>
    <w:p w14:paraId="54AE0FD6" w14:textId="77777777" w:rsidR="0019609A" w:rsidRPr="00D71EBA" w:rsidRDefault="0019609A" w:rsidP="0019609A">
      <w:pPr>
        <w:widowControl w:val="0"/>
        <w:autoSpaceDE w:val="0"/>
        <w:autoSpaceDN w:val="0"/>
        <w:adjustRightInd w:val="0"/>
        <w:ind w:left="454" w:right="-153" w:hanging="340"/>
        <w:jc w:val="both"/>
      </w:pPr>
    </w:p>
    <w:p w14:paraId="34A25C1C" w14:textId="77777777" w:rsidR="0019609A" w:rsidRPr="00D71EBA" w:rsidRDefault="0019609A" w:rsidP="0019609A">
      <w:pPr>
        <w:widowControl w:val="0"/>
        <w:autoSpaceDE w:val="0"/>
        <w:autoSpaceDN w:val="0"/>
        <w:adjustRightInd w:val="0"/>
        <w:ind w:right="-34"/>
      </w:pPr>
      <w:r w:rsidRPr="00D71EBA">
        <w:t>Les informations relatives aux points suivants sont exigées le cas échéant:</w:t>
      </w:r>
    </w:p>
    <w:p w14:paraId="53B47011" w14:textId="77777777" w:rsidR="0019609A" w:rsidRPr="00D71EBA" w:rsidRDefault="0019609A" w:rsidP="0019609A">
      <w:pPr>
        <w:widowControl w:val="0"/>
        <w:autoSpaceDE w:val="0"/>
        <w:autoSpaceDN w:val="0"/>
        <w:adjustRightInd w:val="0"/>
      </w:pPr>
    </w:p>
    <w:p w14:paraId="4C3C2A78" w14:textId="77777777" w:rsidR="0019609A" w:rsidRPr="00D71EBA" w:rsidRDefault="0019609A" w:rsidP="00160482">
      <w:pPr>
        <w:pStyle w:val="Paragraphedeliste"/>
        <w:widowControl w:val="0"/>
        <w:numPr>
          <w:ilvl w:val="0"/>
          <w:numId w:val="24"/>
        </w:numPr>
        <w:tabs>
          <w:tab w:val="left" w:pos="340"/>
        </w:tabs>
        <w:autoSpaceDE w:val="0"/>
        <w:autoSpaceDN w:val="0"/>
        <w:adjustRightInd w:val="0"/>
        <w:ind w:left="1068" w:right="-34"/>
      </w:pPr>
      <w:r w:rsidRPr="00D71EBA">
        <w:t>La production des bilans certifiés et chiffres d’affaires récents;</w:t>
      </w:r>
    </w:p>
    <w:p w14:paraId="3B3625D2" w14:textId="77777777" w:rsidR="0019609A" w:rsidRPr="00D71EBA" w:rsidRDefault="0019609A" w:rsidP="0019609A">
      <w:pPr>
        <w:widowControl w:val="0"/>
        <w:autoSpaceDE w:val="0"/>
        <w:autoSpaceDN w:val="0"/>
        <w:adjustRightInd w:val="0"/>
        <w:ind w:left="348"/>
      </w:pPr>
    </w:p>
    <w:p w14:paraId="2755B62B" w14:textId="77777777" w:rsidR="0019609A" w:rsidRPr="00D71EBA" w:rsidRDefault="0019609A" w:rsidP="00160482">
      <w:pPr>
        <w:pStyle w:val="Paragraphedeliste"/>
        <w:widowControl w:val="0"/>
        <w:numPr>
          <w:ilvl w:val="0"/>
          <w:numId w:val="24"/>
        </w:numPr>
        <w:autoSpaceDE w:val="0"/>
        <w:autoSpaceDN w:val="0"/>
        <w:adjustRightInd w:val="0"/>
        <w:ind w:left="1068" w:right="-35"/>
      </w:pPr>
      <w:r w:rsidRPr="00D71EBA">
        <w:rPr>
          <w:spacing w:val="2"/>
        </w:rPr>
        <w:t>Accè</w:t>
      </w:r>
      <w:r w:rsidRPr="00D71EBA">
        <w:t xml:space="preserve">s  à  </w:t>
      </w:r>
      <w:r w:rsidRPr="00D71EBA">
        <w:rPr>
          <w:spacing w:val="2"/>
        </w:rPr>
        <w:t>un</w:t>
      </w:r>
      <w:r w:rsidRPr="00D71EBA">
        <w:t xml:space="preserve">e  </w:t>
      </w:r>
      <w:r w:rsidRPr="00D71EBA">
        <w:rPr>
          <w:spacing w:val="2"/>
        </w:rPr>
        <w:t>lign</w:t>
      </w:r>
      <w:r w:rsidRPr="00D71EBA">
        <w:t xml:space="preserve">e  </w:t>
      </w:r>
      <w:r w:rsidRPr="00D71EBA">
        <w:rPr>
          <w:spacing w:val="2"/>
        </w:rPr>
        <w:t>d</w:t>
      </w:r>
      <w:r w:rsidRPr="00D71EBA">
        <w:t xml:space="preserve">e  </w:t>
      </w:r>
      <w:r w:rsidRPr="00D71EBA">
        <w:rPr>
          <w:spacing w:val="2"/>
        </w:rPr>
        <w:t>crédi</w:t>
      </w:r>
      <w:r w:rsidRPr="00D71EBA">
        <w:t xml:space="preserve">t  </w:t>
      </w:r>
      <w:r w:rsidRPr="00D71EBA">
        <w:rPr>
          <w:spacing w:val="2"/>
        </w:rPr>
        <w:t>o</w:t>
      </w:r>
      <w:r w:rsidRPr="00D71EBA">
        <w:t xml:space="preserve">u  </w:t>
      </w:r>
      <w:r w:rsidRPr="00D71EBA">
        <w:rPr>
          <w:spacing w:val="2"/>
        </w:rPr>
        <w:t xml:space="preserve">disposition </w:t>
      </w:r>
      <w:r w:rsidRPr="00D71EBA">
        <w:t>d’autres ressources financières;</w:t>
      </w:r>
    </w:p>
    <w:p w14:paraId="1E3A5109" w14:textId="77777777" w:rsidR="0019609A" w:rsidRPr="00D71EBA" w:rsidRDefault="0019609A" w:rsidP="0019609A">
      <w:pPr>
        <w:widowControl w:val="0"/>
        <w:autoSpaceDE w:val="0"/>
        <w:autoSpaceDN w:val="0"/>
        <w:adjustRightInd w:val="0"/>
        <w:ind w:left="348"/>
      </w:pPr>
    </w:p>
    <w:p w14:paraId="3E438FB3" w14:textId="77777777" w:rsidR="0019609A" w:rsidRPr="00D71EBA" w:rsidRDefault="0019609A" w:rsidP="00160482">
      <w:pPr>
        <w:pStyle w:val="Paragraphedeliste"/>
        <w:widowControl w:val="0"/>
        <w:numPr>
          <w:ilvl w:val="0"/>
          <w:numId w:val="24"/>
        </w:numPr>
        <w:autoSpaceDE w:val="0"/>
        <w:autoSpaceDN w:val="0"/>
        <w:adjustRightInd w:val="0"/>
        <w:ind w:left="1068" w:right="-39"/>
      </w:pPr>
      <w:r w:rsidRPr="00D71EBA">
        <w:rPr>
          <w:spacing w:val="5"/>
        </w:rPr>
        <w:t>Le</w:t>
      </w:r>
      <w:r w:rsidRPr="00D71EBA">
        <w:t xml:space="preserve">s  </w:t>
      </w:r>
      <w:r w:rsidRPr="00D71EBA">
        <w:rPr>
          <w:spacing w:val="5"/>
        </w:rPr>
        <w:t>commande</w:t>
      </w:r>
      <w:r w:rsidRPr="00D71EBA">
        <w:t xml:space="preserve">s </w:t>
      </w:r>
      <w:r w:rsidRPr="00D71EBA">
        <w:rPr>
          <w:spacing w:val="5"/>
        </w:rPr>
        <w:t>acquise</w:t>
      </w:r>
      <w:r w:rsidRPr="00D71EBA">
        <w:t xml:space="preserve">s  </w:t>
      </w:r>
      <w:r w:rsidRPr="00D71EBA">
        <w:rPr>
          <w:spacing w:val="5"/>
        </w:rPr>
        <w:t>e</w:t>
      </w:r>
      <w:r w:rsidRPr="00D71EBA">
        <w:t xml:space="preserve">t  </w:t>
      </w:r>
      <w:r w:rsidRPr="00D71EBA">
        <w:rPr>
          <w:spacing w:val="5"/>
        </w:rPr>
        <w:t>le</w:t>
      </w:r>
      <w:r w:rsidRPr="00D71EBA">
        <w:t xml:space="preserve">s </w:t>
      </w:r>
      <w:r w:rsidRPr="00D71EBA">
        <w:rPr>
          <w:spacing w:val="5"/>
        </w:rPr>
        <w:t xml:space="preserve">marchés </w:t>
      </w:r>
      <w:r w:rsidRPr="00D71EBA">
        <w:t>attribués;</w:t>
      </w:r>
    </w:p>
    <w:p w14:paraId="40ECA02B" w14:textId="77777777" w:rsidR="0019609A" w:rsidRPr="00D71EBA" w:rsidRDefault="0019609A" w:rsidP="0019609A">
      <w:pPr>
        <w:widowControl w:val="0"/>
        <w:autoSpaceDE w:val="0"/>
        <w:autoSpaceDN w:val="0"/>
        <w:adjustRightInd w:val="0"/>
        <w:ind w:left="348"/>
      </w:pPr>
    </w:p>
    <w:p w14:paraId="50C958CD" w14:textId="77777777" w:rsidR="0019609A" w:rsidRPr="00D71EBA" w:rsidRDefault="0019609A" w:rsidP="00160482">
      <w:pPr>
        <w:pStyle w:val="Paragraphedeliste"/>
        <w:widowControl w:val="0"/>
        <w:numPr>
          <w:ilvl w:val="0"/>
          <w:numId w:val="24"/>
        </w:numPr>
        <w:autoSpaceDE w:val="0"/>
        <w:autoSpaceDN w:val="0"/>
        <w:adjustRightInd w:val="0"/>
        <w:ind w:left="1068" w:right="-20"/>
      </w:pPr>
      <w:r w:rsidRPr="00D71EBA">
        <w:t>Les litiges en cours;</w:t>
      </w:r>
    </w:p>
    <w:p w14:paraId="57609FBD" w14:textId="77777777" w:rsidR="0019609A" w:rsidRPr="00D71EBA" w:rsidRDefault="0019609A" w:rsidP="0019609A">
      <w:pPr>
        <w:widowControl w:val="0"/>
        <w:autoSpaceDE w:val="0"/>
        <w:autoSpaceDN w:val="0"/>
        <w:adjustRightInd w:val="0"/>
        <w:ind w:left="348"/>
      </w:pPr>
    </w:p>
    <w:p w14:paraId="30DD0BC0" w14:textId="77777777" w:rsidR="0019609A" w:rsidRPr="00D71EBA" w:rsidRDefault="0019609A" w:rsidP="00160482">
      <w:pPr>
        <w:pStyle w:val="Paragraphedeliste"/>
        <w:widowControl w:val="0"/>
        <w:numPr>
          <w:ilvl w:val="0"/>
          <w:numId w:val="24"/>
        </w:numPr>
        <w:autoSpaceDE w:val="0"/>
        <w:autoSpaceDN w:val="0"/>
        <w:adjustRightInd w:val="0"/>
        <w:ind w:left="1068" w:right="-20"/>
      </w:pPr>
      <w:r w:rsidRPr="00D71EBA">
        <w:lastRenderedPageBreak/>
        <w:t>La disponibilité du matériel indispensable.</w:t>
      </w:r>
    </w:p>
    <w:p w14:paraId="2B18826B" w14:textId="77777777" w:rsidR="0019609A" w:rsidRPr="00D71EBA" w:rsidRDefault="0019609A" w:rsidP="0019609A">
      <w:pPr>
        <w:widowControl w:val="0"/>
        <w:autoSpaceDE w:val="0"/>
        <w:autoSpaceDN w:val="0"/>
        <w:adjustRightInd w:val="0"/>
      </w:pPr>
    </w:p>
    <w:p w14:paraId="66500927" w14:textId="77777777" w:rsidR="0019609A" w:rsidRPr="00D71EBA" w:rsidRDefault="0019609A" w:rsidP="0019609A">
      <w:pPr>
        <w:widowControl w:val="0"/>
        <w:autoSpaceDE w:val="0"/>
        <w:autoSpaceDN w:val="0"/>
        <w:adjustRightInd w:val="0"/>
        <w:ind w:left="454" w:right="90" w:hanging="454"/>
        <w:jc w:val="both"/>
      </w:pPr>
      <w:r w:rsidRPr="00D71EBA">
        <w:t xml:space="preserve">6.2. </w:t>
      </w:r>
      <w:r w:rsidRPr="00D71EBA">
        <w:rPr>
          <w:spacing w:val="5"/>
        </w:rPr>
        <w:t>Le</w:t>
      </w:r>
      <w:r w:rsidRPr="00D71EBA">
        <w:t xml:space="preserve">s </w:t>
      </w:r>
      <w:r w:rsidRPr="00D71EBA">
        <w:rPr>
          <w:spacing w:val="5"/>
        </w:rPr>
        <w:t>soumission</w:t>
      </w:r>
      <w:r w:rsidRPr="00D71EBA">
        <w:t xml:space="preserve">s </w:t>
      </w:r>
      <w:r w:rsidRPr="00D71EBA">
        <w:rPr>
          <w:spacing w:val="5"/>
        </w:rPr>
        <w:t>présentée</w:t>
      </w:r>
      <w:r w:rsidRPr="00D71EBA">
        <w:t xml:space="preserve">s </w:t>
      </w:r>
      <w:r w:rsidRPr="00D71EBA">
        <w:rPr>
          <w:spacing w:val="5"/>
        </w:rPr>
        <w:t>pa</w:t>
      </w:r>
      <w:r w:rsidRPr="00D71EBA">
        <w:t xml:space="preserve">r </w:t>
      </w:r>
      <w:r w:rsidRPr="00D71EBA">
        <w:rPr>
          <w:spacing w:val="5"/>
        </w:rPr>
        <w:t>deu</w:t>
      </w:r>
      <w:r w:rsidRPr="00D71EBA">
        <w:t xml:space="preserve">x </w:t>
      </w:r>
      <w:r w:rsidRPr="00D71EBA">
        <w:rPr>
          <w:spacing w:val="5"/>
        </w:rPr>
        <w:t xml:space="preserve">ou </w:t>
      </w:r>
      <w:r w:rsidRPr="00D71EBA">
        <w:t>plusieurs fournisseurs groupés (cotraitance) doivent satisfaire aux conditions suivantes:</w:t>
      </w:r>
    </w:p>
    <w:p w14:paraId="277C058B" w14:textId="77777777" w:rsidR="0019609A" w:rsidRPr="00D71EBA" w:rsidRDefault="0019609A" w:rsidP="0019609A">
      <w:pPr>
        <w:widowControl w:val="0"/>
        <w:autoSpaceDE w:val="0"/>
        <w:autoSpaceDN w:val="0"/>
        <w:adjustRightInd w:val="0"/>
      </w:pPr>
    </w:p>
    <w:p w14:paraId="5BED804F" w14:textId="77777777" w:rsidR="0019609A" w:rsidRPr="00D71EBA" w:rsidRDefault="0019609A" w:rsidP="00160482">
      <w:pPr>
        <w:pStyle w:val="Paragraphedeliste"/>
        <w:widowControl w:val="0"/>
        <w:numPr>
          <w:ilvl w:val="0"/>
          <w:numId w:val="25"/>
        </w:numPr>
        <w:autoSpaceDE w:val="0"/>
        <w:autoSpaceDN w:val="0"/>
        <w:adjustRightInd w:val="0"/>
        <w:ind w:right="91"/>
        <w:jc w:val="both"/>
      </w:pPr>
      <w:r w:rsidRPr="00D71EBA">
        <w:t xml:space="preserve">L’Offre devra inclure tous les renseignements énumérés à l’Article 6.1 ci-dessus : Le RPAO devra préciser les informations à fournir par le </w:t>
      </w:r>
      <w:r w:rsidRPr="00D71EBA">
        <w:rPr>
          <w:spacing w:val="4"/>
        </w:rPr>
        <w:t>groupemen</w:t>
      </w:r>
      <w:r w:rsidRPr="00D71EBA">
        <w:t xml:space="preserve">t </w:t>
      </w:r>
      <w:r w:rsidRPr="00D71EBA">
        <w:rPr>
          <w:spacing w:val="4"/>
        </w:rPr>
        <w:t>e</w:t>
      </w:r>
      <w:r w:rsidRPr="00D71EBA">
        <w:t xml:space="preserve">t </w:t>
      </w:r>
      <w:r w:rsidRPr="00D71EBA">
        <w:rPr>
          <w:spacing w:val="4"/>
        </w:rPr>
        <w:t>celle</w:t>
      </w:r>
      <w:r w:rsidRPr="00D71EBA">
        <w:t xml:space="preserve">s à </w:t>
      </w:r>
      <w:r w:rsidRPr="00D71EBA">
        <w:rPr>
          <w:spacing w:val="4"/>
        </w:rPr>
        <w:t>fourni</w:t>
      </w:r>
      <w:r w:rsidRPr="00D71EBA">
        <w:t xml:space="preserve">r </w:t>
      </w:r>
      <w:r w:rsidRPr="00D71EBA">
        <w:rPr>
          <w:spacing w:val="4"/>
        </w:rPr>
        <w:t>pa</w:t>
      </w:r>
      <w:r w:rsidRPr="00D71EBA">
        <w:t xml:space="preserve">r </w:t>
      </w:r>
      <w:r w:rsidRPr="00D71EBA">
        <w:rPr>
          <w:spacing w:val="4"/>
        </w:rPr>
        <w:t xml:space="preserve">chaque </w:t>
      </w:r>
      <w:r w:rsidRPr="00D71EBA">
        <w:t>membre du groupement;</w:t>
      </w:r>
    </w:p>
    <w:p w14:paraId="4160363C" w14:textId="77777777" w:rsidR="0019609A" w:rsidRPr="00D71EBA" w:rsidRDefault="0019609A" w:rsidP="00160482">
      <w:pPr>
        <w:pStyle w:val="Paragraphedeliste"/>
        <w:widowControl w:val="0"/>
        <w:numPr>
          <w:ilvl w:val="0"/>
          <w:numId w:val="25"/>
        </w:numPr>
        <w:autoSpaceDE w:val="0"/>
        <w:autoSpaceDN w:val="0"/>
        <w:adjustRightInd w:val="0"/>
        <w:ind w:right="-34"/>
        <w:jc w:val="both"/>
      </w:pPr>
      <w:r w:rsidRPr="00D71EBA">
        <w:t>L’Offre et le marché doivent être signés de façon à obliger tous les membres du groupement;</w:t>
      </w:r>
    </w:p>
    <w:p w14:paraId="230D65FA" w14:textId="77777777" w:rsidR="0019609A" w:rsidRPr="00D71EBA" w:rsidRDefault="0019609A" w:rsidP="00160482">
      <w:pPr>
        <w:pStyle w:val="Paragraphedeliste"/>
        <w:widowControl w:val="0"/>
        <w:numPr>
          <w:ilvl w:val="0"/>
          <w:numId w:val="25"/>
        </w:numPr>
        <w:autoSpaceDE w:val="0"/>
        <w:autoSpaceDN w:val="0"/>
        <w:adjustRightInd w:val="0"/>
        <w:ind w:right="95"/>
        <w:jc w:val="both"/>
      </w:pPr>
      <w:r w:rsidRPr="00D71EBA">
        <w:t>La nature du groupement (conjoint ou solidaire tel que requis dans le RPAO) doit être précisée et justifiée par la production d’une copie de l’accord de groupement en bonne et due forme;</w:t>
      </w:r>
    </w:p>
    <w:p w14:paraId="540DFAEA" w14:textId="77777777" w:rsidR="0019609A" w:rsidRPr="00D71EBA" w:rsidRDefault="0019609A" w:rsidP="00160482">
      <w:pPr>
        <w:pStyle w:val="Paragraphedeliste"/>
        <w:widowControl w:val="0"/>
        <w:numPr>
          <w:ilvl w:val="0"/>
          <w:numId w:val="25"/>
        </w:numPr>
        <w:autoSpaceDE w:val="0"/>
        <w:autoSpaceDN w:val="0"/>
        <w:adjustRightInd w:val="0"/>
        <w:ind w:right="95"/>
        <w:jc w:val="both"/>
      </w:pPr>
      <w:r w:rsidRPr="00D71EBA">
        <w:t xml:space="preserve">Le membre du groupement désigné  comme mandataire, représentera l’ensemble des entreprises vis-à-vis </w:t>
      </w:r>
      <w:r w:rsidRPr="00D71EBA">
        <w:rPr>
          <w:spacing w:val="5"/>
        </w:rPr>
        <w:t>du Maître d’Ouvrage ou de l’Autorité Contractante </w:t>
      </w:r>
      <w:r w:rsidRPr="00D71EBA">
        <w:t xml:space="preserve"> pour l’exécution du marché;</w:t>
      </w:r>
    </w:p>
    <w:p w14:paraId="375FCDB5" w14:textId="77777777" w:rsidR="0019609A" w:rsidRPr="00D71EBA" w:rsidRDefault="0019609A" w:rsidP="00160482">
      <w:pPr>
        <w:pStyle w:val="Paragraphedeliste"/>
        <w:widowControl w:val="0"/>
        <w:numPr>
          <w:ilvl w:val="0"/>
          <w:numId w:val="25"/>
        </w:numPr>
        <w:autoSpaceDE w:val="0"/>
        <w:autoSpaceDN w:val="0"/>
        <w:adjustRightInd w:val="0"/>
        <w:ind w:right="92"/>
        <w:jc w:val="both"/>
      </w:pPr>
      <w:r w:rsidRPr="00D71EBA">
        <w:t xml:space="preserve">En cas de groupement solidaire, les cotraitants se répartissent les payements qui sont effectués par le Maître d’Ouvrage dans un compte unique ; en revanche, chaque entreprise est payée par le </w:t>
      </w:r>
      <w:r w:rsidRPr="00D71EBA">
        <w:rPr>
          <w:spacing w:val="3"/>
        </w:rPr>
        <w:t>Maîtr</w:t>
      </w:r>
      <w:r w:rsidRPr="00D71EBA">
        <w:t xml:space="preserve">e </w:t>
      </w:r>
      <w:r w:rsidRPr="00D71EBA">
        <w:rPr>
          <w:spacing w:val="3"/>
        </w:rPr>
        <w:t>d’Ouvrag</w:t>
      </w:r>
      <w:r w:rsidRPr="00D71EBA">
        <w:t xml:space="preserve">e  </w:t>
      </w:r>
      <w:r w:rsidRPr="00D71EBA">
        <w:rPr>
          <w:spacing w:val="3"/>
        </w:rPr>
        <w:t>dan</w:t>
      </w:r>
      <w:r w:rsidRPr="00D71EBA">
        <w:t xml:space="preserve">s  </w:t>
      </w:r>
      <w:r w:rsidRPr="00D71EBA">
        <w:rPr>
          <w:spacing w:val="3"/>
        </w:rPr>
        <w:t>so</w:t>
      </w:r>
      <w:r w:rsidRPr="00D71EBA">
        <w:t xml:space="preserve">n  </w:t>
      </w:r>
      <w:r w:rsidRPr="00D71EBA">
        <w:rPr>
          <w:spacing w:val="3"/>
        </w:rPr>
        <w:t>propr</w:t>
      </w:r>
      <w:r w:rsidRPr="00D71EBA">
        <w:t xml:space="preserve">e  </w:t>
      </w:r>
      <w:r w:rsidRPr="00D71EBA">
        <w:rPr>
          <w:spacing w:val="3"/>
        </w:rPr>
        <w:t xml:space="preserve">compte, </w:t>
      </w:r>
      <w:r w:rsidRPr="00D71EBA">
        <w:t>lorsqu’il s’agit d’un groupement conjoint.</w:t>
      </w:r>
    </w:p>
    <w:p w14:paraId="71636567" w14:textId="77777777" w:rsidR="0019609A" w:rsidRPr="00D71EBA" w:rsidRDefault="0019609A" w:rsidP="0019609A">
      <w:pPr>
        <w:widowControl w:val="0"/>
        <w:autoSpaceDE w:val="0"/>
        <w:autoSpaceDN w:val="0"/>
        <w:adjustRightInd w:val="0"/>
      </w:pPr>
    </w:p>
    <w:p w14:paraId="0D3619A8" w14:textId="77777777" w:rsidR="0019609A" w:rsidRPr="00D71EBA" w:rsidRDefault="0019609A" w:rsidP="0019609A">
      <w:pPr>
        <w:widowControl w:val="0"/>
        <w:tabs>
          <w:tab w:val="left" w:pos="1040"/>
          <w:tab w:val="left" w:pos="1640"/>
          <w:tab w:val="left" w:pos="2240"/>
          <w:tab w:val="left" w:pos="3040"/>
          <w:tab w:val="left" w:pos="3620"/>
          <w:tab w:val="left" w:pos="4000"/>
          <w:tab w:val="left" w:pos="4640"/>
        </w:tabs>
        <w:autoSpaceDE w:val="0"/>
        <w:autoSpaceDN w:val="0"/>
        <w:adjustRightInd w:val="0"/>
        <w:ind w:left="454" w:right="90" w:hanging="454"/>
        <w:jc w:val="both"/>
      </w:pPr>
      <w:r w:rsidRPr="00D71EBA">
        <w:t>6.3.</w:t>
      </w:r>
      <w:r w:rsidRPr="00D71EBA">
        <w:rPr>
          <w:spacing w:val="5"/>
        </w:rPr>
        <w:t xml:space="preserve"> Les soumissionnaire</w:t>
      </w:r>
      <w:r w:rsidRPr="00D71EBA">
        <w:t xml:space="preserve">s </w:t>
      </w:r>
      <w:r w:rsidRPr="00D71EBA">
        <w:rPr>
          <w:spacing w:val="5"/>
        </w:rPr>
        <w:t>doiven</w:t>
      </w:r>
      <w:r w:rsidRPr="00D71EBA">
        <w:t xml:space="preserve">t </w:t>
      </w:r>
      <w:r w:rsidRPr="00D71EBA">
        <w:rPr>
          <w:spacing w:val="5"/>
        </w:rPr>
        <w:t>également présente</w:t>
      </w:r>
      <w:r w:rsidRPr="00D71EBA">
        <w:t xml:space="preserve">r </w:t>
      </w:r>
      <w:r w:rsidRPr="00D71EBA">
        <w:rPr>
          <w:spacing w:val="5"/>
        </w:rPr>
        <w:t>de</w:t>
      </w:r>
      <w:r w:rsidRPr="00D71EBA">
        <w:t xml:space="preserve">s </w:t>
      </w:r>
      <w:r w:rsidRPr="00D71EBA">
        <w:rPr>
          <w:spacing w:val="5"/>
        </w:rPr>
        <w:t>proposition</w:t>
      </w:r>
      <w:r w:rsidRPr="00D71EBA">
        <w:t xml:space="preserve">s </w:t>
      </w:r>
      <w:r w:rsidRPr="00D71EBA">
        <w:rPr>
          <w:spacing w:val="5"/>
        </w:rPr>
        <w:t>suffisamment détaillée</w:t>
      </w:r>
      <w:r w:rsidRPr="00D71EBA">
        <w:t xml:space="preserve">s </w:t>
      </w:r>
      <w:r w:rsidRPr="00D71EBA">
        <w:rPr>
          <w:spacing w:val="5"/>
        </w:rPr>
        <w:t>pou</w:t>
      </w:r>
      <w:r w:rsidRPr="00D71EBA">
        <w:t xml:space="preserve">r </w:t>
      </w:r>
      <w:r w:rsidRPr="00D71EBA">
        <w:rPr>
          <w:spacing w:val="5"/>
        </w:rPr>
        <w:t>démontre</w:t>
      </w:r>
      <w:r w:rsidRPr="00D71EBA">
        <w:t xml:space="preserve">r </w:t>
      </w:r>
      <w:r w:rsidRPr="00D71EBA">
        <w:rPr>
          <w:spacing w:val="5"/>
        </w:rPr>
        <w:t>qu’elle</w:t>
      </w:r>
      <w:r w:rsidRPr="00D71EBA">
        <w:t xml:space="preserve">s </w:t>
      </w:r>
      <w:r w:rsidRPr="00D71EBA">
        <w:rPr>
          <w:spacing w:val="5"/>
        </w:rPr>
        <w:t xml:space="preserve">sont </w:t>
      </w:r>
      <w:r w:rsidRPr="00D71EBA">
        <w:t>conformes aux spécifications techniques et aux délais de livraison visés dans le RPAO.</w:t>
      </w:r>
    </w:p>
    <w:p w14:paraId="6F82F19C" w14:textId="77777777" w:rsidR="0019609A" w:rsidRPr="00D71EBA" w:rsidRDefault="0019609A" w:rsidP="0019609A">
      <w:pPr>
        <w:widowControl w:val="0"/>
        <w:tabs>
          <w:tab w:val="left" w:pos="1040"/>
          <w:tab w:val="left" w:pos="1640"/>
          <w:tab w:val="left" w:pos="2240"/>
          <w:tab w:val="left" w:pos="3040"/>
          <w:tab w:val="left" w:pos="3620"/>
          <w:tab w:val="left" w:pos="4000"/>
          <w:tab w:val="left" w:pos="4640"/>
        </w:tabs>
        <w:autoSpaceDE w:val="0"/>
        <w:autoSpaceDN w:val="0"/>
        <w:adjustRightInd w:val="0"/>
        <w:ind w:left="454" w:right="90" w:hanging="454"/>
        <w:jc w:val="both"/>
      </w:pPr>
    </w:p>
    <w:p w14:paraId="0D7BD4A0" w14:textId="77777777" w:rsidR="0019609A" w:rsidRPr="00D71EBA" w:rsidRDefault="0019609A" w:rsidP="0019609A">
      <w:pPr>
        <w:widowControl w:val="0"/>
        <w:tabs>
          <w:tab w:val="left" w:pos="7900"/>
        </w:tabs>
        <w:autoSpaceDE w:val="0"/>
        <w:autoSpaceDN w:val="0"/>
        <w:adjustRightInd w:val="0"/>
        <w:ind w:right="-66"/>
      </w:pPr>
      <w:r w:rsidRPr="00D71EBA">
        <w:rPr>
          <w:b/>
          <w:bCs/>
        </w:rPr>
        <w:t>B. Dossier d’Appel d’Offres</w:t>
      </w:r>
    </w:p>
    <w:p w14:paraId="6298C7C7" w14:textId="77777777" w:rsidR="0019609A" w:rsidRPr="00D71EBA" w:rsidRDefault="0019609A" w:rsidP="0019609A">
      <w:pPr>
        <w:widowControl w:val="0"/>
        <w:autoSpaceDE w:val="0"/>
        <w:autoSpaceDN w:val="0"/>
        <w:adjustRightInd w:val="0"/>
      </w:pPr>
    </w:p>
    <w:p w14:paraId="1A350C57" w14:textId="77777777" w:rsidR="0019609A" w:rsidRPr="00D71EBA" w:rsidRDefault="0019609A" w:rsidP="0019609A">
      <w:pPr>
        <w:widowControl w:val="0"/>
        <w:autoSpaceDE w:val="0"/>
        <w:autoSpaceDN w:val="0"/>
        <w:adjustRightInd w:val="0"/>
        <w:ind w:left="114" w:right="-28"/>
      </w:pPr>
      <w:r w:rsidRPr="00D71EBA">
        <w:rPr>
          <w:b/>
          <w:bCs/>
        </w:rPr>
        <w:t>Article 7: Contenu du Dossier d’Appel d’Offres</w:t>
      </w:r>
    </w:p>
    <w:p w14:paraId="0027206E" w14:textId="77777777" w:rsidR="0019609A" w:rsidRPr="00D71EBA" w:rsidRDefault="0019609A" w:rsidP="0019609A">
      <w:pPr>
        <w:widowControl w:val="0"/>
        <w:autoSpaceDE w:val="0"/>
        <w:autoSpaceDN w:val="0"/>
        <w:adjustRightInd w:val="0"/>
      </w:pPr>
    </w:p>
    <w:p w14:paraId="7813BFA0" w14:textId="77777777" w:rsidR="0019609A" w:rsidRPr="00D71EBA" w:rsidRDefault="0019609A" w:rsidP="0019609A">
      <w:pPr>
        <w:widowControl w:val="0"/>
        <w:autoSpaceDE w:val="0"/>
        <w:autoSpaceDN w:val="0"/>
        <w:adjustRightInd w:val="0"/>
        <w:ind w:left="624" w:right="-18" w:hanging="510"/>
        <w:jc w:val="both"/>
      </w:pPr>
      <w:r w:rsidRPr="00D71EBA">
        <w:t>7.1. Le Dossier d’Appel d’Offres décrit les fournitures faisant l’objet du marché, fixe les procé</w:t>
      </w:r>
      <w:r w:rsidRPr="00D71EBA">
        <w:rPr>
          <w:spacing w:val="3"/>
        </w:rPr>
        <w:t>dure</w:t>
      </w:r>
      <w:r w:rsidRPr="00D71EBA">
        <w:t xml:space="preserve">s </w:t>
      </w:r>
      <w:r w:rsidRPr="00D71EBA">
        <w:rPr>
          <w:spacing w:val="3"/>
        </w:rPr>
        <w:t>d</w:t>
      </w:r>
      <w:r w:rsidRPr="00D71EBA">
        <w:t xml:space="preserve">e </w:t>
      </w:r>
      <w:r w:rsidRPr="00D71EBA">
        <w:rPr>
          <w:spacing w:val="3"/>
        </w:rPr>
        <w:t>consultatio</w:t>
      </w:r>
      <w:r w:rsidRPr="00D71EBA">
        <w:t xml:space="preserve">n </w:t>
      </w:r>
      <w:r w:rsidRPr="00D71EBA">
        <w:rPr>
          <w:spacing w:val="3"/>
        </w:rPr>
        <w:t>de</w:t>
      </w:r>
      <w:r w:rsidRPr="00D71EBA">
        <w:t xml:space="preserve">s </w:t>
      </w:r>
      <w:r w:rsidRPr="00D71EBA">
        <w:rPr>
          <w:spacing w:val="3"/>
        </w:rPr>
        <w:t>fournisseur</w:t>
      </w:r>
      <w:r w:rsidRPr="00D71EBA">
        <w:t xml:space="preserve">s </w:t>
      </w:r>
      <w:r w:rsidRPr="00D71EBA">
        <w:rPr>
          <w:spacing w:val="3"/>
        </w:rPr>
        <w:t xml:space="preserve">et </w:t>
      </w:r>
      <w:r w:rsidRPr="00D71EBA">
        <w:t>précise les conditions du marché. Outre le(s) additif(s) publié(s) conformément à l’article 9 du RGAO, il comprend les documents énumérés ci-après:</w:t>
      </w:r>
    </w:p>
    <w:p w14:paraId="28AB48A6" w14:textId="77777777" w:rsidR="0019609A" w:rsidRPr="00D71EBA" w:rsidRDefault="0019609A" w:rsidP="0019609A">
      <w:pPr>
        <w:widowControl w:val="0"/>
        <w:autoSpaceDE w:val="0"/>
        <w:autoSpaceDN w:val="0"/>
        <w:adjustRightInd w:val="0"/>
      </w:pPr>
    </w:p>
    <w:p w14:paraId="4E0EE358" w14:textId="77777777" w:rsidR="0019609A" w:rsidRPr="00D71EBA" w:rsidRDefault="0019609A" w:rsidP="0019609A">
      <w:pPr>
        <w:widowControl w:val="0"/>
        <w:autoSpaceDE w:val="0"/>
        <w:autoSpaceDN w:val="0"/>
        <w:adjustRightInd w:val="0"/>
        <w:ind w:left="454" w:right="-143" w:hanging="340"/>
      </w:pPr>
      <w:r w:rsidRPr="00D71EBA">
        <w:t>Pièce n°0 La  lettre  d’invitation  à  soumissionner  (pour  les appels d’offres restreints)</w:t>
      </w:r>
    </w:p>
    <w:p w14:paraId="2C34750C" w14:textId="77777777" w:rsidR="0019609A" w:rsidRPr="00D71EBA" w:rsidRDefault="0019609A" w:rsidP="0019609A">
      <w:pPr>
        <w:widowControl w:val="0"/>
        <w:autoSpaceDE w:val="0"/>
        <w:autoSpaceDN w:val="0"/>
        <w:adjustRightInd w:val="0"/>
        <w:ind w:left="114" w:right="-20"/>
      </w:pPr>
      <w:r w:rsidRPr="00D71EBA">
        <w:t>Pièce n°1.   L’Avis d’Appel d’Offres (AAO)</w:t>
      </w:r>
    </w:p>
    <w:p w14:paraId="737B0B2C" w14:textId="77777777" w:rsidR="0019609A" w:rsidRPr="00D71EBA" w:rsidRDefault="0019609A" w:rsidP="0019609A">
      <w:pPr>
        <w:widowControl w:val="0"/>
        <w:autoSpaceDE w:val="0"/>
        <w:autoSpaceDN w:val="0"/>
        <w:adjustRightInd w:val="0"/>
        <w:ind w:left="114" w:right="-20"/>
      </w:pPr>
      <w:r w:rsidRPr="00D71EBA">
        <w:t>Pièce n°2.   Le Règlement Général de l’Appel d’Offres (RGAO)</w:t>
      </w:r>
    </w:p>
    <w:p w14:paraId="52689191" w14:textId="77777777" w:rsidR="0019609A" w:rsidRPr="00D71EBA" w:rsidRDefault="0019609A" w:rsidP="0019609A">
      <w:pPr>
        <w:widowControl w:val="0"/>
        <w:autoSpaceDE w:val="0"/>
        <w:autoSpaceDN w:val="0"/>
        <w:adjustRightInd w:val="0"/>
        <w:ind w:left="114" w:right="-20"/>
      </w:pPr>
      <w:r w:rsidRPr="00D71EBA">
        <w:t>Pièce n°3.   Le Règlement Particulier de l’Appel d’Offres (RPAO)</w:t>
      </w:r>
    </w:p>
    <w:p w14:paraId="10A547D0" w14:textId="77777777" w:rsidR="0019609A" w:rsidRPr="00D71EBA" w:rsidRDefault="0019609A" w:rsidP="0019609A">
      <w:pPr>
        <w:widowControl w:val="0"/>
        <w:autoSpaceDE w:val="0"/>
        <w:autoSpaceDN w:val="0"/>
        <w:adjustRightInd w:val="0"/>
        <w:ind w:left="114" w:right="-20"/>
      </w:pPr>
      <w:r w:rsidRPr="00D71EBA">
        <w:t>Pièce n°4.   Le cahier des Clauses Administratives Particulières (CCAP)</w:t>
      </w:r>
    </w:p>
    <w:p w14:paraId="2FC0ABC3" w14:textId="77777777" w:rsidR="0019609A" w:rsidRPr="00D71EBA" w:rsidRDefault="0019609A" w:rsidP="0019609A">
      <w:pPr>
        <w:widowControl w:val="0"/>
        <w:tabs>
          <w:tab w:val="left" w:pos="440"/>
        </w:tabs>
        <w:autoSpaceDE w:val="0"/>
        <w:autoSpaceDN w:val="0"/>
        <w:adjustRightInd w:val="0"/>
        <w:ind w:left="114" w:right="-20"/>
      </w:pPr>
      <w:r w:rsidRPr="00D71EBA">
        <w:t>Pièce n°5.   Le Descriptif de la fourniture qui comprend :</w:t>
      </w:r>
    </w:p>
    <w:p w14:paraId="0D8A3055" w14:textId="77777777" w:rsidR="0019609A" w:rsidRPr="00D71EBA" w:rsidRDefault="0019609A" w:rsidP="0019609A">
      <w:pPr>
        <w:widowControl w:val="0"/>
        <w:autoSpaceDE w:val="0"/>
        <w:autoSpaceDN w:val="0"/>
        <w:adjustRightInd w:val="0"/>
      </w:pPr>
    </w:p>
    <w:p w14:paraId="096CF437" w14:textId="77777777" w:rsidR="0019609A" w:rsidRPr="00D71EBA" w:rsidRDefault="0019609A" w:rsidP="0019609A">
      <w:pPr>
        <w:widowControl w:val="0"/>
        <w:tabs>
          <w:tab w:val="left" w:pos="620"/>
        </w:tabs>
        <w:autoSpaceDE w:val="0"/>
        <w:autoSpaceDN w:val="0"/>
        <w:adjustRightInd w:val="0"/>
        <w:ind w:left="284" w:right="-20"/>
        <w:rPr>
          <w:color w:val="FF0000"/>
        </w:rPr>
      </w:pPr>
      <w:r w:rsidRPr="00D71EBA">
        <w:rPr>
          <w:color w:val="FF0000"/>
        </w:rPr>
        <w:t>-</w:t>
      </w:r>
      <w:r w:rsidRPr="00D71EBA">
        <w:rPr>
          <w:color w:val="FF0000"/>
        </w:rPr>
        <w:tab/>
      </w:r>
      <w:r w:rsidRPr="00D71EBA">
        <w:t>La liste des fournitures et services connexes,</w:t>
      </w:r>
    </w:p>
    <w:p w14:paraId="33E19276" w14:textId="77777777" w:rsidR="0019609A" w:rsidRPr="00D71EBA" w:rsidRDefault="0019609A" w:rsidP="0019609A">
      <w:pPr>
        <w:widowControl w:val="0"/>
        <w:tabs>
          <w:tab w:val="left" w:pos="620"/>
        </w:tabs>
        <w:autoSpaceDE w:val="0"/>
        <w:autoSpaceDN w:val="0"/>
        <w:adjustRightInd w:val="0"/>
        <w:ind w:left="284" w:right="-20"/>
      </w:pPr>
      <w:r w:rsidRPr="00D71EBA">
        <w:t>-</w:t>
      </w:r>
      <w:r w:rsidRPr="00D71EBA">
        <w:tab/>
        <w:t>Les spécifications techniques.</w:t>
      </w:r>
    </w:p>
    <w:p w14:paraId="6FBC8059" w14:textId="77777777" w:rsidR="0019609A" w:rsidRPr="00D71EBA" w:rsidRDefault="0019609A" w:rsidP="0019609A">
      <w:pPr>
        <w:widowControl w:val="0"/>
        <w:autoSpaceDE w:val="0"/>
        <w:autoSpaceDN w:val="0"/>
        <w:adjustRightInd w:val="0"/>
      </w:pPr>
    </w:p>
    <w:p w14:paraId="2D94BB1D" w14:textId="22E5114F" w:rsidR="0019609A" w:rsidRPr="00D71EBA" w:rsidRDefault="0019609A" w:rsidP="0019609A">
      <w:pPr>
        <w:widowControl w:val="0"/>
        <w:autoSpaceDE w:val="0"/>
        <w:autoSpaceDN w:val="0"/>
        <w:adjustRightInd w:val="0"/>
        <w:ind w:left="114" w:right="606"/>
      </w:pPr>
      <w:r w:rsidRPr="00D71EBA">
        <w:t xml:space="preserve">Pièce n°6.  </w:t>
      </w:r>
      <w:r w:rsidR="00E708EE" w:rsidRPr="00D71EBA">
        <w:t>Les modèles des pièces à utiliser par les Soumissionnaires</w:t>
      </w:r>
    </w:p>
    <w:p w14:paraId="3DDB06DA" w14:textId="4195DE7E" w:rsidR="0019609A" w:rsidRPr="00D71EBA" w:rsidRDefault="0019609A" w:rsidP="0019609A">
      <w:pPr>
        <w:widowControl w:val="0"/>
        <w:autoSpaceDE w:val="0"/>
        <w:autoSpaceDN w:val="0"/>
        <w:adjustRightInd w:val="0"/>
        <w:ind w:left="114" w:right="606"/>
      </w:pPr>
      <w:r w:rsidRPr="00D71EBA">
        <w:t xml:space="preserve">Pièce n°7.  </w:t>
      </w:r>
      <w:r w:rsidR="00E708EE" w:rsidRPr="00D71EBA">
        <w:t>La liste des banques et organismes financiers de 1er rang agréés par le Ministre en charge des Finances autorisés à émettre des cautions</w:t>
      </w:r>
    </w:p>
    <w:p w14:paraId="16A29F55" w14:textId="4DFD40CE" w:rsidR="0019609A" w:rsidRPr="00D71EBA" w:rsidRDefault="0019609A" w:rsidP="0019609A">
      <w:pPr>
        <w:widowControl w:val="0"/>
        <w:tabs>
          <w:tab w:val="left" w:pos="440"/>
        </w:tabs>
        <w:autoSpaceDE w:val="0"/>
        <w:autoSpaceDN w:val="0"/>
        <w:adjustRightInd w:val="0"/>
        <w:ind w:left="114" w:right="-20"/>
      </w:pPr>
      <w:r w:rsidRPr="00D71EBA">
        <w:t xml:space="preserve">Pièce n°8.  </w:t>
      </w:r>
      <w:r w:rsidR="00E708EE" w:rsidRPr="00D71EBA">
        <w:t>Le modèle de marché</w:t>
      </w:r>
    </w:p>
    <w:p w14:paraId="7F9995BD" w14:textId="77777777" w:rsidR="0019609A" w:rsidRPr="00D71EBA" w:rsidRDefault="0019609A" w:rsidP="0019609A">
      <w:pPr>
        <w:widowControl w:val="0"/>
        <w:autoSpaceDE w:val="0"/>
        <w:autoSpaceDN w:val="0"/>
        <w:adjustRightInd w:val="0"/>
      </w:pPr>
    </w:p>
    <w:p w14:paraId="421267E0" w14:textId="77777777" w:rsidR="0019609A" w:rsidRPr="00D71EBA" w:rsidRDefault="0019609A" w:rsidP="0019609A">
      <w:pPr>
        <w:widowControl w:val="0"/>
        <w:autoSpaceDE w:val="0"/>
        <w:autoSpaceDN w:val="0"/>
        <w:adjustRightInd w:val="0"/>
        <w:ind w:left="624" w:right="-20" w:hanging="510"/>
        <w:jc w:val="both"/>
      </w:pPr>
      <w:r w:rsidRPr="00D71EBA">
        <w:t>7.2. Le Soumissionnaire doit examiner l’ensemble des règlements, formulaires, conditions et spécifications contenus dans la DC. Il lui appar</w:t>
      </w:r>
      <w:r w:rsidRPr="00D71EBA">
        <w:rPr>
          <w:spacing w:val="5"/>
        </w:rPr>
        <w:t>tien</w:t>
      </w:r>
      <w:r w:rsidRPr="00D71EBA">
        <w:t xml:space="preserve">t </w:t>
      </w:r>
      <w:r w:rsidRPr="00D71EBA">
        <w:rPr>
          <w:spacing w:val="5"/>
        </w:rPr>
        <w:t>d</w:t>
      </w:r>
      <w:r w:rsidRPr="00D71EBA">
        <w:t xml:space="preserve">e </w:t>
      </w:r>
      <w:r w:rsidRPr="00D71EBA">
        <w:rPr>
          <w:spacing w:val="5"/>
        </w:rPr>
        <w:t>fourni</w:t>
      </w:r>
      <w:r w:rsidRPr="00D71EBA">
        <w:t xml:space="preserve">r </w:t>
      </w:r>
      <w:r w:rsidRPr="00D71EBA">
        <w:rPr>
          <w:spacing w:val="5"/>
        </w:rPr>
        <w:t>tou</w:t>
      </w:r>
      <w:r w:rsidRPr="00D71EBA">
        <w:t>s l</w:t>
      </w:r>
      <w:r w:rsidRPr="00D71EBA">
        <w:rPr>
          <w:spacing w:val="5"/>
        </w:rPr>
        <w:t>e</w:t>
      </w:r>
      <w:r w:rsidRPr="00D71EBA">
        <w:t xml:space="preserve">s  </w:t>
      </w:r>
      <w:r w:rsidRPr="00D71EBA">
        <w:rPr>
          <w:spacing w:val="5"/>
        </w:rPr>
        <w:t xml:space="preserve">renseignements </w:t>
      </w:r>
      <w:r w:rsidRPr="00D71EBA">
        <w:lastRenderedPageBreak/>
        <w:t>demandés et de préparer une Offre conforme à tous égards audit dossier.</w:t>
      </w:r>
    </w:p>
    <w:p w14:paraId="5727CBB9" w14:textId="77777777" w:rsidR="0019609A" w:rsidRPr="00D71EBA" w:rsidRDefault="0019609A" w:rsidP="0019609A">
      <w:pPr>
        <w:widowControl w:val="0"/>
        <w:autoSpaceDE w:val="0"/>
        <w:autoSpaceDN w:val="0"/>
        <w:adjustRightInd w:val="0"/>
        <w:ind w:left="114" w:right="-20"/>
        <w:rPr>
          <w:b/>
          <w:bCs/>
        </w:rPr>
      </w:pPr>
    </w:p>
    <w:p w14:paraId="2CBF5FC2" w14:textId="77777777" w:rsidR="0019609A" w:rsidRPr="00D71EBA" w:rsidRDefault="0019609A" w:rsidP="0019609A">
      <w:pPr>
        <w:widowControl w:val="0"/>
        <w:autoSpaceDE w:val="0"/>
        <w:autoSpaceDN w:val="0"/>
        <w:adjustRightInd w:val="0"/>
        <w:ind w:left="114" w:right="-20"/>
      </w:pPr>
      <w:r w:rsidRPr="00D71EBA">
        <w:rPr>
          <w:b/>
          <w:bCs/>
        </w:rPr>
        <w:t>Article 8: Eclaircissements apportés au Dossier d’Appel d’Offres et recours</w:t>
      </w:r>
    </w:p>
    <w:p w14:paraId="44C9705D" w14:textId="77777777" w:rsidR="0019609A" w:rsidRPr="00D71EBA" w:rsidRDefault="0019609A" w:rsidP="0019609A">
      <w:pPr>
        <w:widowControl w:val="0"/>
        <w:autoSpaceDE w:val="0"/>
        <w:autoSpaceDN w:val="0"/>
        <w:adjustRightInd w:val="0"/>
      </w:pPr>
    </w:p>
    <w:p w14:paraId="7EE88649" w14:textId="77777777" w:rsidR="0019609A" w:rsidRPr="00D71EBA" w:rsidRDefault="0019609A" w:rsidP="0019609A">
      <w:pPr>
        <w:widowControl w:val="0"/>
        <w:autoSpaceDE w:val="0"/>
        <w:autoSpaceDN w:val="0"/>
        <w:adjustRightInd w:val="0"/>
        <w:ind w:left="567" w:right="-15" w:hanging="453"/>
        <w:jc w:val="both"/>
      </w:pPr>
      <w:r w:rsidRPr="00D71EBA">
        <w:t>8.1. Tout soumissionnaire désirant obtenir des éclaircissements  sur  la  Demande de peut en  faire  la  demande  à l’Autorité Contractante  par écrit ou par courrier électronique (télécopie ou e- mail) à l’adresse de l’Autorité Contractante  indiquée dans les RPAO avec copie au Maître d’Ouvrage. Cependant, l’Autorité Contractante  répondra par  écrit  à  toute  demande  d’éclaircissement avant la date limite de dépôt des Offres.</w:t>
      </w:r>
    </w:p>
    <w:p w14:paraId="39748AF1" w14:textId="77777777" w:rsidR="0019609A" w:rsidRPr="00D71EBA" w:rsidRDefault="0019609A" w:rsidP="0019609A">
      <w:pPr>
        <w:widowControl w:val="0"/>
        <w:autoSpaceDE w:val="0"/>
        <w:autoSpaceDN w:val="0"/>
        <w:adjustRightInd w:val="0"/>
        <w:ind w:left="510" w:right="91"/>
        <w:jc w:val="both"/>
      </w:pPr>
      <w:r w:rsidRPr="00D71EBA">
        <w:t xml:space="preserve">Une copie de la réponse </w:t>
      </w:r>
      <w:r w:rsidRPr="00D71EBA">
        <w:rPr>
          <w:spacing w:val="5"/>
        </w:rPr>
        <w:t>de l’Autorité Contractante</w:t>
      </w:r>
      <w:r w:rsidRPr="00D71EBA">
        <w:t xml:space="preserve">, indiquant la question posée mais ne mentionnant pas son auteur, est adressée à tous les </w:t>
      </w:r>
      <w:r w:rsidRPr="00D71EBA">
        <w:rPr>
          <w:spacing w:val="4"/>
        </w:rPr>
        <w:t>soumissionnaire</w:t>
      </w:r>
      <w:r w:rsidRPr="00D71EBA">
        <w:t xml:space="preserve">s  </w:t>
      </w:r>
      <w:r w:rsidRPr="00D71EBA">
        <w:rPr>
          <w:spacing w:val="4"/>
        </w:rPr>
        <w:t>ayan</w:t>
      </w:r>
      <w:r w:rsidRPr="00D71EBA">
        <w:t xml:space="preserve">t  </w:t>
      </w:r>
      <w:r w:rsidRPr="00D71EBA">
        <w:rPr>
          <w:spacing w:val="4"/>
        </w:rPr>
        <w:t>achet</w:t>
      </w:r>
      <w:r w:rsidRPr="00D71EBA">
        <w:t xml:space="preserve">é  </w:t>
      </w:r>
      <w:r w:rsidRPr="00D71EBA">
        <w:rPr>
          <w:spacing w:val="4"/>
        </w:rPr>
        <w:t>l</w:t>
      </w:r>
      <w:r w:rsidRPr="00D71EBA">
        <w:t xml:space="preserve">e  </w:t>
      </w:r>
      <w:r w:rsidRPr="00D71EBA">
        <w:rPr>
          <w:spacing w:val="4"/>
        </w:rPr>
        <w:t xml:space="preserve">Dossier </w:t>
      </w:r>
      <w:r w:rsidRPr="00D71EBA">
        <w:t>d’Appel d’Offres.</w:t>
      </w:r>
    </w:p>
    <w:p w14:paraId="47031319" w14:textId="77777777" w:rsidR="0019609A" w:rsidRPr="00D71EBA" w:rsidRDefault="0019609A" w:rsidP="0019609A">
      <w:pPr>
        <w:widowControl w:val="0"/>
        <w:autoSpaceDE w:val="0"/>
        <w:autoSpaceDN w:val="0"/>
        <w:adjustRightInd w:val="0"/>
      </w:pPr>
    </w:p>
    <w:p w14:paraId="5C006DDD" w14:textId="77777777" w:rsidR="0019609A" w:rsidRPr="00D71EBA" w:rsidRDefault="0019609A" w:rsidP="0019609A">
      <w:pPr>
        <w:widowControl w:val="0"/>
        <w:autoSpaceDE w:val="0"/>
        <w:autoSpaceDN w:val="0"/>
        <w:adjustRightInd w:val="0"/>
        <w:ind w:left="397" w:right="-34" w:hanging="397"/>
      </w:pPr>
      <w:r w:rsidRPr="00D71EBA">
        <w:t xml:space="preserve">8.2. Entre la publication de l’Avis d’Appel d’Offres y compris la phase de </w:t>
      </w:r>
      <w:proofErr w:type="spellStart"/>
      <w:r w:rsidRPr="00D71EBA">
        <w:t>pré-qualification</w:t>
      </w:r>
      <w:proofErr w:type="spellEnd"/>
      <w:r w:rsidRPr="00D71EBA">
        <w:t xml:space="preserve"> des candidats et l’ouverture des plis, tout soumissionnaire </w:t>
      </w:r>
      <w:r w:rsidRPr="00D71EBA">
        <w:rPr>
          <w:spacing w:val="16"/>
        </w:rPr>
        <w:t xml:space="preserve">potentiel </w:t>
      </w:r>
      <w:r w:rsidRPr="00D71EBA">
        <w:t>qui s’estime lésé dans la  procédure de passation des marchés publics peut introduire une requête auprès du Ministre</w:t>
      </w:r>
      <w:r w:rsidRPr="00D71EBA">
        <w:rPr>
          <w:spacing w:val="5"/>
        </w:rPr>
        <w:t xml:space="preserve"> chargé des Marchés Publics</w:t>
      </w:r>
      <w:r w:rsidRPr="00D71EBA">
        <w:t>.</w:t>
      </w:r>
    </w:p>
    <w:p w14:paraId="17839194" w14:textId="77777777" w:rsidR="0019609A" w:rsidRPr="00D71EBA" w:rsidRDefault="0019609A" w:rsidP="0019609A">
      <w:pPr>
        <w:widowControl w:val="0"/>
        <w:autoSpaceDE w:val="0"/>
        <w:autoSpaceDN w:val="0"/>
        <w:adjustRightInd w:val="0"/>
      </w:pPr>
    </w:p>
    <w:p w14:paraId="2D748986" w14:textId="77777777" w:rsidR="0019609A" w:rsidRPr="00D71EBA" w:rsidRDefault="0019609A" w:rsidP="0019609A">
      <w:pPr>
        <w:widowControl w:val="0"/>
        <w:tabs>
          <w:tab w:val="left" w:pos="708"/>
          <w:tab w:val="left" w:pos="2420"/>
        </w:tabs>
        <w:autoSpaceDE w:val="0"/>
        <w:autoSpaceDN w:val="0"/>
        <w:adjustRightInd w:val="0"/>
        <w:ind w:left="397" w:right="91" w:hanging="397"/>
        <w:jc w:val="both"/>
        <w:rPr>
          <w:spacing w:val="5"/>
        </w:rPr>
      </w:pPr>
      <w:r w:rsidRPr="00D71EBA">
        <w:rPr>
          <w:spacing w:val="5"/>
        </w:rPr>
        <w:t xml:space="preserve">        Le requérant adresse une copie de ladite requête à l’Autorité Contractante et à l’Organisme Chargé de la régulation et au Président de la Commission.</w:t>
      </w:r>
    </w:p>
    <w:p w14:paraId="6ACC9A57" w14:textId="77777777" w:rsidR="0019609A" w:rsidRPr="00D71EBA" w:rsidRDefault="0019609A" w:rsidP="0019609A">
      <w:pPr>
        <w:widowControl w:val="0"/>
        <w:autoSpaceDE w:val="0"/>
        <w:autoSpaceDN w:val="0"/>
        <w:adjustRightInd w:val="0"/>
      </w:pPr>
    </w:p>
    <w:p w14:paraId="4649F271" w14:textId="45BE5131" w:rsidR="0019609A" w:rsidRPr="00D71EBA" w:rsidRDefault="0019609A" w:rsidP="0019609A">
      <w:pPr>
        <w:widowControl w:val="0"/>
        <w:autoSpaceDE w:val="0"/>
        <w:autoSpaceDN w:val="0"/>
        <w:adjustRightInd w:val="0"/>
        <w:ind w:left="510" w:right="94" w:hanging="510"/>
        <w:jc w:val="both"/>
      </w:pPr>
      <w:r w:rsidRPr="00D71EBA">
        <w:t xml:space="preserve">8.3. </w:t>
      </w:r>
      <w:r w:rsidRPr="00D71EBA">
        <w:rPr>
          <w:spacing w:val="5"/>
        </w:rPr>
        <w:t>L’Autorité Contractante </w:t>
      </w:r>
      <w:r w:rsidRPr="00D71EBA">
        <w:t>dispose de cinq (05) jours pour réagir. La copie de la réaction est transmise à l’organisme chargé de la régulation des marchés publics.</w:t>
      </w:r>
    </w:p>
    <w:p w14:paraId="1DE6B630" w14:textId="77777777" w:rsidR="0019609A" w:rsidRPr="00D71EBA" w:rsidRDefault="0019609A" w:rsidP="0019609A">
      <w:pPr>
        <w:widowControl w:val="0"/>
        <w:autoSpaceDE w:val="0"/>
        <w:autoSpaceDN w:val="0"/>
        <w:adjustRightInd w:val="0"/>
        <w:ind w:right="-35"/>
        <w:jc w:val="both"/>
        <w:rPr>
          <w:b/>
          <w:bCs/>
          <w:w w:val="96"/>
        </w:rPr>
      </w:pPr>
    </w:p>
    <w:p w14:paraId="36E820CF" w14:textId="77777777" w:rsidR="0019609A" w:rsidRPr="00D71EBA" w:rsidRDefault="0019609A" w:rsidP="0019609A">
      <w:pPr>
        <w:widowControl w:val="0"/>
        <w:autoSpaceDE w:val="0"/>
        <w:autoSpaceDN w:val="0"/>
        <w:adjustRightInd w:val="0"/>
        <w:ind w:right="-35"/>
        <w:jc w:val="both"/>
        <w:rPr>
          <w:b/>
        </w:rPr>
      </w:pPr>
      <w:r w:rsidRPr="00D71EBA">
        <w:rPr>
          <w:b/>
          <w:bCs/>
          <w:w w:val="96"/>
        </w:rPr>
        <w:t>Article 9: Modification du Dossier d’Appel d’Offres</w:t>
      </w:r>
    </w:p>
    <w:p w14:paraId="023F8915" w14:textId="77777777" w:rsidR="0019609A" w:rsidRPr="00D71EBA" w:rsidRDefault="0019609A" w:rsidP="0019609A">
      <w:pPr>
        <w:widowControl w:val="0"/>
        <w:autoSpaceDE w:val="0"/>
        <w:autoSpaceDN w:val="0"/>
        <w:adjustRightInd w:val="0"/>
      </w:pPr>
    </w:p>
    <w:p w14:paraId="5A7AA2F9" w14:textId="77777777" w:rsidR="0019609A" w:rsidRPr="00D71EBA" w:rsidRDefault="0019609A" w:rsidP="0019609A">
      <w:pPr>
        <w:widowControl w:val="0"/>
        <w:autoSpaceDE w:val="0"/>
        <w:autoSpaceDN w:val="0"/>
        <w:adjustRightInd w:val="0"/>
        <w:ind w:left="340" w:right="96" w:hanging="340"/>
        <w:jc w:val="both"/>
      </w:pPr>
      <w:r w:rsidRPr="00D71EBA">
        <w:t>9.1 L</w:t>
      </w:r>
      <w:r w:rsidRPr="00D71EBA">
        <w:rPr>
          <w:spacing w:val="5"/>
        </w:rPr>
        <w:t>’Autorité Contractante</w:t>
      </w:r>
      <w:r w:rsidRPr="00D71EBA">
        <w:t xml:space="preserve"> peut, à tout moment avant la date limite de dépôt des Offres et pour tout motif que ce soit, à son initiative ou en réponse à une demande d’éclaircissements formulée par un soumissionnaire, modifier le Dossier d’Appel d’Offres en publiant un additif.</w:t>
      </w:r>
    </w:p>
    <w:p w14:paraId="2DCB1B14" w14:textId="77777777" w:rsidR="0019609A" w:rsidRPr="00D71EBA" w:rsidRDefault="0019609A" w:rsidP="0019609A">
      <w:pPr>
        <w:widowControl w:val="0"/>
        <w:autoSpaceDE w:val="0"/>
        <w:autoSpaceDN w:val="0"/>
        <w:adjustRightInd w:val="0"/>
      </w:pPr>
    </w:p>
    <w:p w14:paraId="63DA98F8" w14:textId="493797EC" w:rsidR="0019609A" w:rsidRPr="00D71EBA" w:rsidRDefault="0019609A" w:rsidP="0019609A">
      <w:pPr>
        <w:widowControl w:val="0"/>
        <w:tabs>
          <w:tab w:val="left" w:pos="2740"/>
        </w:tabs>
        <w:autoSpaceDE w:val="0"/>
        <w:autoSpaceDN w:val="0"/>
        <w:adjustRightInd w:val="0"/>
        <w:ind w:left="340" w:right="91" w:hanging="340"/>
        <w:jc w:val="both"/>
      </w:pPr>
      <w:r w:rsidRPr="00D71EBA">
        <w:t xml:space="preserve">      Tout additif ainsi publié fera partie intégrante du Dossier d’Appel d’Offres, conformément à l’article 7.1 du RGAO et doit être communiqué par écrit ou signifié par tout moyen laissant trace écrite à tous les soumission</w:t>
      </w:r>
      <w:r w:rsidRPr="00D71EBA">
        <w:rPr>
          <w:spacing w:val="4"/>
        </w:rPr>
        <w:t>naire</w:t>
      </w:r>
      <w:r w:rsidRPr="00D71EBA">
        <w:t xml:space="preserve">s ayant </w:t>
      </w:r>
      <w:r w:rsidRPr="00D71EBA">
        <w:rPr>
          <w:spacing w:val="4"/>
        </w:rPr>
        <w:t>achet</w:t>
      </w:r>
      <w:r w:rsidRPr="00D71EBA">
        <w:t xml:space="preserve">é </w:t>
      </w:r>
      <w:r w:rsidRPr="00D71EBA">
        <w:rPr>
          <w:spacing w:val="4"/>
        </w:rPr>
        <w:t>l</w:t>
      </w:r>
      <w:r w:rsidRPr="00D71EBA">
        <w:t xml:space="preserve">e </w:t>
      </w:r>
      <w:r w:rsidRPr="00D71EBA">
        <w:rPr>
          <w:spacing w:val="4"/>
        </w:rPr>
        <w:t>Dossie</w:t>
      </w:r>
      <w:r w:rsidRPr="00D71EBA">
        <w:t xml:space="preserve">r </w:t>
      </w:r>
      <w:r w:rsidRPr="00D71EBA">
        <w:rPr>
          <w:spacing w:val="4"/>
        </w:rPr>
        <w:t xml:space="preserve">d’Appel </w:t>
      </w:r>
      <w:r w:rsidRPr="00D71EBA">
        <w:t>d’Offres.</w:t>
      </w:r>
    </w:p>
    <w:p w14:paraId="542B3F9A" w14:textId="77777777" w:rsidR="0019609A" w:rsidRPr="00D71EBA" w:rsidRDefault="0019609A" w:rsidP="0019609A">
      <w:pPr>
        <w:widowControl w:val="0"/>
        <w:autoSpaceDE w:val="0"/>
        <w:autoSpaceDN w:val="0"/>
        <w:adjustRightInd w:val="0"/>
      </w:pPr>
    </w:p>
    <w:p w14:paraId="1A33EB29" w14:textId="07AE534C" w:rsidR="0019609A" w:rsidRPr="00D71EBA" w:rsidRDefault="0019609A" w:rsidP="0019609A">
      <w:pPr>
        <w:widowControl w:val="0"/>
        <w:autoSpaceDE w:val="0"/>
        <w:autoSpaceDN w:val="0"/>
        <w:adjustRightInd w:val="0"/>
        <w:ind w:left="454" w:right="96" w:hanging="454"/>
        <w:jc w:val="both"/>
      </w:pPr>
      <w:r w:rsidRPr="00D71EBA">
        <w:t xml:space="preserve">9.3. Afin de donner aux soumissionnaires suffisamment de temps, </w:t>
      </w:r>
      <w:r w:rsidRPr="00D71EBA">
        <w:rPr>
          <w:rStyle w:val="lev"/>
          <w:b w:val="0"/>
          <w:bCs w:val="0"/>
        </w:rPr>
        <w:t>pour tenir</w:t>
      </w:r>
      <w:r w:rsidRPr="00D71EBA">
        <w:rPr>
          <w:spacing w:val="-18"/>
        </w:rPr>
        <w:t xml:space="preserve"> </w:t>
      </w:r>
      <w:r w:rsidRPr="00D71EBA">
        <w:t xml:space="preserve">compte de l’additif dans la préparation de leurs offres, </w:t>
      </w:r>
      <w:r w:rsidRPr="00D71EBA">
        <w:rPr>
          <w:spacing w:val="5"/>
        </w:rPr>
        <w:t>l’Autorité Contractante </w:t>
      </w:r>
      <w:r w:rsidRPr="00D71EBA">
        <w:t>pourra reporter autant que nécessaire, la date limite de dépôt des Offres, conformément aux dispositions de l’Article 23.2 du RGAO.</w:t>
      </w:r>
      <w:r w:rsidRPr="00D71EBA">
        <w:tab/>
      </w:r>
    </w:p>
    <w:p w14:paraId="54D1532B" w14:textId="77777777" w:rsidR="0019609A" w:rsidRPr="00D71EBA" w:rsidRDefault="0019609A" w:rsidP="0019609A">
      <w:pPr>
        <w:tabs>
          <w:tab w:val="left" w:pos="1815"/>
        </w:tabs>
        <w:rPr>
          <w:b/>
          <w:bCs/>
          <w:position w:val="-3"/>
        </w:rPr>
      </w:pPr>
      <w:r w:rsidRPr="00D71EBA">
        <w:rPr>
          <w:b/>
        </w:rPr>
        <w:t>C. Préparation des Offres</w:t>
      </w:r>
      <w:r w:rsidRPr="00D71EBA">
        <w:rPr>
          <w:b/>
        </w:rPr>
        <w:tab/>
      </w:r>
    </w:p>
    <w:p w14:paraId="7D707933" w14:textId="77777777" w:rsidR="0019609A" w:rsidRPr="00D71EBA" w:rsidRDefault="0019609A" w:rsidP="0019609A">
      <w:pPr>
        <w:widowControl w:val="0"/>
        <w:autoSpaceDE w:val="0"/>
        <w:autoSpaceDN w:val="0"/>
        <w:adjustRightInd w:val="0"/>
        <w:ind w:left="114" w:right="-20"/>
        <w:rPr>
          <w:b/>
          <w:bCs/>
        </w:rPr>
      </w:pPr>
    </w:p>
    <w:p w14:paraId="5EE69EE6" w14:textId="77777777" w:rsidR="0019609A" w:rsidRPr="00D71EBA" w:rsidRDefault="0019609A" w:rsidP="0019609A">
      <w:pPr>
        <w:widowControl w:val="0"/>
        <w:autoSpaceDE w:val="0"/>
        <w:autoSpaceDN w:val="0"/>
        <w:adjustRightInd w:val="0"/>
        <w:ind w:left="114" w:right="-20"/>
      </w:pPr>
      <w:r w:rsidRPr="00D71EBA">
        <w:rPr>
          <w:b/>
          <w:bCs/>
        </w:rPr>
        <w:t>Article 10: Frais de soumission</w:t>
      </w:r>
    </w:p>
    <w:p w14:paraId="506AC3AE" w14:textId="77777777" w:rsidR="0019609A" w:rsidRPr="00D71EBA" w:rsidRDefault="0019609A" w:rsidP="0019609A">
      <w:pPr>
        <w:widowControl w:val="0"/>
        <w:autoSpaceDE w:val="0"/>
        <w:autoSpaceDN w:val="0"/>
        <w:adjustRightInd w:val="0"/>
        <w:ind w:left="114" w:right="-16"/>
        <w:jc w:val="both"/>
      </w:pPr>
      <w:r w:rsidRPr="00D71EBA">
        <w:t xml:space="preserve">Le candidat supportera tous les frais afférents à la préparation et à la présentation de son Offre.  </w:t>
      </w:r>
      <w:r w:rsidRPr="00D71EBA">
        <w:rPr>
          <w:spacing w:val="5"/>
        </w:rPr>
        <w:t xml:space="preserve">L’Autorité Contractante et le Maître d’Ouvrage ne sont </w:t>
      </w:r>
      <w:r w:rsidRPr="00D71EBA">
        <w:t>en aucun cas responsables de ces frais, ni tenu de les régler, quels que soient le déroulement ou l’issue de la procédure d’Appel d’Offres.</w:t>
      </w:r>
    </w:p>
    <w:p w14:paraId="2AE1DA28" w14:textId="77777777" w:rsidR="0019609A" w:rsidRPr="00D71EBA" w:rsidRDefault="0019609A" w:rsidP="0019609A">
      <w:pPr>
        <w:widowControl w:val="0"/>
        <w:autoSpaceDE w:val="0"/>
        <w:autoSpaceDN w:val="0"/>
        <w:adjustRightInd w:val="0"/>
      </w:pPr>
    </w:p>
    <w:p w14:paraId="357AF23F" w14:textId="77777777" w:rsidR="0019609A" w:rsidRPr="00D71EBA" w:rsidRDefault="0019609A" w:rsidP="0019609A">
      <w:pPr>
        <w:widowControl w:val="0"/>
        <w:autoSpaceDE w:val="0"/>
        <w:autoSpaceDN w:val="0"/>
        <w:adjustRightInd w:val="0"/>
        <w:ind w:left="114" w:right="-20"/>
      </w:pPr>
      <w:r w:rsidRPr="00D71EBA">
        <w:rPr>
          <w:b/>
          <w:bCs/>
        </w:rPr>
        <w:t>Article 11: Langue de l’Offre</w:t>
      </w:r>
    </w:p>
    <w:p w14:paraId="48AC19D4" w14:textId="77777777" w:rsidR="0019609A" w:rsidRPr="00D71EBA" w:rsidRDefault="0019609A" w:rsidP="0019609A">
      <w:pPr>
        <w:widowControl w:val="0"/>
        <w:autoSpaceDE w:val="0"/>
        <w:autoSpaceDN w:val="0"/>
        <w:adjustRightInd w:val="0"/>
      </w:pPr>
    </w:p>
    <w:p w14:paraId="0D67A3AC" w14:textId="77777777" w:rsidR="0019609A" w:rsidRPr="00D71EBA" w:rsidRDefault="0019609A" w:rsidP="0019609A">
      <w:pPr>
        <w:widowControl w:val="0"/>
        <w:autoSpaceDE w:val="0"/>
        <w:autoSpaceDN w:val="0"/>
        <w:adjustRightInd w:val="0"/>
        <w:ind w:left="114" w:right="-18"/>
        <w:jc w:val="both"/>
      </w:pPr>
      <w:r w:rsidRPr="00D71EBA">
        <w:rPr>
          <w:spacing w:val="2"/>
        </w:rPr>
        <w:t>L’Offr</w:t>
      </w:r>
      <w:r w:rsidRPr="00D71EBA">
        <w:t xml:space="preserve">e </w:t>
      </w:r>
      <w:r w:rsidRPr="00D71EBA">
        <w:rPr>
          <w:spacing w:val="2"/>
        </w:rPr>
        <w:t>ains</w:t>
      </w:r>
      <w:r w:rsidRPr="00D71EBA">
        <w:t xml:space="preserve">i </w:t>
      </w:r>
      <w:r w:rsidRPr="00D71EBA">
        <w:rPr>
          <w:spacing w:val="2"/>
        </w:rPr>
        <w:t>qu</w:t>
      </w:r>
      <w:r w:rsidRPr="00D71EBA">
        <w:t xml:space="preserve">e </w:t>
      </w:r>
      <w:r w:rsidRPr="00D71EBA">
        <w:rPr>
          <w:spacing w:val="2"/>
        </w:rPr>
        <w:t>tout</w:t>
      </w:r>
      <w:r w:rsidRPr="00D71EBA">
        <w:t xml:space="preserve">e </w:t>
      </w:r>
      <w:r w:rsidRPr="00D71EBA">
        <w:rPr>
          <w:spacing w:val="2"/>
        </w:rPr>
        <w:t>correspondanc</w:t>
      </w:r>
      <w:r w:rsidRPr="00D71EBA">
        <w:t xml:space="preserve">e </w:t>
      </w:r>
      <w:r w:rsidRPr="00D71EBA">
        <w:rPr>
          <w:spacing w:val="2"/>
        </w:rPr>
        <w:t>e</w:t>
      </w:r>
      <w:r w:rsidRPr="00D71EBA">
        <w:t xml:space="preserve">t </w:t>
      </w:r>
      <w:r w:rsidRPr="00D71EBA">
        <w:rPr>
          <w:spacing w:val="2"/>
        </w:rPr>
        <w:t xml:space="preserve">tous </w:t>
      </w:r>
      <w:r w:rsidRPr="00D71EBA">
        <w:rPr>
          <w:spacing w:val="1"/>
        </w:rPr>
        <w:t>document</w:t>
      </w:r>
      <w:r w:rsidRPr="00D71EBA">
        <w:t xml:space="preserve">s </w:t>
      </w:r>
      <w:r w:rsidRPr="00D71EBA">
        <w:rPr>
          <w:spacing w:val="1"/>
        </w:rPr>
        <w:t>concernan</w:t>
      </w:r>
      <w:r w:rsidRPr="00D71EBA">
        <w:t xml:space="preserve">t </w:t>
      </w:r>
      <w:r w:rsidRPr="00D71EBA">
        <w:rPr>
          <w:spacing w:val="1"/>
        </w:rPr>
        <w:t>l</w:t>
      </w:r>
      <w:r w:rsidRPr="00D71EBA">
        <w:t xml:space="preserve">a </w:t>
      </w:r>
      <w:r w:rsidRPr="00D71EBA">
        <w:rPr>
          <w:spacing w:val="1"/>
        </w:rPr>
        <w:t>soumission</w:t>
      </w:r>
      <w:r w:rsidRPr="00D71EBA">
        <w:t xml:space="preserve">,  </w:t>
      </w:r>
      <w:r w:rsidRPr="00D71EBA">
        <w:rPr>
          <w:spacing w:val="1"/>
        </w:rPr>
        <w:t xml:space="preserve">échangés </w:t>
      </w:r>
      <w:r w:rsidRPr="00D71EBA">
        <w:t xml:space="preserve">entre le Soumissionnaire et </w:t>
      </w:r>
      <w:r w:rsidRPr="00D71EBA">
        <w:rPr>
          <w:spacing w:val="5"/>
        </w:rPr>
        <w:t>l’Autorité Contractante </w:t>
      </w:r>
      <w:r w:rsidRPr="00D71EBA">
        <w:rPr>
          <w:spacing w:val="2"/>
        </w:rPr>
        <w:t>seron</w:t>
      </w:r>
      <w:r w:rsidRPr="00D71EBA">
        <w:t xml:space="preserve">t </w:t>
      </w:r>
      <w:r w:rsidRPr="00D71EBA">
        <w:rPr>
          <w:spacing w:val="2"/>
        </w:rPr>
        <w:t>rédigé</w:t>
      </w:r>
      <w:r w:rsidRPr="00D71EBA">
        <w:t xml:space="preserve">s </w:t>
      </w:r>
      <w:r w:rsidRPr="00D71EBA">
        <w:rPr>
          <w:spacing w:val="2"/>
        </w:rPr>
        <w:t>e</w:t>
      </w:r>
      <w:r w:rsidRPr="00D71EBA">
        <w:t xml:space="preserve">n </w:t>
      </w:r>
      <w:r w:rsidRPr="00D71EBA">
        <w:rPr>
          <w:spacing w:val="2"/>
        </w:rPr>
        <w:t>françai</w:t>
      </w:r>
      <w:r w:rsidRPr="00D71EBA">
        <w:t xml:space="preserve">s </w:t>
      </w:r>
      <w:r w:rsidRPr="00D71EBA">
        <w:rPr>
          <w:spacing w:val="2"/>
        </w:rPr>
        <w:t>o</w:t>
      </w:r>
      <w:r w:rsidRPr="00D71EBA">
        <w:t xml:space="preserve">u </w:t>
      </w:r>
      <w:r w:rsidRPr="00D71EBA">
        <w:rPr>
          <w:spacing w:val="2"/>
        </w:rPr>
        <w:lastRenderedPageBreak/>
        <w:t>e</w:t>
      </w:r>
      <w:r w:rsidRPr="00D71EBA">
        <w:t xml:space="preserve">n </w:t>
      </w:r>
      <w:r w:rsidRPr="00D71EBA">
        <w:rPr>
          <w:spacing w:val="2"/>
        </w:rPr>
        <w:t>anglais</w:t>
      </w:r>
      <w:r w:rsidRPr="00D71EBA">
        <w:t xml:space="preserve">. </w:t>
      </w:r>
      <w:r w:rsidRPr="00D71EBA">
        <w:rPr>
          <w:spacing w:val="2"/>
        </w:rPr>
        <w:t xml:space="preserve">Les </w:t>
      </w:r>
      <w:r w:rsidRPr="00D71EBA">
        <w:t>documents complémentaires et les imprimés fournis par le Soumissionnaire, peuvent être rédigés dans une autre langue à condition d’être accompagnés d’une traduction précise en français ou en anglais; auquel cas et aux fins d’interprétation de l’Offre, la traduction fera foi.</w:t>
      </w:r>
    </w:p>
    <w:p w14:paraId="5BFEC62A" w14:textId="77777777" w:rsidR="0019609A" w:rsidRPr="00D71EBA" w:rsidRDefault="0019609A" w:rsidP="0019609A">
      <w:pPr>
        <w:widowControl w:val="0"/>
        <w:autoSpaceDE w:val="0"/>
        <w:autoSpaceDN w:val="0"/>
        <w:adjustRightInd w:val="0"/>
        <w:ind w:left="114" w:right="-20"/>
      </w:pPr>
      <w:r w:rsidRPr="00D71EBA">
        <w:rPr>
          <w:b/>
          <w:bCs/>
        </w:rPr>
        <w:t>Article 12: Documents constituants l’Offre</w:t>
      </w:r>
    </w:p>
    <w:p w14:paraId="58051A70" w14:textId="77777777" w:rsidR="0019609A" w:rsidRPr="00D71EBA" w:rsidRDefault="0019609A" w:rsidP="0019609A">
      <w:pPr>
        <w:widowControl w:val="0"/>
        <w:autoSpaceDE w:val="0"/>
        <w:autoSpaceDN w:val="0"/>
        <w:adjustRightInd w:val="0"/>
        <w:ind w:left="681" w:right="-20" w:hanging="567"/>
        <w:jc w:val="both"/>
      </w:pPr>
      <w:r w:rsidRPr="00D71EBA">
        <w:t xml:space="preserve">12.1. </w:t>
      </w:r>
      <w:r w:rsidRPr="00D71EBA">
        <w:rPr>
          <w:spacing w:val="5"/>
        </w:rPr>
        <w:t>L’Offr</w:t>
      </w:r>
      <w:r w:rsidRPr="00D71EBA">
        <w:t xml:space="preserve">e </w:t>
      </w:r>
      <w:r w:rsidRPr="00D71EBA">
        <w:rPr>
          <w:spacing w:val="5"/>
        </w:rPr>
        <w:t>présenté</w:t>
      </w:r>
      <w:r w:rsidRPr="00D71EBA">
        <w:t xml:space="preserve">e </w:t>
      </w:r>
      <w:r w:rsidRPr="00D71EBA">
        <w:rPr>
          <w:spacing w:val="5"/>
        </w:rPr>
        <w:t>pa</w:t>
      </w:r>
      <w:r w:rsidRPr="00D71EBA">
        <w:t xml:space="preserve">r </w:t>
      </w:r>
      <w:r w:rsidRPr="00D71EBA">
        <w:rPr>
          <w:spacing w:val="5"/>
        </w:rPr>
        <w:t>l</w:t>
      </w:r>
      <w:r w:rsidRPr="00D71EBA">
        <w:t xml:space="preserve">e </w:t>
      </w:r>
      <w:r w:rsidRPr="00D71EBA">
        <w:rPr>
          <w:spacing w:val="5"/>
        </w:rPr>
        <w:t>Soumissionnaire comprendr</w:t>
      </w:r>
      <w:r w:rsidRPr="00D71EBA">
        <w:t xml:space="preserve">a </w:t>
      </w:r>
      <w:r w:rsidRPr="00D71EBA">
        <w:rPr>
          <w:spacing w:val="5"/>
        </w:rPr>
        <w:t>le</w:t>
      </w:r>
      <w:r w:rsidRPr="00D71EBA">
        <w:t xml:space="preserve">s </w:t>
      </w:r>
      <w:r w:rsidRPr="00D71EBA">
        <w:rPr>
          <w:spacing w:val="5"/>
        </w:rPr>
        <w:t>document</w:t>
      </w:r>
      <w:r w:rsidRPr="00D71EBA">
        <w:t xml:space="preserve">s </w:t>
      </w:r>
      <w:r w:rsidRPr="00D71EBA">
        <w:rPr>
          <w:spacing w:val="5"/>
        </w:rPr>
        <w:t>détaillé</w:t>
      </w:r>
      <w:r w:rsidRPr="00D71EBA">
        <w:t xml:space="preserve">s </w:t>
      </w:r>
      <w:r w:rsidRPr="00D71EBA">
        <w:rPr>
          <w:spacing w:val="5"/>
        </w:rPr>
        <w:t xml:space="preserve">au </w:t>
      </w:r>
      <w:r w:rsidRPr="00D71EBA">
        <w:t>RPAO, dûment remplis et regroupés en trois volumes:</w:t>
      </w:r>
    </w:p>
    <w:p w14:paraId="56D42B14" w14:textId="77777777" w:rsidR="0019609A" w:rsidRPr="00D71EBA" w:rsidRDefault="0019609A" w:rsidP="0019609A">
      <w:pPr>
        <w:widowControl w:val="0"/>
        <w:autoSpaceDE w:val="0"/>
        <w:autoSpaceDN w:val="0"/>
        <w:adjustRightInd w:val="0"/>
        <w:ind w:left="114" w:right="-20"/>
      </w:pPr>
      <w:r w:rsidRPr="00D71EBA">
        <w:rPr>
          <w:i/>
          <w:iCs/>
        </w:rPr>
        <w:t xml:space="preserve">a.Volume1: Dossier administratif, </w:t>
      </w:r>
      <w:r w:rsidRPr="00D71EBA">
        <w:t>Il comprend:</w:t>
      </w:r>
    </w:p>
    <w:p w14:paraId="248589CA" w14:textId="77777777" w:rsidR="0019609A" w:rsidRPr="00D71EBA" w:rsidRDefault="0019609A" w:rsidP="0019609A">
      <w:pPr>
        <w:widowControl w:val="0"/>
        <w:autoSpaceDE w:val="0"/>
        <w:autoSpaceDN w:val="0"/>
        <w:adjustRightInd w:val="0"/>
        <w:jc w:val="both"/>
      </w:pPr>
    </w:p>
    <w:p w14:paraId="3203D6F6" w14:textId="77777777" w:rsidR="0019609A" w:rsidRPr="00D71EBA" w:rsidRDefault="0019609A" w:rsidP="00160482">
      <w:pPr>
        <w:pStyle w:val="Paragraphedeliste"/>
        <w:widowControl w:val="0"/>
        <w:numPr>
          <w:ilvl w:val="0"/>
          <w:numId w:val="26"/>
        </w:numPr>
        <w:autoSpaceDE w:val="0"/>
        <w:autoSpaceDN w:val="0"/>
        <w:adjustRightInd w:val="0"/>
        <w:ind w:right="-144"/>
        <w:jc w:val="both"/>
      </w:pPr>
      <w:r w:rsidRPr="00D71EBA">
        <w:rPr>
          <w:w w:val="94"/>
        </w:rPr>
        <w:t>Tous les documents attestant que le soumissionnaire:</w:t>
      </w:r>
    </w:p>
    <w:p w14:paraId="585A6745" w14:textId="77777777" w:rsidR="0019609A" w:rsidRPr="00D71EBA" w:rsidRDefault="0019609A" w:rsidP="0019609A">
      <w:pPr>
        <w:widowControl w:val="0"/>
        <w:autoSpaceDE w:val="0"/>
        <w:autoSpaceDN w:val="0"/>
        <w:adjustRightInd w:val="0"/>
        <w:jc w:val="both"/>
      </w:pPr>
    </w:p>
    <w:p w14:paraId="1F389BFC" w14:textId="77777777" w:rsidR="0019609A" w:rsidRPr="00D71EBA" w:rsidRDefault="0019609A" w:rsidP="0019609A">
      <w:pPr>
        <w:widowControl w:val="0"/>
        <w:tabs>
          <w:tab w:val="left" w:pos="620"/>
        </w:tabs>
        <w:autoSpaceDE w:val="0"/>
        <w:autoSpaceDN w:val="0"/>
        <w:adjustRightInd w:val="0"/>
        <w:ind w:left="624" w:right="-140" w:hanging="340"/>
        <w:jc w:val="both"/>
      </w:pPr>
      <w:r w:rsidRPr="00D71EBA">
        <w:t>-</w:t>
      </w:r>
      <w:r w:rsidRPr="00D71EBA">
        <w:tab/>
        <w:t>s’est acquitté des frais du Dossier d’Appel d’Offres;</w:t>
      </w:r>
    </w:p>
    <w:p w14:paraId="59C4C4D3" w14:textId="77777777" w:rsidR="0019609A" w:rsidRPr="00D71EBA" w:rsidRDefault="0019609A" w:rsidP="0019609A">
      <w:pPr>
        <w:widowControl w:val="0"/>
        <w:tabs>
          <w:tab w:val="left" w:pos="620"/>
        </w:tabs>
        <w:autoSpaceDE w:val="0"/>
        <w:autoSpaceDN w:val="0"/>
        <w:adjustRightInd w:val="0"/>
        <w:ind w:left="624" w:right="-140" w:hanging="340"/>
        <w:jc w:val="both"/>
      </w:pPr>
      <w:r w:rsidRPr="00D71EBA">
        <w:t>-</w:t>
      </w:r>
      <w:r w:rsidRPr="00D71EBA">
        <w:tab/>
        <w:t>a souscrit les déclarations prévues par les lois et  règlements en vigueur;</w:t>
      </w:r>
    </w:p>
    <w:p w14:paraId="6CBFA7EB" w14:textId="77777777" w:rsidR="0019609A" w:rsidRPr="00D71EBA" w:rsidRDefault="0019609A" w:rsidP="0019609A">
      <w:pPr>
        <w:widowControl w:val="0"/>
        <w:autoSpaceDE w:val="0"/>
        <w:autoSpaceDN w:val="0"/>
        <w:adjustRightInd w:val="0"/>
        <w:jc w:val="both"/>
      </w:pPr>
    </w:p>
    <w:p w14:paraId="0F99D756" w14:textId="77777777" w:rsidR="0019609A" w:rsidRPr="00D71EBA" w:rsidRDefault="0019609A" w:rsidP="0019609A">
      <w:pPr>
        <w:widowControl w:val="0"/>
        <w:tabs>
          <w:tab w:val="left" w:pos="620"/>
        </w:tabs>
        <w:autoSpaceDE w:val="0"/>
        <w:autoSpaceDN w:val="0"/>
        <w:adjustRightInd w:val="0"/>
        <w:ind w:left="624" w:right="-16" w:hanging="340"/>
        <w:jc w:val="both"/>
      </w:pPr>
      <w:r w:rsidRPr="00D71EBA">
        <w:t>-</w:t>
      </w:r>
      <w:r w:rsidRPr="00D71EBA">
        <w:tab/>
        <w:t>s’est acquitté des droits, taxes, impôts, cotisations, contributions, redevances ou prélèvements de quelque nature que ce soit;</w:t>
      </w:r>
    </w:p>
    <w:p w14:paraId="1BE6C68D" w14:textId="77777777" w:rsidR="0019609A" w:rsidRPr="00D71EBA" w:rsidRDefault="0019609A" w:rsidP="0019609A">
      <w:pPr>
        <w:widowControl w:val="0"/>
        <w:autoSpaceDE w:val="0"/>
        <w:autoSpaceDN w:val="0"/>
        <w:adjustRightInd w:val="0"/>
        <w:jc w:val="both"/>
      </w:pPr>
    </w:p>
    <w:p w14:paraId="7F5BCD8F" w14:textId="77777777" w:rsidR="0019609A" w:rsidRPr="00D71EBA" w:rsidRDefault="0019609A" w:rsidP="0019609A">
      <w:pPr>
        <w:widowControl w:val="0"/>
        <w:tabs>
          <w:tab w:val="left" w:pos="620"/>
        </w:tabs>
        <w:autoSpaceDE w:val="0"/>
        <w:autoSpaceDN w:val="0"/>
        <w:adjustRightInd w:val="0"/>
        <w:ind w:left="624" w:right="-140" w:hanging="340"/>
        <w:jc w:val="both"/>
      </w:pPr>
      <w:r w:rsidRPr="00D71EBA">
        <w:t>-</w:t>
      </w:r>
      <w:r w:rsidRPr="00D71EBA">
        <w:tab/>
        <w:t>n’est pas en état de liquidation judiciaire ou en faillite;</w:t>
      </w:r>
    </w:p>
    <w:p w14:paraId="7FE9EBF2" w14:textId="77777777" w:rsidR="0019609A" w:rsidRPr="00D71EBA" w:rsidRDefault="0019609A" w:rsidP="0019609A">
      <w:pPr>
        <w:widowControl w:val="0"/>
        <w:autoSpaceDE w:val="0"/>
        <w:autoSpaceDN w:val="0"/>
        <w:adjustRightInd w:val="0"/>
        <w:jc w:val="both"/>
      </w:pPr>
    </w:p>
    <w:p w14:paraId="4C0D8CA3" w14:textId="77777777" w:rsidR="0019609A" w:rsidRPr="00D71EBA" w:rsidRDefault="0019609A" w:rsidP="0019609A">
      <w:pPr>
        <w:widowControl w:val="0"/>
        <w:tabs>
          <w:tab w:val="left" w:pos="620"/>
        </w:tabs>
        <w:autoSpaceDE w:val="0"/>
        <w:autoSpaceDN w:val="0"/>
        <w:adjustRightInd w:val="0"/>
        <w:ind w:left="624" w:right="-19" w:hanging="340"/>
        <w:jc w:val="both"/>
      </w:pPr>
      <w:r w:rsidRPr="00D71EBA">
        <w:t>-</w:t>
      </w:r>
      <w:r w:rsidRPr="00D71EBA">
        <w:tab/>
        <w:t xml:space="preserve">n’est pas frappé de l’une des interdictions ou </w:t>
      </w:r>
      <w:r w:rsidRPr="00D71EBA">
        <w:rPr>
          <w:spacing w:val="4"/>
        </w:rPr>
        <w:t>d’échéanc</w:t>
      </w:r>
      <w:r w:rsidRPr="00D71EBA">
        <w:t xml:space="preserve">es </w:t>
      </w:r>
      <w:r w:rsidRPr="00D71EBA">
        <w:rPr>
          <w:spacing w:val="4"/>
        </w:rPr>
        <w:t>prévue</w:t>
      </w:r>
      <w:r w:rsidRPr="00D71EBA">
        <w:t xml:space="preserve">s  </w:t>
      </w:r>
      <w:r w:rsidRPr="00D71EBA">
        <w:rPr>
          <w:spacing w:val="4"/>
        </w:rPr>
        <w:t>pa</w:t>
      </w:r>
      <w:r w:rsidRPr="00D71EBA">
        <w:t xml:space="preserve">r  </w:t>
      </w:r>
      <w:r w:rsidRPr="00D71EBA">
        <w:rPr>
          <w:spacing w:val="4"/>
        </w:rPr>
        <w:t>l</w:t>
      </w:r>
      <w:r w:rsidRPr="00D71EBA">
        <w:t xml:space="preserve">a  </w:t>
      </w:r>
      <w:r w:rsidRPr="00D71EBA">
        <w:rPr>
          <w:spacing w:val="4"/>
        </w:rPr>
        <w:t>législatio</w:t>
      </w:r>
      <w:r w:rsidRPr="00D71EBA">
        <w:t xml:space="preserve">n  </w:t>
      </w:r>
      <w:r w:rsidRPr="00D71EBA">
        <w:rPr>
          <w:spacing w:val="4"/>
        </w:rPr>
        <w:t xml:space="preserve">en </w:t>
      </w:r>
      <w:r w:rsidRPr="00D71EBA">
        <w:t>vigueur.</w:t>
      </w:r>
    </w:p>
    <w:p w14:paraId="3ED92E72" w14:textId="77777777" w:rsidR="0019609A" w:rsidRPr="00D71EBA" w:rsidRDefault="0019609A" w:rsidP="0019609A">
      <w:pPr>
        <w:widowControl w:val="0"/>
        <w:autoSpaceDE w:val="0"/>
        <w:autoSpaceDN w:val="0"/>
        <w:adjustRightInd w:val="0"/>
        <w:jc w:val="both"/>
      </w:pPr>
    </w:p>
    <w:p w14:paraId="2CD78E1A" w14:textId="77777777" w:rsidR="0019609A" w:rsidRPr="00D71EBA" w:rsidRDefault="0019609A" w:rsidP="00160482">
      <w:pPr>
        <w:pStyle w:val="Paragraphedeliste"/>
        <w:widowControl w:val="0"/>
        <w:numPr>
          <w:ilvl w:val="0"/>
          <w:numId w:val="26"/>
        </w:numPr>
        <w:autoSpaceDE w:val="0"/>
        <w:autoSpaceDN w:val="0"/>
        <w:adjustRightInd w:val="0"/>
        <w:ind w:right="-144"/>
        <w:jc w:val="both"/>
      </w:pPr>
      <w:r w:rsidRPr="00D71EBA">
        <w:t>La caution de soumission établie conformément aux dispositions de l’article 19 du RGAO;</w:t>
      </w:r>
    </w:p>
    <w:p w14:paraId="6473483F" w14:textId="77777777" w:rsidR="0019609A" w:rsidRPr="00D71EBA" w:rsidRDefault="0019609A" w:rsidP="0019609A">
      <w:pPr>
        <w:widowControl w:val="0"/>
        <w:autoSpaceDE w:val="0"/>
        <w:autoSpaceDN w:val="0"/>
        <w:adjustRightInd w:val="0"/>
      </w:pPr>
    </w:p>
    <w:p w14:paraId="35A779B2" w14:textId="77777777" w:rsidR="0019609A" w:rsidRPr="00D71EBA" w:rsidRDefault="0019609A" w:rsidP="00160482">
      <w:pPr>
        <w:pStyle w:val="Paragraphedeliste"/>
        <w:widowControl w:val="0"/>
        <w:numPr>
          <w:ilvl w:val="0"/>
          <w:numId w:val="26"/>
        </w:numPr>
        <w:autoSpaceDE w:val="0"/>
        <w:autoSpaceDN w:val="0"/>
        <w:adjustRightInd w:val="0"/>
        <w:ind w:right="-144"/>
        <w:jc w:val="both"/>
      </w:pPr>
      <w:r w:rsidRPr="00D71EBA">
        <w:t xml:space="preserve">La confirmation écrite habilitant le signataire </w:t>
      </w:r>
      <w:r w:rsidRPr="00D71EBA">
        <w:rPr>
          <w:spacing w:val="5"/>
        </w:rPr>
        <w:t>d</w:t>
      </w:r>
      <w:r w:rsidRPr="00D71EBA">
        <w:t xml:space="preserve">e </w:t>
      </w:r>
      <w:r w:rsidRPr="00D71EBA">
        <w:rPr>
          <w:spacing w:val="5"/>
        </w:rPr>
        <w:t>l’Offr</w:t>
      </w:r>
      <w:r w:rsidRPr="00D71EBA">
        <w:t>e</w:t>
      </w:r>
      <w:r w:rsidRPr="00D71EBA">
        <w:tab/>
        <w:t xml:space="preserve">à </w:t>
      </w:r>
      <w:r w:rsidRPr="00D71EBA">
        <w:rPr>
          <w:spacing w:val="5"/>
        </w:rPr>
        <w:t>engage</w:t>
      </w:r>
      <w:r w:rsidRPr="00D71EBA">
        <w:t xml:space="preserve">r le </w:t>
      </w:r>
      <w:r w:rsidRPr="00D71EBA">
        <w:rPr>
          <w:spacing w:val="5"/>
        </w:rPr>
        <w:t xml:space="preserve">Soumissionnaire, </w:t>
      </w:r>
      <w:r w:rsidRPr="00D71EBA">
        <w:t>conformément aux dispositions de l’article 6.1 du RGAO;</w:t>
      </w:r>
    </w:p>
    <w:p w14:paraId="74F46F36" w14:textId="77777777" w:rsidR="0019609A" w:rsidRPr="00D71EBA" w:rsidRDefault="0019609A" w:rsidP="0019609A">
      <w:pPr>
        <w:widowControl w:val="0"/>
        <w:tabs>
          <w:tab w:val="left" w:pos="900"/>
          <w:tab w:val="left" w:pos="1680"/>
          <w:tab w:val="left" w:pos="2000"/>
          <w:tab w:val="left" w:pos="3040"/>
          <w:tab w:val="left" w:pos="3420"/>
        </w:tabs>
        <w:autoSpaceDE w:val="0"/>
        <w:autoSpaceDN w:val="0"/>
        <w:adjustRightInd w:val="0"/>
        <w:ind w:left="454" w:right="-20" w:hanging="340"/>
        <w:jc w:val="both"/>
        <w:rPr>
          <w:i/>
          <w:iCs/>
        </w:rPr>
      </w:pPr>
    </w:p>
    <w:p w14:paraId="605B6ABE" w14:textId="77777777" w:rsidR="0019609A" w:rsidRPr="00D71EBA" w:rsidRDefault="0019609A" w:rsidP="0019609A">
      <w:pPr>
        <w:widowControl w:val="0"/>
        <w:tabs>
          <w:tab w:val="left" w:pos="900"/>
          <w:tab w:val="left" w:pos="1680"/>
          <w:tab w:val="left" w:pos="2000"/>
          <w:tab w:val="left" w:pos="3040"/>
          <w:tab w:val="left" w:pos="3420"/>
        </w:tabs>
        <w:autoSpaceDE w:val="0"/>
        <w:autoSpaceDN w:val="0"/>
        <w:adjustRightInd w:val="0"/>
        <w:ind w:left="454" w:right="-20" w:hanging="340"/>
        <w:jc w:val="both"/>
        <w:rPr>
          <w:i/>
        </w:rPr>
      </w:pPr>
      <w:r w:rsidRPr="00D71EBA">
        <w:rPr>
          <w:i/>
          <w:iCs/>
        </w:rPr>
        <w:t>b. Volume 2: Offre technique</w:t>
      </w:r>
    </w:p>
    <w:p w14:paraId="2E1AEC3E" w14:textId="77777777" w:rsidR="0019609A" w:rsidRPr="00D71EBA" w:rsidRDefault="0019609A" w:rsidP="0019609A">
      <w:pPr>
        <w:widowControl w:val="0"/>
        <w:autoSpaceDE w:val="0"/>
        <w:autoSpaceDN w:val="0"/>
        <w:adjustRightInd w:val="0"/>
        <w:ind w:right="-20"/>
      </w:pPr>
      <w:r w:rsidRPr="00D71EBA">
        <w:rPr>
          <w:iCs/>
        </w:rPr>
        <w:t>b.1. Les renseignements sur les qualifications</w:t>
      </w:r>
    </w:p>
    <w:p w14:paraId="59E5CB9B" w14:textId="77777777" w:rsidR="0019609A" w:rsidRPr="00D71EBA" w:rsidRDefault="0019609A" w:rsidP="0019609A">
      <w:pPr>
        <w:widowControl w:val="0"/>
        <w:autoSpaceDE w:val="0"/>
        <w:autoSpaceDN w:val="0"/>
        <w:adjustRightInd w:val="0"/>
        <w:ind w:right="94"/>
        <w:jc w:val="both"/>
      </w:pPr>
      <w:r w:rsidRPr="00D71EBA">
        <w:t xml:space="preserve">Le RPAO précise la liste des documents à fournir attestant la qualification des soumissionnaires </w:t>
      </w:r>
      <w:r w:rsidRPr="00D71EBA">
        <w:rPr>
          <w:spacing w:val="-11"/>
        </w:rPr>
        <w:t>et</w:t>
      </w:r>
      <w:r w:rsidRPr="00D71EBA">
        <w:t xml:space="preserve"> conformément aux l’article 6.1 du RPAO et 18 du RGAO.</w:t>
      </w:r>
    </w:p>
    <w:p w14:paraId="5FC0E547" w14:textId="77777777" w:rsidR="0019609A" w:rsidRPr="00D71EBA" w:rsidRDefault="0019609A" w:rsidP="0019609A">
      <w:pPr>
        <w:widowControl w:val="0"/>
        <w:autoSpaceDE w:val="0"/>
        <w:autoSpaceDN w:val="0"/>
        <w:adjustRightInd w:val="0"/>
        <w:ind w:right="-20"/>
      </w:pPr>
      <w:r w:rsidRPr="00D71EBA">
        <w:rPr>
          <w:iCs/>
        </w:rPr>
        <w:t>b.2. Méthodologie propositions techniques</w:t>
      </w:r>
    </w:p>
    <w:p w14:paraId="0628CB2F" w14:textId="77777777" w:rsidR="0019609A" w:rsidRPr="00D71EBA" w:rsidRDefault="0019609A" w:rsidP="0019609A">
      <w:pPr>
        <w:widowControl w:val="0"/>
        <w:tabs>
          <w:tab w:val="left" w:pos="1360"/>
          <w:tab w:val="left" w:pos="2620"/>
          <w:tab w:val="left" w:pos="3240"/>
          <w:tab w:val="left" w:pos="3400"/>
        </w:tabs>
        <w:autoSpaceDE w:val="0"/>
        <w:autoSpaceDN w:val="0"/>
        <w:adjustRightInd w:val="0"/>
        <w:ind w:right="90"/>
        <w:jc w:val="both"/>
      </w:pPr>
      <w:r w:rsidRPr="00D71EBA">
        <w:t xml:space="preserve">Le RPAO précise les éléments constitutifs de la </w:t>
      </w:r>
      <w:r w:rsidRPr="00D71EBA">
        <w:rPr>
          <w:spacing w:val="5"/>
        </w:rPr>
        <w:t>propositio</w:t>
      </w:r>
      <w:r w:rsidRPr="00D71EBA">
        <w:t xml:space="preserve">n </w:t>
      </w:r>
      <w:r w:rsidRPr="00D71EBA">
        <w:rPr>
          <w:spacing w:val="5"/>
        </w:rPr>
        <w:t>techniqu</w:t>
      </w:r>
      <w:r w:rsidRPr="00D71EBA">
        <w:t xml:space="preserve">e </w:t>
      </w:r>
      <w:r w:rsidRPr="00D71EBA">
        <w:rPr>
          <w:spacing w:val="5"/>
        </w:rPr>
        <w:t>de</w:t>
      </w:r>
      <w:r w:rsidRPr="00D71EBA">
        <w:t xml:space="preserve">s </w:t>
      </w:r>
      <w:r w:rsidRPr="00D71EBA">
        <w:rPr>
          <w:spacing w:val="5"/>
        </w:rPr>
        <w:t xml:space="preserve">soumissionnaires, </w:t>
      </w:r>
      <w:r w:rsidRPr="00D71EBA">
        <w:t>notamment:</w:t>
      </w:r>
    </w:p>
    <w:p w14:paraId="66077D40" w14:textId="77777777" w:rsidR="0019609A" w:rsidRPr="00D71EBA" w:rsidRDefault="0019609A" w:rsidP="0019609A">
      <w:pPr>
        <w:widowControl w:val="0"/>
        <w:autoSpaceDE w:val="0"/>
        <w:autoSpaceDN w:val="0"/>
        <w:adjustRightInd w:val="0"/>
        <w:ind w:left="227" w:right="93" w:hanging="227"/>
        <w:jc w:val="both"/>
      </w:pPr>
      <w:r w:rsidRPr="00D71EBA">
        <w:t xml:space="preserve">-  </w:t>
      </w:r>
      <w:r w:rsidRPr="00D71EBA">
        <w:rPr>
          <w:spacing w:val="2"/>
        </w:rPr>
        <w:t>un</w:t>
      </w:r>
      <w:r w:rsidRPr="00D71EBA">
        <w:t xml:space="preserve">e  </w:t>
      </w:r>
      <w:r w:rsidRPr="00D71EBA">
        <w:rPr>
          <w:spacing w:val="2"/>
        </w:rPr>
        <w:t>descriptio</w:t>
      </w:r>
      <w:r w:rsidRPr="00D71EBA">
        <w:t xml:space="preserve">n  </w:t>
      </w:r>
      <w:r w:rsidRPr="00D71EBA">
        <w:rPr>
          <w:spacing w:val="2"/>
        </w:rPr>
        <w:t>détaillé</w:t>
      </w:r>
      <w:r w:rsidRPr="00D71EBA">
        <w:t xml:space="preserve">e  </w:t>
      </w:r>
      <w:r w:rsidRPr="00D71EBA">
        <w:rPr>
          <w:spacing w:val="2"/>
        </w:rPr>
        <w:t>de</w:t>
      </w:r>
      <w:r w:rsidRPr="00D71EBA">
        <w:t xml:space="preserve">s  </w:t>
      </w:r>
      <w:r w:rsidRPr="00D71EBA">
        <w:rPr>
          <w:spacing w:val="2"/>
        </w:rPr>
        <w:t xml:space="preserve">caractéristiques </w:t>
      </w:r>
      <w:r w:rsidRPr="00D71EBA">
        <w:t>techniques, les performances, les marques, les modèles et les références des matériels proposés accompagnés de prospectus techniques conformément à l’article 17 du RGAO;</w:t>
      </w:r>
    </w:p>
    <w:p w14:paraId="485CDC69" w14:textId="77777777" w:rsidR="0019609A" w:rsidRPr="00D71EBA" w:rsidRDefault="0019609A" w:rsidP="0019609A">
      <w:pPr>
        <w:widowControl w:val="0"/>
        <w:autoSpaceDE w:val="0"/>
        <w:autoSpaceDN w:val="0"/>
        <w:adjustRightInd w:val="0"/>
      </w:pPr>
    </w:p>
    <w:p w14:paraId="2D809205" w14:textId="77777777" w:rsidR="0019609A" w:rsidRPr="00D71EBA" w:rsidRDefault="0019609A" w:rsidP="0019609A">
      <w:pPr>
        <w:widowControl w:val="0"/>
        <w:autoSpaceDE w:val="0"/>
        <w:autoSpaceDN w:val="0"/>
        <w:adjustRightInd w:val="0"/>
        <w:ind w:left="227" w:right="-34" w:hanging="227"/>
      </w:pPr>
      <w:r w:rsidRPr="00D71EBA">
        <w:t>-  le calendrier, le planning et le délai de livraison des prestations;</w:t>
      </w:r>
    </w:p>
    <w:p w14:paraId="386E968B" w14:textId="77777777" w:rsidR="0019609A" w:rsidRPr="00D71EBA" w:rsidRDefault="0019609A" w:rsidP="0019609A">
      <w:pPr>
        <w:widowControl w:val="0"/>
        <w:autoSpaceDE w:val="0"/>
        <w:autoSpaceDN w:val="0"/>
        <w:adjustRightInd w:val="0"/>
      </w:pPr>
    </w:p>
    <w:p w14:paraId="05922C57" w14:textId="77777777" w:rsidR="0019609A" w:rsidRPr="00D71EBA" w:rsidRDefault="0019609A" w:rsidP="0019609A">
      <w:pPr>
        <w:widowControl w:val="0"/>
        <w:autoSpaceDE w:val="0"/>
        <w:autoSpaceDN w:val="0"/>
        <w:adjustRightInd w:val="0"/>
        <w:ind w:left="567" w:right="-34" w:hanging="567"/>
      </w:pPr>
      <w:r w:rsidRPr="00D71EBA">
        <w:t>b.3.  Les preuves d’acceptations des conditions du marché</w:t>
      </w:r>
    </w:p>
    <w:p w14:paraId="53BBB0EA" w14:textId="77777777" w:rsidR="0019609A" w:rsidRPr="00D71EBA" w:rsidRDefault="0019609A" w:rsidP="0019609A">
      <w:pPr>
        <w:widowControl w:val="0"/>
        <w:autoSpaceDE w:val="0"/>
        <w:autoSpaceDN w:val="0"/>
        <w:adjustRightInd w:val="0"/>
      </w:pPr>
    </w:p>
    <w:p w14:paraId="627EDA65" w14:textId="77777777" w:rsidR="0019609A" w:rsidRPr="00D71EBA" w:rsidRDefault="0019609A" w:rsidP="0019609A">
      <w:pPr>
        <w:widowControl w:val="0"/>
        <w:autoSpaceDE w:val="0"/>
        <w:autoSpaceDN w:val="0"/>
        <w:adjustRightInd w:val="0"/>
      </w:pPr>
    </w:p>
    <w:p w14:paraId="378D4948" w14:textId="77777777" w:rsidR="0019609A" w:rsidRPr="00D71EBA" w:rsidRDefault="0019609A" w:rsidP="0019609A">
      <w:pPr>
        <w:widowControl w:val="0"/>
        <w:autoSpaceDE w:val="0"/>
        <w:autoSpaceDN w:val="0"/>
        <w:adjustRightInd w:val="0"/>
        <w:ind w:right="95"/>
        <w:jc w:val="both"/>
      </w:pPr>
      <w:r w:rsidRPr="00D71EBA">
        <w:t>Le soumissionnaire remettra les copies dûment paraphées et signées des documents à caractères administratif et technique régissant le marché, à savoir :</w:t>
      </w:r>
    </w:p>
    <w:p w14:paraId="42411AE9" w14:textId="77777777" w:rsidR="0019609A" w:rsidRPr="00D71EBA" w:rsidRDefault="0019609A" w:rsidP="0019609A">
      <w:pPr>
        <w:widowControl w:val="0"/>
        <w:autoSpaceDE w:val="0"/>
        <w:autoSpaceDN w:val="0"/>
        <w:adjustRightInd w:val="0"/>
      </w:pPr>
    </w:p>
    <w:p w14:paraId="56B2289F" w14:textId="77777777" w:rsidR="0019609A" w:rsidRPr="00D71EBA" w:rsidRDefault="0019609A" w:rsidP="00160482">
      <w:pPr>
        <w:pStyle w:val="Paragraphedeliste"/>
        <w:widowControl w:val="0"/>
        <w:numPr>
          <w:ilvl w:val="1"/>
          <w:numId w:val="27"/>
        </w:numPr>
        <w:tabs>
          <w:tab w:val="left" w:pos="860"/>
          <w:tab w:val="left" w:pos="1820"/>
          <w:tab w:val="left" w:pos="2460"/>
          <w:tab w:val="left" w:pos="3560"/>
        </w:tabs>
        <w:autoSpaceDE w:val="0"/>
        <w:autoSpaceDN w:val="0"/>
        <w:adjustRightInd w:val="0"/>
        <w:ind w:left="720" w:right="-38"/>
        <w:rPr>
          <w:rStyle w:val="lev"/>
          <w:b w:val="0"/>
          <w:bCs w:val="0"/>
        </w:rPr>
      </w:pPr>
      <w:r w:rsidRPr="00D71EBA">
        <w:rPr>
          <w:rStyle w:val="lev"/>
          <w:b w:val="0"/>
          <w:bCs w:val="0"/>
        </w:rPr>
        <w:t>le Cahier des Clauses Administratives Particulières(CCAP);</w:t>
      </w:r>
    </w:p>
    <w:p w14:paraId="0BCD3CA6" w14:textId="77777777" w:rsidR="0019609A" w:rsidRPr="00D71EBA" w:rsidRDefault="0019609A" w:rsidP="00160482">
      <w:pPr>
        <w:pStyle w:val="Paragraphedeliste"/>
        <w:widowControl w:val="0"/>
        <w:numPr>
          <w:ilvl w:val="1"/>
          <w:numId w:val="27"/>
        </w:numPr>
        <w:autoSpaceDE w:val="0"/>
        <w:autoSpaceDN w:val="0"/>
        <w:adjustRightInd w:val="0"/>
        <w:ind w:left="720" w:right="-20"/>
        <w:rPr>
          <w:rStyle w:val="lev"/>
          <w:b w:val="0"/>
          <w:bCs w:val="0"/>
        </w:rPr>
      </w:pPr>
      <w:r w:rsidRPr="00D71EBA">
        <w:rPr>
          <w:rStyle w:val="lev"/>
          <w:b w:val="0"/>
          <w:bCs w:val="0"/>
        </w:rPr>
        <w:t>les spécifications techniques.</w:t>
      </w:r>
    </w:p>
    <w:p w14:paraId="5B9C5A76" w14:textId="77777777" w:rsidR="0019609A" w:rsidRPr="00D71EBA" w:rsidRDefault="0019609A" w:rsidP="0019609A">
      <w:pPr>
        <w:widowControl w:val="0"/>
        <w:autoSpaceDE w:val="0"/>
        <w:autoSpaceDN w:val="0"/>
        <w:adjustRightInd w:val="0"/>
        <w:ind w:right="-20"/>
      </w:pPr>
    </w:p>
    <w:p w14:paraId="18473683" w14:textId="77777777" w:rsidR="0019609A" w:rsidRPr="00D71EBA" w:rsidRDefault="0019609A" w:rsidP="0019609A">
      <w:pPr>
        <w:widowControl w:val="0"/>
        <w:autoSpaceDE w:val="0"/>
        <w:autoSpaceDN w:val="0"/>
        <w:adjustRightInd w:val="0"/>
        <w:ind w:right="-20"/>
      </w:pPr>
      <w:r w:rsidRPr="00D71EBA">
        <w:rPr>
          <w:i/>
          <w:iCs/>
        </w:rPr>
        <w:t>c. Volume 3: Offre financière</w:t>
      </w:r>
    </w:p>
    <w:p w14:paraId="7F030AAA" w14:textId="77777777" w:rsidR="0019609A" w:rsidRPr="00D71EBA" w:rsidRDefault="0019609A" w:rsidP="0019609A">
      <w:pPr>
        <w:widowControl w:val="0"/>
        <w:autoSpaceDE w:val="0"/>
        <w:autoSpaceDN w:val="0"/>
        <w:adjustRightInd w:val="0"/>
      </w:pPr>
    </w:p>
    <w:p w14:paraId="32BD1C1C" w14:textId="77777777" w:rsidR="0019609A" w:rsidRPr="00D71EBA" w:rsidRDefault="0019609A" w:rsidP="0019609A">
      <w:pPr>
        <w:widowControl w:val="0"/>
        <w:autoSpaceDE w:val="0"/>
        <w:autoSpaceDN w:val="0"/>
        <w:adjustRightInd w:val="0"/>
        <w:ind w:right="-37"/>
      </w:pPr>
      <w:r w:rsidRPr="00D71EBA">
        <w:rPr>
          <w:spacing w:val="3"/>
        </w:rPr>
        <w:t>L</w:t>
      </w:r>
      <w:r w:rsidRPr="00D71EBA">
        <w:t xml:space="preserve">e  </w:t>
      </w:r>
      <w:r w:rsidRPr="00D71EBA">
        <w:rPr>
          <w:spacing w:val="3"/>
        </w:rPr>
        <w:t>RPA</w:t>
      </w:r>
      <w:r w:rsidRPr="00D71EBA">
        <w:t xml:space="preserve">O </w:t>
      </w:r>
      <w:r w:rsidRPr="00D71EBA">
        <w:rPr>
          <w:spacing w:val="3"/>
        </w:rPr>
        <w:t>précis</w:t>
      </w:r>
      <w:r w:rsidRPr="00D71EBA">
        <w:t xml:space="preserve">e </w:t>
      </w:r>
      <w:r w:rsidRPr="00D71EBA">
        <w:rPr>
          <w:spacing w:val="3"/>
        </w:rPr>
        <w:t>le</w:t>
      </w:r>
      <w:r w:rsidRPr="00D71EBA">
        <w:t xml:space="preserve">s  </w:t>
      </w:r>
      <w:r w:rsidRPr="00D71EBA">
        <w:rPr>
          <w:spacing w:val="3"/>
        </w:rPr>
        <w:t>élément</w:t>
      </w:r>
      <w:r w:rsidRPr="00D71EBA">
        <w:t xml:space="preserve">s </w:t>
      </w:r>
      <w:r w:rsidRPr="00D71EBA">
        <w:rPr>
          <w:spacing w:val="3"/>
        </w:rPr>
        <w:t>permettan</w:t>
      </w:r>
      <w:r w:rsidRPr="00D71EBA">
        <w:t xml:space="preserve">t </w:t>
      </w:r>
      <w:r w:rsidRPr="00D71EBA">
        <w:rPr>
          <w:spacing w:val="3"/>
        </w:rPr>
        <w:t xml:space="preserve">de </w:t>
      </w:r>
      <w:r w:rsidRPr="00D71EBA">
        <w:t>justifier le coût des prestations, à savoir :</w:t>
      </w:r>
    </w:p>
    <w:p w14:paraId="1BEC3DDC" w14:textId="77777777" w:rsidR="0019609A" w:rsidRPr="00D71EBA" w:rsidRDefault="0019609A" w:rsidP="0019609A">
      <w:pPr>
        <w:widowControl w:val="0"/>
        <w:autoSpaceDE w:val="0"/>
        <w:autoSpaceDN w:val="0"/>
        <w:adjustRightInd w:val="0"/>
      </w:pPr>
    </w:p>
    <w:p w14:paraId="510DD2AC" w14:textId="77777777" w:rsidR="0019609A" w:rsidRPr="00D71EBA" w:rsidRDefault="0019609A" w:rsidP="00160482">
      <w:pPr>
        <w:pStyle w:val="Paragraphedeliste"/>
        <w:widowControl w:val="0"/>
        <w:numPr>
          <w:ilvl w:val="0"/>
          <w:numId w:val="28"/>
        </w:numPr>
        <w:autoSpaceDE w:val="0"/>
        <w:autoSpaceDN w:val="0"/>
        <w:adjustRightInd w:val="0"/>
        <w:ind w:right="95"/>
        <w:jc w:val="both"/>
      </w:pPr>
      <w:r w:rsidRPr="00D71EBA">
        <w:t>la soumission proprement dite en original rédigée selon le modèle joint, timbrée au tarif en vigueur signée et datée;</w:t>
      </w:r>
    </w:p>
    <w:p w14:paraId="1A5801B4" w14:textId="77777777" w:rsidR="0019609A" w:rsidRPr="00D71EBA" w:rsidRDefault="0019609A" w:rsidP="00160482">
      <w:pPr>
        <w:pStyle w:val="Paragraphedeliste"/>
        <w:widowControl w:val="0"/>
        <w:numPr>
          <w:ilvl w:val="0"/>
          <w:numId w:val="28"/>
        </w:numPr>
        <w:autoSpaceDE w:val="0"/>
        <w:autoSpaceDN w:val="0"/>
        <w:adjustRightInd w:val="0"/>
        <w:ind w:right="95"/>
        <w:jc w:val="both"/>
      </w:pPr>
      <w:r w:rsidRPr="00D71EBA">
        <w:t>le bordereau des Prix Unitaires et/ou forfaitaires dûment rempli;</w:t>
      </w:r>
    </w:p>
    <w:p w14:paraId="3D461B7A" w14:textId="77777777" w:rsidR="0019609A" w:rsidRPr="00D71EBA" w:rsidRDefault="0019609A" w:rsidP="00160482">
      <w:pPr>
        <w:pStyle w:val="Paragraphedeliste"/>
        <w:widowControl w:val="0"/>
        <w:numPr>
          <w:ilvl w:val="0"/>
          <w:numId w:val="28"/>
        </w:numPr>
        <w:autoSpaceDE w:val="0"/>
        <w:autoSpaceDN w:val="0"/>
        <w:adjustRightInd w:val="0"/>
        <w:ind w:right="95"/>
        <w:jc w:val="both"/>
      </w:pPr>
      <w:r w:rsidRPr="00D71EBA">
        <w:t>le Détail estimatif dûment rempli;</w:t>
      </w:r>
    </w:p>
    <w:p w14:paraId="4598DCEE" w14:textId="77777777" w:rsidR="0019609A" w:rsidRPr="00D71EBA" w:rsidRDefault="0019609A" w:rsidP="00160482">
      <w:pPr>
        <w:pStyle w:val="Paragraphedeliste"/>
        <w:widowControl w:val="0"/>
        <w:numPr>
          <w:ilvl w:val="0"/>
          <w:numId w:val="28"/>
        </w:numPr>
        <w:autoSpaceDE w:val="0"/>
        <w:autoSpaceDN w:val="0"/>
        <w:adjustRightInd w:val="0"/>
        <w:ind w:right="95"/>
        <w:jc w:val="both"/>
      </w:pPr>
      <w:r w:rsidRPr="00D71EBA">
        <w:t>le Sous-détail des prix et/ou la décomposition des prix forfaitaires.</w:t>
      </w:r>
    </w:p>
    <w:p w14:paraId="1460667D" w14:textId="77777777" w:rsidR="0019609A" w:rsidRPr="00D71EBA" w:rsidRDefault="0019609A" w:rsidP="0019609A">
      <w:pPr>
        <w:widowControl w:val="0"/>
        <w:autoSpaceDE w:val="0"/>
        <w:autoSpaceDN w:val="0"/>
        <w:adjustRightInd w:val="0"/>
      </w:pPr>
    </w:p>
    <w:p w14:paraId="51487C96" w14:textId="77777777" w:rsidR="0019609A" w:rsidRPr="00D71EBA" w:rsidRDefault="0019609A" w:rsidP="0019609A">
      <w:pPr>
        <w:widowControl w:val="0"/>
        <w:autoSpaceDE w:val="0"/>
        <w:autoSpaceDN w:val="0"/>
        <w:adjustRightInd w:val="0"/>
        <w:ind w:left="681" w:right="94"/>
        <w:jc w:val="both"/>
      </w:pPr>
      <w:r w:rsidRPr="00D71EBA">
        <w:rPr>
          <w:spacing w:val="1"/>
        </w:rPr>
        <w:t>Le</w:t>
      </w:r>
      <w:r w:rsidRPr="00D71EBA">
        <w:t xml:space="preserve">s  </w:t>
      </w:r>
      <w:r w:rsidRPr="00D71EBA">
        <w:rPr>
          <w:spacing w:val="1"/>
        </w:rPr>
        <w:t>soumissionnaire</w:t>
      </w:r>
      <w:r w:rsidRPr="00D71EBA">
        <w:t xml:space="preserve">s </w:t>
      </w:r>
      <w:r w:rsidRPr="00D71EBA">
        <w:rPr>
          <w:spacing w:val="1"/>
        </w:rPr>
        <w:t>utiliseron</w:t>
      </w:r>
      <w:r w:rsidRPr="00D71EBA">
        <w:t xml:space="preserve">t à </w:t>
      </w:r>
      <w:r w:rsidRPr="00D71EBA">
        <w:rPr>
          <w:spacing w:val="1"/>
        </w:rPr>
        <w:t>ce</w:t>
      </w:r>
      <w:r w:rsidRPr="00D71EBA">
        <w:t xml:space="preserve">t  </w:t>
      </w:r>
      <w:r w:rsidRPr="00D71EBA">
        <w:rPr>
          <w:spacing w:val="1"/>
        </w:rPr>
        <w:t>effe</w:t>
      </w:r>
      <w:r w:rsidRPr="00D71EBA">
        <w:t xml:space="preserve">t </w:t>
      </w:r>
      <w:r w:rsidRPr="00D71EBA">
        <w:rPr>
          <w:spacing w:val="1"/>
        </w:rPr>
        <w:t xml:space="preserve">les </w:t>
      </w:r>
      <w:r w:rsidRPr="00D71EBA">
        <w:t xml:space="preserve">pièces et modèles prévus dans le Dossier d’Appel d’Offres, sous réserve des dispositions de l’Article </w:t>
      </w:r>
      <w:r w:rsidRPr="00D71EBA">
        <w:rPr>
          <w:spacing w:val="5"/>
        </w:rPr>
        <w:t>19.</w:t>
      </w:r>
      <w:r w:rsidRPr="00D71EBA">
        <w:t xml:space="preserve">2 </w:t>
      </w:r>
      <w:r w:rsidRPr="00D71EBA">
        <w:rPr>
          <w:spacing w:val="5"/>
        </w:rPr>
        <w:t>d</w:t>
      </w:r>
      <w:r w:rsidRPr="00D71EBA">
        <w:t xml:space="preserve">u </w:t>
      </w:r>
      <w:r w:rsidRPr="00D71EBA">
        <w:rPr>
          <w:spacing w:val="5"/>
        </w:rPr>
        <w:t>RGA</w:t>
      </w:r>
      <w:r w:rsidRPr="00D71EBA">
        <w:t xml:space="preserve">O </w:t>
      </w:r>
      <w:r w:rsidRPr="00D71EBA">
        <w:rPr>
          <w:spacing w:val="5"/>
        </w:rPr>
        <w:t>concernan</w:t>
      </w:r>
      <w:r w:rsidRPr="00D71EBA">
        <w:t xml:space="preserve">t </w:t>
      </w:r>
      <w:r w:rsidRPr="00D71EBA">
        <w:rPr>
          <w:spacing w:val="5"/>
        </w:rPr>
        <w:t>le</w:t>
      </w:r>
      <w:r w:rsidRPr="00D71EBA">
        <w:t xml:space="preserve">s </w:t>
      </w:r>
      <w:r w:rsidRPr="00D71EBA">
        <w:rPr>
          <w:spacing w:val="5"/>
        </w:rPr>
        <w:t>autre</w:t>
      </w:r>
      <w:r w:rsidRPr="00D71EBA">
        <w:t xml:space="preserve">s </w:t>
      </w:r>
      <w:r w:rsidRPr="00D71EBA">
        <w:rPr>
          <w:spacing w:val="5"/>
        </w:rPr>
        <w:t xml:space="preserve">formes </w:t>
      </w:r>
      <w:r w:rsidRPr="00D71EBA">
        <w:t>possibles de Caution de Soumission.</w:t>
      </w:r>
    </w:p>
    <w:p w14:paraId="64E062A7" w14:textId="77777777" w:rsidR="0019609A" w:rsidRPr="00D71EBA" w:rsidRDefault="0019609A" w:rsidP="0019609A">
      <w:pPr>
        <w:widowControl w:val="0"/>
        <w:autoSpaceDE w:val="0"/>
        <w:autoSpaceDN w:val="0"/>
        <w:adjustRightInd w:val="0"/>
      </w:pPr>
    </w:p>
    <w:p w14:paraId="0F358A8C" w14:textId="77777777" w:rsidR="0019609A" w:rsidRPr="00D71EBA" w:rsidRDefault="0019609A" w:rsidP="00160482">
      <w:pPr>
        <w:pStyle w:val="Paragraphedeliste"/>
        <w:widowControl w:val="0"/>
        <w:numPr>
          <w:ilvl w:val="1"/>
          <w:numId w:val="19"/>
        </w:numPr>
        <w:autoSpaceDE w:val="0"/>
        <w:autoSpaceDN w:val="0"/>
        <w:adjustRightInd w:val="0"/>
        <w:ind w:right="-16"/>
        <w:jc w:val="both"/>
      </w:pPr>
      <w:r w:rsidRPr="00D71EBA">
        <w:t>Si, conformément aux dispositions du RPAO, les soumissionnaires présentent des Offres pour plusieurs lots du même Appel d’Offres, ils pourront indiquer les rabais offerts en cas d’attribution de plus d’un lot.</w:t>
      </w:r>
    </w:p>
    <w:p w14:paraId="1410C33A" w14:textId="77777777" w:rsidR="0019609A" w:rsidRPr="00D71EBA" w:rsidRDefault="0019609A" w:rsidP="0019609A">
      <w:pPr>
        <w:widowControl w:val="0"/>
        <w:autoSpaceDE w:val="0"/>
        <w:autoSpaceDN w:val="0"/>
        <w:adjustRightInd w:val="0"/>
        <w:ind w:right="-16"/>
        <w:jc w:val="both"/>
      </w:pPr>
    </w:p>
    <w:p w14:paraId="621E3B8B" w14:textId="77777777" w:rsidR="0019609A" w:rsidRPr="00D71EBA" w:rsidRDefault="0019609A" w:rsidP="0019609A">
      <w:pPr>
        <w:widowControl w:val="0"/>
        <w:autoSpaceDE w:val="0"/>
        <w:autoSpaceDN w:val="0"/>
        <w:adjustRightInd w:val="0"/>
        <w:ind w:left="114" w:right="-20"/>
      </w:pPr>
      <w:r w:rsidRPr="00D71EBA">
        <w:rPr>
          <w:b/>
          <w:bCs/>
        </w:rPr>
        <w:t>Article 13: Prix de l’Offre</w:t>
      </w:r>
    </w:p>
    <w:p w14:paraId="3CDF3B88" w14:textId="77777777" w:rsidR="0019609A" w:rsidRPr="00D71EBA" w:rsidRDefault="0019609A" w:rsidP="0019609A">
      <w:pPr>
        <w:widowControl w:val="0"/>
        <w:autoSpaceDE w:val="0"/>
        <w:autoSpaceDN w:val="0"/>
        <w:adjustRightInd w:val="0"/>
      </w:pPr>
    </w:p>
    <w:p w14:paraId="5AFBA9CB" w14:textId="77777777" w:rsidR="0019609A" w:rsidRPr="00D71EBA" w:rsidRDefault="0019609A" w:rsidP="0019609A">
      <w:pPr>
        <w:widowControl w:val="0"/>
        <w:autoSpaceDE w:val="0"/>
        <w:autoSpaceDN w:val="0"/>
        <w:adjustRightInd w:val="0"/>
        <w:ind w:left="681" w:right="-16" w:hanging="567"/>
        <w:jc w:val="both"/>
      </w:pPr>
      <w:r w:rsidRPr="00D71EBA">
        <w:t>13.1. Les prix seront indiqués comme requis dans les modèles de bordereaux des prix et de sous-détail des prix fournis en annexe.</w:t>
      </w:r>
    </w:p>
    <w:p w14:paraId="03ADC557" w14:textId="77777777" w:rsidR="0019609A" w:rsidRPr="00D71EBA" w:rsidRDefault="0019609A" w:rsidP="0019609A">
      <w:pPr>
        <w:widowControl w:val="0"/>
        <w:autoSpaceDE w:val="0"/>
        <w:autoSpaceDN w:val="0"/>
        <w:adjustRightInd w:val="0"/>
      </w:pPr>
    </w:p>
    <w:p w14:paraId="3C783FFF" w14:textId="77777777" w:rsidR="0019609A" w:rsidRPr="00D71EBA" w:rsidRDefault="0019609A" w:rsidP="0019609A">
      <w:pPr>
        <w:widowControl w:val="0"/>
        <w:autoSpaceDE w:val="0"/>
        <w:autoSpaceDN w:val="0"/>
        <w:adjustRightInd w:val="0"/>
        <w:ind w:left="681" w:right="-20"/>
        <w:jc w:val="both"/>
      </w:pPr>
      <w:r w:rsidRPr="00D71EBA">
        <w:rPr>
          <w:spacing w:val="5"/>
        </w:rPr>
        <w:t>L</w:t>
      </w:r>
      <w:r w:rsidRPr="00D71EBA">
        <w:t xml:space="preserve">e  </w:t>
      </w:r>
      <w:r w:rsidRPr="00D71EBA">
        <w:rPr>
          <w:spacing w:val="5"/>
        </w:rPr>
        <w:t>fournisseu</w:t>
      </w:r>
      <w:r w:rsidRPr="00D71EBA">
        <w:t xml:space="preserve">r </w:t>
      </w:r>
      <w:r w:rsidRPr="00D71EBA">
        <w:rPr>
          <w:spacing w:val="5"/>
        </w:rPr>
        <w:t>es</w:t>
      </w:r>
      <w:r w:rsidRPr="00D71EBA">
        <w:t xml:space="preserve">t </w:t>
      </w:r>
      <w:r w:rsidRPr="00D71EBA">
        <w:rPr>
          <w:spacing w:val="5"/>
        </w:rPr>
        <w:t>libre</w:t>
      </w:r>
      <w:r w:rsidRPr="00D71EBA">
        <w:t xml:space="preserve">, </w:t>
      </w:r>
      <w:r w:rsidRPr="00D71EBA">
        <w:rPr>
          <w:spacing w:val="5"/>
        </w:rPr>
        <w:t>e</w:t>
      </w:r>
      <w:r w:rsidRPr="00D71EBA">
        <w:t xml:space="preserve">n </w:t>
      </w:r>
      <w:r w:rsidRPr="00D71EBA">
        <w:rPr>
          <w:spacing w:val="5"/>
        </w:rPr>
        <w:t>indiquan</w:t>
      </w:r>
      <w:r w:rsidRPr="00D71EBA">
        <w:t xml:space="preserve">t </w:t>
      </w:r>
      <w:r w:rsidRPr="00D71EBA">
        <w:rPr>
          <w:spacing w:val="5"/>
        </w:rPr>
        <w:t>l</w:t>
      </w:r>
      <w:r w:rsidRPr="00D71EBA">
        <w:t xml:space="preserve">e  </w:t>
      </w:r>
      <w:r w:rsidRPr="00D71EBA">
        <w:rPr>
          <w:spacing w:val="5"/>
        </w:rPr>
        <w:t xml:space="preserve">prix, </w:t>
      </w:r>
      <w:r w:rsidRPr="00D71EBA">
        <w:rPr>
          <w:spacing w:val="2"/>
        </w:rPr>
        <w:t>d</w:t>
      </w:r>
      <w:r w:rsidRPr="00D71EBA">
        <w:t xml:space="preserve">e  </w:t>
      </w:r>
      <w:r w:rsidRPr="00D71EBA">
        <w:rPr>
          <w:spacing w:val="2"/>
        </w:rPr>
        <w:t>recouri</w:t>
      </w:r>
      <w:r w:rsidRPr="00D71EBA">
        <w:t xml:space="preserve">r  à </w:t>
      </w:r>
      <w:r w:rsidRPr="00D71EBA">
        <w:rPr>
          <w:spacing w:val="2"/>
        </w:rPr>
        <w:t>u</w:t>
      </w:r>
      <w:r w:rsidRPr="00D71EBA">
        <w:t xml:space="preserve">n </w:t>
      </w:r>
      <w:r w:rsidRPr="00D71EBA">
        <w:rPr>
          <w:spacing w:val="2"/>
        </w:rPr>
        <w:t>transporteu</w:t>
      </w:r>
      <w:r w:rsidRPr="00D71EBA">
        <w:t xml:space="preserve">r </w:t>
      </w:r>
      <w:r w:rsidRPr="00D71EBA">
        <w:rPr>
          <w:spacing w:val="2"/>
        </w:rPr>
        <w:t>e</w:t>
      </w:r>
      <w:r w:rsidRPr="00D71EBA">
        <w:t xml:space="preserve">t </w:t>
      </w:r>
      <w:r w:rsidRPr="00D71EBA">
        <w:rPr>
          <w:spacing w:val="2"/>
        </w:rPr>
        <w:t>d’obteni</w:t>
      </w:r>
      <w:r w:rsidRPr="00D71EBA">
        <w:t xml:space="preserve">r </w:t>
      </w:r>
      <w:r w:rsidRPr="00D71EBA">
        <w:rPr>
          <w:spacing w:val="2"/>
        </w:rPr>
        <w:t xml:space="preserve">des </w:t>
      </w:r>
      <w:r w:rsidRPr="00D71EBA">
        <w:rPr>
          <w:spacing w:val="1"/>
        </w:rPr>
        <w:t>prestation</w:t>
      </w:r>
      <w:r w:rsidRPr="00D71EBA">
        <w:t xml:space="preserve">s </w:t>
      </w:r>
      <w:r w:rsidRPr="00D71EBA">
        <w:rPr>
          <w:spacing w:val="1"/>
        </w:rPr>
        <w:t>d’assuranc</w:t>
      </w:r>
      <w:r w:rsidRPr="00D71EBA">
        <w:t xml:space="preserve">e </w:t>
      </w:r>
      <w:r w:rsidRPr="00D71EBA">
        <w:rPr>
          <w:spacing w:val="1"/>
        </w:rPr>
        <w:t>e</w:t>
      </w:r>
      <w:r w:rsidRPr="00D71EBA">
        <w:t xml:space="preserve">n  </w:t>
      </w:r>
      <w:r w:rsidRPr="00D71EBA">
        <w:rPr>
          <w:spacing w:val="1"/>
        </w:rPr>
        <w:t>provenanc</w:t>
      </w:r>
      <w:r w:rsidRPr="00D71EBA">
        <w:t xml:space="preserve">e </w:t>
      </w:r>
      <w:r w:rsidRPr="00D71EBA">
        <w:rPr>
          <w:spacing w:val="1"/>
        </w:rPr>
        <w:t>d</w:t>
      </w:r>
      <w:r w:rsidRPr="00D71EBA">
        <w:t xml:space="preserve">e </w:t>
      </w:r>
      <w:r w:rsidRPr="00D71EBA">
        <w:rPr>
          <w:spacing w:val="1"/>
        </w:rPr>
        <w:t xml:space="preserve">tout </w:t>
      </w:r>
      <w:r w:rsidRPr="00D71EBA">
        <w:t>pays, sous réserve des conditions d’éligibilité liées à la convention de financement.</w:t>
      </w:r>
    </w:p>
    <w:p w14:paraId="6C3BE59D" w14:textId="77777777" w:rsidR="0019609A" w:rsidRPr="00D71EBA" w:rsidRDefault="0019609A" w:rsidP="0019609A">
      <w:pPr>
        <w:widowControl w:val="0"/>
        <w:autoSpaceDE w:val="0"/>
        <w:autoSpaceDN w:val="0"/>
        <w:adjustRightInd w:val="0"/>
        <w:ind w:left="567"/>
      </w:pPr>
    </w:p>
    <w:p w14:paraId="50E498EB" w14:textId="77777777" w:rsidR="0019609A" w:rsidRPr="00D71EBA" w:rsidRDefault="0019609A" w:rsidP="0019609A">
      <w:pPr>
        <w:widowControl w:val="0"/>
        <w:autoSpaceDE w:val="0"/>
        <w:autoSpaceDN w:val="0"/>
        <w:adjustRightInd w:val="0"/>
        <w:ind w:left="681" w:right="-16"/>
        <w:jc w:val="both"/>
      </w:pPr>
      <w:r w:rsidRPr="00D71EBA">
        <w:t>Les prix proposés dans les formulaires de sous détail des prix pour les Fournitures et Services connexes, seront présentés de la manière suivante:</w:t>
      </w:r>
    </w:p>
    <w:p w14:paraId="6CCB43F6" w14:textId="77777777" w:rsidR="0019609A" w:rsidRPr="00D71EBA" w:rsidRDefault="0019609A" w:rsidP="0019609A">
      <w:pPr>
        <w:widowControl w:val="0"/>
        <w:autoSpaceDE w:val="0"/>
        <w:autoSpaceDN w:val="0"/>
        <w:adjustRightInd w:val="0"/>
        <w:ind w:left="567"/>
        <w:jc w:val="both"/>
      </w:pPr>
    </w:p>
    <w:p w14:paraId="4CFB3757" w14:textId="77777777" w:rsidR="0019609A" w:rsidRPr="00D71EBA" w:rsidRDefault="0019609A" w:rsidP="0019609A">
      <w:pPr>
        <w:widowControl w:val="0"/>
        <w:tabs>
          <w:tab w:val="left" w:pos="440"/>
        </w:tabs>
        <w:autoSpaceDE w:val="0"/>
        <w:autoSpaceDN w:val="0"/>
        <w:adjustRightInd w:val="0"/>
        <w:ind w:left="1021" w:right="-20" w:hanging="340"/>
        <w:jc w:val="both"/>
      </w:pPr>
      <w:r w:rsidRPr="00D71EBA">
        <w:rPr>
          <w:spacing w:val="4"/>
        </w:rPr>
        <w:t>L</w:t>
      </w:r>
      <w:r w:rsidRPr="00D71EBA">
        <w:t xml:space="preserve">e </w:t>
      </w:r>
      <w:r w:rsidRPr="00D71EBA">
        <w:rPr>
          <w:spacing w:val="4"/>
        </w:rPr>
        <w:t>pri</w:t>
      </w:r>
      <w:r w:rsidRPr="00D71EBA">
        <w:t xml:space="preserve">x hors taxes </w:t>
      </w:r>
      <w:r w:rsidRPr="00D71EBA">
        <w:rPr>
          <w:spacing w:val="4"/>
        </w:rPr>
        <w:t>de</w:t>
      </w:r>
      <w:r w:rsidRPr="00D71EBA">
        <w:t xml:space="preserve">s  </w:t>
      </w:r>
      <w:r w:rsidRPr="00D71EBA">
        <w:rPr>
          <w:spacing w:val="4"/>
        </w:rPr>
        <w:t>fourniture</w:t>
      </w:r>
      <w:r w:rsidRPr="00D71EBA">
        <w:t>s  au niveau local.</w:t>
      </w:r>
    </w:p>
    <w:p w14:paraId="5C86F1ED" w14:textId="77777777" w:rsidR="0019609A" w:rsidRPr="00D71EBA" w:rsidRDefault="0019609A" w:rsidP="0019609A">
      <w:pPr>
        <w:widowControl w:val="0"/>
        <w:autoSpaceDE w:val="0"/>
        <w:autoSpaceDN w:val="0"/>
        <w:adjustRightInd w:val="0"/>
        <w:jc w:val="both"/>
      </w:pPr>
    </w:p>
    <w:p w14:paraId="3FFBEB76" w14:textId="77777777" w:rsidR="0019609A" w:rsidRPr="00D71EBA" w:rsidRDefault="0019609A" w:rsidP="00160482">
      <w:pPr>
        <w:pStyle w:val="Paragraphedeliste"/>
        <w:widowControl w:val="0"/>
        <w:numPr>
          <w:ilvl w:val="0"/>
          <w:numId w:val="29"/>
        </w:numPr>
        <w:autoSpaceDE w:val="0"/>
        <w:autoSpaceDN w:val="0"/>
        <w:adjustRightInd w:val="0"/>
        <w:ind w:left="1041" w:right="-16"/>
        <w:jc w:val="both"/>
      </w:pPr>
      <w:r w:rsidRPr="00D71EBA">
        <w:t>Les taxes sur les ventes et autres taxes perçues sur les fournitures qui seront dues si le Marché est attribué;</w:t>
      </w:r>
    </w:p>
    <w:p w14:paraId="3E84E9F4" w14:textId="77777777" w:rsidR="0019609A" w:rsidRPr="00D71EBA" w:rsidRDefault="0019609A" w:rsidP="0019609A">
      <w:pPr>
        <w:widowControl w:val="0"/>
        <w:autoSpaceDE w:val="0"/>
        <w:autoSpaceDN w:val="0"/>
        <w:adjustRightInd w:val="0"/>
        <w:ind w:left="661"/>
        <w:jc w:val="both"/>
      </w:pPr>
    </w:p>
    <w:p w14:paraId="0C10188D" w14:textId="77777777" w:rsidR="0019609A" w:rsidRPr="00D71EBA" w:rsidRDefault="0019609A" w:rsidP="00160482">
      <w:pPr>
        <w:pStyle w:val="Paragraphedeliste"/>
        <w:widowControl w:val="0"/>
        <w:numPr>
          <w:ilvl w:val="0"/>
          <w:numId w:val="29"/>
        </w:numPr>
        <w:autoSpaceDE w:val="0"/>
        <w:autoSpaceDN w:val="0"/>
        <w:adjustRightInd w:val="0"/>
        <w:ind w:left="1041" w:right="-16"/>
        <w:jc w:val="both"/>
      </w:pPr>
      <w:r w:rsidRPr="00D71EBA">
        <w:t>Le prix des transports intérieurs, assurance et autres services locaux afférents à la livraison des fournitures jusqu’à leur destination finale (site du Projet) spécifiée dans le RPAO.</w:t>
      </w:r>
    </w:p>
    <w:p w14:paraId="608A83B5" w14:textId="77777777" w:rsidR="0019609A" w:rsidRPr="00D71EBA" w:rsidRDefault="0019609A" w:rsidP="0019609A">
      <w:pPr>
        <w:widowControl w:val="0"/>
        <w:autoSpaceDE w:val="0"/>
        <w:autoSpaceDN w:val="0"/>
        <w:adjustRightInd w:val="0"/>
        <w:jc w:val="both"/>
      </w:pPr>
    </w:p>
    <w:p w14:paraId="3CEB9038" w14:textId="77777777" w:rsidR="0019609A" w:rsidRPr="00D71EBA" w:rsidRDefault="0019609A" w:rsidP="0019609A">
      <w:pPr>
        <w:widowControl w:val="0"/>
        <w:autoSpaceDE w:val="0"/>
        <w:autoSpaceDN w:val="0"/>
        <w:adjustRightInd w:val="0"/>
        <w:ind w:left="681" w:right="-19" w:hanging="567"/>
        <w:jc w:val="both"/>
        <w:rPr>
          <w:spacing w:val="-7"/>
        </w:rPr>
      </w:pPr>
      <w:r w:rsidRPr="00D71EBA">
        <w:t xml:space="preserve">13.2. Les prix offerts par le Soumissionnaire seront fermes pendant toute la durée d’exécution du </w:t>
      </w:r>
      <w:r w:rsidRPr="00D71EBA">
        <w:rPr>
          <w:spacing w:val="3"/>
        </w:rPr>
        <w:t>March</w:t>
      </w:r>
      <w:r w:rsidRPr="00D71EBA">
        <w:t xml:space="preserve">é </w:t>
      </w:r>
      <w:r w:rsidRPr="00D71EBA">
        <w:rPr>
          <w:spacing w:val="3"/>
        </w:rPr>
        <w:t>e</w:t>
      </w:r>
      <w:r w:rsidRPr="00D71EBA">
        <w:t xml:space="preserve">t  </w:t>
      </w:r>
      <w:r w:rsidRPr="00D71EBA">
        <w:rPr>
          <w:spacing w:val="3"/>
        </w:rPr>
        <w:t>n</w:t>
      </w:r>
      <w:r w:rsidRPr="00D71EBA">
        <w:t xml:space="preserve">e  </w:t>
      </w:r>
      <w:r w:rsidRPr="00D71EBA">
        <w:rPr>
          <w:spacing w:val="3"/>
        </w:rPr>
        <w:t>pourron</w:t>
      </w:r>
      <w:r w:rsidRPr="00D71EBA">
        <w:t xml:space="preserve">t </w:t>
      </w:r>
      <w:r w:rsidRPr="00D71EBA">
        <w:rPr>
          <w:spacing w:val="3"/>
        </w:rPr>
        <w:t>varie</w:t>
      </w:r>
      <w:r w:rsidRPr="00D71EBA">
        <w:t xml:space="preserve">r </w:t>
      </w:r>
      <w:r w:rsidRPr="00D71EBA">
        <w:rPr>
          <w:spacing w:val="3"/>
        </w:rPr>
        <w:t>e</w:t>
      </w:r>
      <w:r w:rsidRPr="00D71EBA">
        <w:t xml:space="preserve">n </w:t>
      </w:r>
      <w:r w:rsidRPr="00D71EBA">
        <w:rPr>
          <w:spacing w:val="3"/>
        </w:rPr>
        <w:t xml:space="preserve">aucune </w:t>
      </w:r>
      <w:r w:rsidRPr="00D71EBA">
        <w:t>manière, sauf disposition contraire du RPAO. Sauf disposition contraire du CCAP, une offre assortie d’une clause de révision des prix sera considérée comme non conforme et sera écartée, en application de l’article 29.3 du RGAO.</w:t>
      </w:r>
    </w:p>
    <w:p w14:paraId="3408898A" w14:textId="77777777" w:rsidR="0019609A" w:rsidRPr="00D71EBA" w:rsidRDefault="0019609A" w:rsidP="0019609A">
      <w:pPr>
        <w:widowControl w:val="0"/>
        <w:autoSpaceDE w:val="0"/>
        <w:autoSpaceDN w:val="0"/>
        <w:adjustRightInd w:val="0"/>
        <w:jc w:val="both"/>
      </w:pPr>
      <w:r w:rsidRPr="00D71EBA">
        <w:tab/>
      </w:r>
    </w:p>
    <w:p w14:paraId="46913AC4" w14:textId="77777777" w:rsidR="0019609A" w:rsidRPr="00D71EBA" w:rsidRDefault="0019609A" w:rsidP="0019609A">
      <w:pPr>
        <w:widowControl w:val="0"/>
        <w:autoSpaceDE w:val="0"/>
        <w:autoSpaceDN w:val="0"/>
        <w:adjustRightInd w:val="0"/>
        <w:ind w:left="426" w:right="-18" w:hanging="567"/>
        <w:jc w:val="both"/>
      </w:pPr>
      <w:r w:rsidRPr="00D71EBA">
        <w:t xml:space="preserve">13.3. Au cas où l’appel d’offres comprend plusieurs </w:t>
      </w:r>
      <w:r w:rsidRPr="00D71EBA">
        <w:rPr>
          <w:spacing w:val="2"/>
        </w:rPr>
        <w:t>lots</w:t>
      </w:r>
      <w:r w:rsidRPr="00D71EBA">
        <w:t xml:space="preserve">, </w:t>
      </w:r>
      <w:r w:rsidRPr="00D71EBA">
        <w:rPr>
          <w:spacing w:val="2"/>
        </w:rPr>
        <w:t>le</w:t>
      </w:r>
      <w:r w:rsidRPr="00D71EBA">
        <w:t xml:space="preserve">s  </w:t>
      </w:r>
      <w:r w:rsidRPr="00D71EBA">
        <w:rPr>
          <w:spacing w:val="2"/>
        </w:rPr>
        <w:t>pri</w:t>
      </w:r>
      <w:r w:rsidRPr="00D71EBA">
        <w:t xml:space="preserve">x </w:t>
      </w:r>
      <w:r w:rsidRPr="00D71EBA">
        <w:rPr>
          <w:spacing w:val="2"/>
        </w:rPr>
        <w:t>indiqué</w:t>
      </w:r>
      <w:r w:rsidRPr="00D71EBA">
        <w:t xml:space="preserve">s  </w:t>
      </w:r>
      <w:r w:rsidRPr="00D71EBA">
        <w:rPr>
          <w:spacing w:val="2"/>
        </w:rPr>
        <w:t>pou</w:t>
      </w:r>
      <w:r w:rsidRPr="00D71EBA">
        <w:t xml:space="preserve">r  </w:t>
      </w:r>
      <w:r w:rsidRPr="00D71EBA">
        <w:rPr>
          <w:spacing w:val="2"/>
        </w:rPr>
        <w:t>u</w:t>
      </w:r>
      <w:r w:rsidRPr="00D71EBA">
        <w:t xml:space="preserve">n  </w:t>
      </w:r>
      <w:r w:rsidRPr="00D71EBA">
        <w:rPr>
          <w:spacing w:val="2"/>
        </w:rPr>
        <w:t>lo</w:t>
      </w:r>
      <w:r w:rsidRPr="00D71EBA">
        <w:t xml:space="preserve">t  </w:t>
      </w:r>
      <w:r w:rsidRPr="00D71EBA">
        <w:rPr>
          <w:spacing w:val="2"/>
        </w:rPr>
        <w:t xml:space="preserve">donné </w:t>
      </w:r>
      <w:r w:rsidRPr="00D71EBA">
        <w:t>devront correspondre à la totalité des articles de ce lot, et à la totalité de la quantité indiquée pour  chaque  article.  Les  Soumissionnaires désirant offrir une réduction de prix en cas d’attribution de plus d’un lot spécifieront les réductions applicables à chaque groupe de lots ou à chaque marché du groupe de lots, à la condition que les offres pour tous les lots soient soumises et ouvertes en même temps.</w:t>
      </w:r>
    </w:p>
    <w:p w14:paraId="4C883D8E" w14:textId="77777777" w:rsidR="0019609A" w:rsidRPr="00D71EBA" w:rsidRDefault="0019609A" w:rsidP="0019609A">
      <w:pPr>
        <w:widowControl w:val="0"/>
        <w:autoSpaceDE w:val="0"/>
        <w:autoSpaceDN w:val="0"/>
        <w:adjustRightInd w:val="0"/>
        <w:ind w:left="426" w:right="-18" w:hanging="567"/>
        <w:jc w:val="both"/>
      </w:pPr>
    </w:p>
    <w:p w14:paraId="21AE4DF3" w14:textId="77777777" w:rsidR="0019609A" w:rsidRPr="00D71EBA" w:rsidRDefault="0019609A" w:rsidP="0019609A">
      <w:pPr>
        <w:widowControl w:val="0"/>
        <w:autoSpaceDE w:val="0"/>
        <w:autoSpaceDN w:val="0"/>
        <w:adjustRightInd w:val="0"/>
        <w:ind w:right="-18"/>
        <w:jc w:val="both"/>
      </w:pPr>
      <w:r w:rsidRPr="00D71EBA">
        <w:rPr>
          <w:b/>
          <w:bCs/>
        </w:rPr>
        <w:lastRenderedPageBreak/>
        <w:t>Article 14: Monnaies de l’Offre</w:t>
      </w:r>
    </w:p>
    <w:p w14:paraId="36F12331" w14:textId="77777777" w:rsidR="0019609A" w:rsidRPr="00D71EBA" w:rsidRDefault="0019609A" w:rsidP="0019609A">
      <w:pPr>
        <w:widowControl w:val="0"/>
        <w:autoSpaceDE w:val="0"/>
        <w:autoSpaceDN w:val="0"/>
        <w:adjustRightInd w:val="0"/>
      </w:pPr>
    </w:p>
    <w:p w14:paraId="5BDFE651" w14:textId="77777777" w:rsidR="0019609A" w:rsidRPr="00D71EBA" w:rsidRDefault="0019609A" w:rsidP="0019609A">
      <w:pPr>
        <w:widowControl w:val="0"/>
        <w:autoSpaceDE w:val="0"/>
        <w:autoSpaceDN w:val="0"/>
        <w:adjustRightInd w:val="0"/>
        <w:ind w:right="-20"/>
      </w:pPr>
      <w:r w:rsidRPr="00D71EBA">
        <w:t>Les prix seront libellés en francs CFA.</w:t>
      </w:r>
    </w:p>
    <w:p w14:paraId="37939143" w14:textId="77777777" w:rsidR="0019609A" w:rsidRPr="00D71EBA" w:rsidRDefault="0019609A" w:rsidP="0019609A">
      <w:pPr>
        <w:widowControl w:val="0"/>
        <w:autoSpaceDE w:val="0"/>
        <w:autoSpaceDN w:val="0"/>
        <w:adjustRightInd w:val="0"/>
        <w:ind w:left="1191" w:right="-35" w:hanging="1191"/>
      </w:pPr>
      <w:r w:rsidRPr="00D71EBA">
        <w:rPr>
          <w:b/>
          <w:bCs/>
        </w:rPr>
        <w:t>Article 15: Documents attestant l’admissibilité du Soumissionnaire</w:t>
      </w:r>
    </w:p>
    <w:p w14:paraId="33387708" w14:textId="77777777" w:rsidR="0019609A" w:rsidRPr="00D71EBA" w:rsidRDefault="0019609A" w:rsidP="0019609A">
      <w:pPr>
        <w:widowControl w:val="0"/>
        <w:autoSpaceDE w:val="0"/>
        <w:autoSpaceDN w:val="0"/>
        <w:adjustRightInd w:val="0"/>
      </w:pPr>
    </w:p>
    <w:p w14:paraId="183B3085" w14:textId="77777777" w:rsidR="0019609A" w:rsidRPr="00D71EBA" w:rsidRDefault="0019609A" w:rsidP="0019609A">
      <w:pPr>
        <w:widowControl w:val="0"/>
        <w:autoSpaceDE w:val="0"/>
        <w:autoSpaceDN w:val="0"/>
        <w:adjustRightInd w:val="0"/>
        <w:ind w:right="95"/>
        <w:jc w:val="both"/>
      </w:pPr>
      <w:r w:rsidRPr="00D71EBA">
        <w:t>Le Soumissionnaire fournira, en tant que partie intégrante de son offre, des documents attestant qu’il satisfait aux dispositions de l’article 4 du RGAO.</w:t>
      </w:r>
    </w:p>
    <w:p w14:paraId="31C12427" w14:textId="77777777" w:rsidR="0019609A" w:rsidRPr="00D71EBA" w:rsidRDefault="0019609A" w:rsidP="0019609A">
      <w:pPr>
        <w:widowControl w:val="0"/>
        <w:autoSpaceDE w:val="0"/>
        <w:autoSpaceDN w:val="0"/>
        <w:adjustRightInd w:val="0"/>
        <w:ind w:left="1191" w:right="-35" w:hanging="1191"/>
      </w:pPr>
      <w:r w:rsidRPr="00D71EBA">
        <w:rPr>
          <w:b/>
          <w:bCs/>
        </w:rPr>
        <w:t>Article 16: Documents attestant l’admissibilité des fournitures</w:t>
      </w:r>
    </w:p>
    <w:p w14:paraId="5994AABB" w14:textId="77777777" w:rsidR="0019609A" w:rsidRPr="00D71EBA" w:rsidRDefault="0019609A" w:rsidP="0019609A">
      <w:pPr>
        <w:widowControl w:val="0"/>
        <w:autoSpaceDE w:val="0"/>
        <w:autoSpaceDN w:val="0"/>
        <w:adjustRightInd w:val="0"/>
      </w:pPr>
    </w:p>
    <w:p w14:paraId="3766BB79" w14:textId="77777777" w:rsidR="0019609A" w:rsidRPr="00D71EBA" w:rsidRDefault="0019609A" w:rsidP="0019609A">
      <w:pPr>
        <w:widowControl w:val="0"/>
        <w:autoSpaceDE w:val="0"/>
        <w:autoSpaceDN w:val="0"/>
        <w:adjustRightInd w:val="0"/>
        <w:ind w:left="567" w:right="95" w:hanging="567"/>
        <w:jc w:val="both"/>
      </w:pPr>
      <w:r w:rsidRPr="00D71EBA">
        <w:t>16.1. En application des dispositions de l'article 5 du RGAO, le Soumissionnaire fournira, en tant que partie intégrante de son offre, les documents attestant que l’ensemble des fournitures et services qu’il se propose de fournir en exécution du Marché satisfont aux critères de provenance.</w:t>
      </w:r>
    </w:p>
    <w:p w14:paraId="7B32EE3D" w14:textId="77777777" w:rsidR="0019609A" w:rsidRPr="00D71EBA" w:rsidRDefault="0019609A" w:rsidP="0019609A">
      <w:pPr>
        <w:widowControl w:val="0"/>
        <w:autoSpaceDE w:val="0"/>
        <w:autoSpaceDN w:val="0"/>
        <w:adjustRightInd w:val="0"/>
        <w:ind w:left="567" w:right="95" w:hanging="567"/>
        <w:jc w:val="both"/>
      </w:pPr>
      <w:r w:rsidRPr="00D71EBA">
        <w:t>16.2. Ces documents consisteront en une déclaration sur le pays d’origine des fournitures et services proposés dans le Bordereau des prix, déclaration à confirmer par un certificat d’origine délivré au moment de l’embarquement.</w:t>
      </w:r>
    </w:p>
    <w:p w14:paraId="6BEA9FD4" w14:textId="77777777" w:rsidR="0019609A" w:rsidRPr="00D71EBA" w:rsidRDefault="0019609A" w:rsidP="0019609A">
      <w:pPr>
        <w:widowControl w:val="0"/>
        <w:autoSpaceDE w:val="0"/>
        <w:autoSpaceDN w:val="0"/>
        <w:adjustRightInd w:val="0"/>
      </w:pPr>
    </w:p>
    <w:p w14:paraId="23028A05" w14:textId="77777777" w:rsidR="0019609A" w:rsidRPr="00D71EBA" w:rsidRDefault="0019609A" w:rsidP="0019609A">
      <w:pPr>
        <w:widowControl w:val="0"/>
        <w:autoSpaceDE w:val="0"/>
        <w:autoSpaceDN w:val="0"/>
        <w:adjustRightInd w:val="0"/>
        <w:ind w:left="1191" w:right="-35" w:hanging="1191"/>
        <w:rPr>
          <w:b/>
          <w:bCs/>
        </w:rPr>
      </w:pPr>
      <w:r w:rsidRPr="00D71EBA">
        <w:rPr>
          <w:b/>
          <w:bCs/>
        </w:rPr>
        <w:t>Article 17 : Documents attestant de la conformité des fournitures</w:t>
      </w:r>
    </w:p>
    <w:p w14:paraId="33759AFD" w14:textId="77777777" w:rsidR="0019609A" w:rsidRPr="00D71EBA" w:rsidRDefault="0019609A" w:rsidP="0019609A">
      <w:pPr>
        <w:widowControl w:val="0"/>
        <w:autoSpaceDE w:val="0"/>
        <w:autoSpaceDN w:val="0"/>
        <w:adjustRightInd w:val="0"/>
      </w:pPr>
    </w:p>
    <w:p w14:paraId="41C7A617" w14:textId="77777777" w:rsidR="0019609A" w:rsidRPr="00D71EBA" w:rsidRDefault="0019609A" w:rsidP="0019609A">
      <w:pPr>
        <w:widowControl w:val="0"/>
        <w:tabs>
          <w:tab w:val="left" w:pos="1280"/>
          <w:tab w:val="left" w:pos="1740"/>
          <w:tab w:val="left" w:pos="3100"/>
          <w:tab w:val="left" w:pos="3680"/>
        </w:tabs>
        <w:autoSpaceDE w:val="0"/>
        <w:autoSpaceDN w:val="0"/>
        <w:adjustRightInd w:val="0"/>
        <w:ind w:left="567" w:right="90" w:hanging="567"/>
        <w:jc w:val="both"/>
      </w:pPr>
      <w:r w:rsidRPr="00D71EBA">
        <w:t>17.1. Pour établir la conformité des fournitures et Services connexes au Dossier d’Appel d’Offre, le Soumissionnaire fournira dans le cadre de son offre les preuves écrites que les fourni</w:t>
      </w:r>
      <w:r w:rsidRPr="00D71EBA">
        <w:rPr>
          <w:spacing w:val="5"/>
        </w:rPr>
        <w:t>ture</w:t>
      </w:r>
      <w:r w:rsidRPr="00D71EBA">
        <w:t xml:space="preserve">s </w:t>
      </w:r>
      <w:r w:rsidRPr="00D71EBA">
        <w:rPr>
          <w:spacing w:val="5"/>
        </w:rPr>
        <w:t>s</w:t>
      </w:r>
      <w:r w:rsidRPr="00D71EBA">
        <w:t xml:space="preserve">e </w:t>
      </w:r>
      <w:r w:rsidRPr="00D71EBA">
        <w:rPr>
          <w:spacing w:val="5"/>
        </w:rPr>
        <w:t>conformen</w:t>
      </w:r>
      <w:r w:rsidRPr="00D71EBA">
        <w:t xml:space="preserve">t </w:t>
      </w:r>
      <w:r w:rsidRPr="00D71EBA">
        <w:rPr>
          <w:spacing w:val="5"/>
        </w:rPr>
        <w:t>au</w:t>
      </w:r>
      <w:r w:rsidRPr="00D71EBA">
        <w:t xml:space="preserve">x </w:t>
      </w:r>
      <w:r w:rsidRPr="00D71EBA">
        <w:rPr>
          <w:spacing w:val="5"/>
        </w:rPr>
        <w:t xml:space="preserve">spécifications </w:t>
      </w:r>
      <w:r w:rsidRPr="00D71EBA">
        <w:rPr>
          <w:spacing w:val="4"/>
        </w:rPr>
        <w:t>technique</w:t>
      </w:r>
      <w:r w:rsidRPr="00D71EBA">
        <w:t xml:space="preserve">s </w:t>
      </w:r>
      <w:r w:rsidRPr="00D71EBA">
        <w:rPr>
          <w:spacing w:val="4"/>
        </w:rPr>
        <w:t>e</w:t>
      </w:r>
      <w:r w:rsidRPr="00D71EBA">
        <w:t xml:space="preserve">t </w:t>
      </w:r>
      <w:r w:rsidRPr="00D71EBA">
        <w:rPr>
          <w:spacing w:val="4"/>
        </w:rPr>
        <w:t>norme</w:t>
      </w:r>
      <w:r w:rsidRPr="00D71EBA">
        <w:t>s  s</w:t>
      </w:r>
      <w:r w:rsidRPr="00D71EBA">
        <w:rPr>
          <w:spacing w:val="4"/>
        </w:rPr>
        <w:t>pécifiée</w:t>
      </w:r>
      <w:r w:rsidRPr="00D71EBA">
        <w:t xml:space="preserve">s </w:t>
      </w:r>
      <w:r w:rsidRPr="00D71EBA">
        <w:rPr>
          <w:spacing w:val="4"/>
        </w:rPr>
        <w:t>dan</w:t>
      </w:r>
      <w:r w:rsidRPr="00D71EBA">
        <w:t xml:space="preserve">s  </w:t>
      </w:r>
      <w:r w:rsidRPr="00D71EBA">
        <w:rPr>
          <w:spacing w:val="4"/>
        </w:rPr>
        <w:t xml:space="preserve">le </w:t>
      </w:r>
      <w:r w:rsidRPr="00D71EBA">
        <w:t>Descriptif de la Fourniture.</w:t>
      </w:r>
    </w:p>
    <w:p w14:paraId="233B9374" w14:textId="77777777" w:rsidR="0019609A" w:rsidRPr="00D71EBA" w:rsidRDefault="0019609A" w:rsidP="0019609A">
      <w:pPr>
        <w:widowControl w:val="0"/>
        <w:autoSpaceDE w:val="0"/>
        <w:autoSpaceDN w:val="0"/>
        <w:adjustRightInd w:val="0"/>
      </w:pPr>
    </w:p>
    <w:p w14:paraId="3F948D7A" w14:textId="77777777" w:rsidR="0019609A" w:rsidRPr="00D71EBA" w:rsidRDefault="0019609A" w:rsidP="0019609A">
      <w:pPr>
        <w:widowControl w:val="0"/>
        <w:tabs>
          <w:tab w:val="left" w:pos="1180"/>
          <w:tab w:val="left" w:pos="2200"/>
          <w:tab w:val="left" w:pos="3240"/>
          <w:tab w:val="left" w:pos="4100"/>
          <w:tab w:val="left" w:pos="4480"/>
        </w:tabs>
        <w:autoSpaceDE w:val="0"/>
        <w:autoSpaceDN w:val="0"/>
        <w:adjustRightInd w:val="0"/>
        <w:ind w:left="567" w:right="90" w:hanging="567"/>
        <w:jc w:val="both"/>
      </w:pPr>
      <w:r w:rsidRPr="00D71EBA">
        <w:t xml:space="preserve">17.2. </w:t>
      </w:r>
      <w:r w:rsidRPr="00D71EBA">
        <w:rPr>
          <w:spacing w:val="5"/>
        </w:rPr>
        <w:t>Ce</w:t>
      </w:r>
      <w:r w:rsidRPr="00D71EBA">
        <w:t xml:space="preserve">s </w:t>
      </w:r>
      <w:r w:rsidRPr="00D71EBA">
        <w:rPr>
          <w:spacing w:val="5"/>
        </w:rPr>
        <w:t>preuve</w:t>
      </w:r>
      <w:r w:rsidRPr="00D71EBA">
        <w:t xml:space="preserve">s </w:t>
      </w:r>
      <w:r w:rsidRPr="00D71EBA">
        <w:rPr>
          <w:spacing w:val="5"/>
        </w:rPr>
        <w:t>peuven</w:t>
      </w:r>
      <w:r w:rsidRPr="00D71EBA">
        <w:t xml:space="preserve">t </w:t>
      </w:r>
      <w:r w:rsidRPr="00D71EBA">
        <w:rPr>
          <w:spacing w:val="5"/>
        </w:rPr>
        <w:t>revêti</w:t>
      </w:r>
      <w:r w:rsidRPr="00D71EBA">
        <w:t>r</w:t>
      </w:r>
      <w:r w:rsidRPr="00D71EBA">
        <w:rPr>
          <w:spacing w:val="5"/>
        </w:rPr>
        <w:t xml:space="preserve"> l</w:t>
      </w:r>
      <w:r w:rsidRPr="00D71EBA">
        <w:t xml:space="preserve">a </w:t>
      </w:r>
      <w:r w:rsidRPr="00D71EBA">
        <w:rPr>
          <w:spacing w:val="5"/>
        </w:rPr>
        <w:t>forme d</w:t>
      </w:r>
      <w:r w:rsidRPr="00D71EBA">
        <w:t xml:space="preserve">e </w:t>
      </w:r>
      <w:r w:rsidRPr="00D71EBA">
        <w:rPr>
          <w:spacing w:val="5"/>
        </w:rPr>
        <w:t>prospectus</w:t>
      </w:r>
      <w:r w:rsidRPr="00D71EBA">
        <w:t xml:space="preserve">, </w:t>
      </w:r>
      <w:r w:rsidRPr="00D71EBA">
        <w:rPr>
          <w:spacing w:val="5"/>
        </w:rPr>
        <w:t>dessin</w:t>
      </w:r>
      <w:r w:rsidRPr="00D71EBA">
        <w:t xml:space="preserve">s </w:t>
      </w:r>
      <w:r w:rsidRPr="00D71EBA">
        <w:rPr>
          <w:spacing w:val="5"/>
        </w:rPr>
        <w:t>o</w:t>
      </w:r>
      <w:r w:rsidRPr="00D71EBA">
        <w:t xml:space="preserve">u </w:t>
      </w:r>
      <w:r w:rsidRPr="00D71EBA">
        <w:rPr>
          <w:spacing w:val="5"/>
        </w:rPr>
        <w:t>donnée</w:t>
      </w:r>
      <w:r w:rsidRPr="00D71EBA">
        <w:t xml:space="preserve">s </w:t>
      </w:r>
      <w:r w:rsidRPr="00D71EBA">
        <w:rPr>
          <w:spacing w:val="5"/>
        </w:rPr>
        <w:t xml:space="preserve">et </w:t>
      </w:r>
      <w:r w:rsidRPr="00D71EBA">
        <w:t xml:space="preserve">comprendront une description détaillée des principales caractéristiques techniques et de </w:t>
      </w:r>
      <w:r w:rsidRPr="00D71EBA">
        <w:rPr>
          <w:spacing w:val="5"/>
        </w:rPr>
        <w:t>performanc</w:t>
      </w:r>
      <w:r w:rsidRPr="00D71EBA">
        <w:t xml:space="preserve">e </w:t>
      </w:r>
      <w:r w:rsidRPr="00D71EBA">
        <w:rPr>
          <w:spacing w:val="5"/>
        </w:rPr>
        <w:t>le</w:t>
      </w:r>
      <w:r w:rsidRPr="00D71EBA">
        <w:t xml:space="preserve">s </w:t>
      </w:r>
      <w:r w:rsidRPr="00D71EBA">
        <w:rPr>
          <w:spacing w:val="5"/>
        </w:rPr>
        <w:t>fourniture</w:t>
      </w:r>
      <w:r w:rsidRPr="00D71EBA">
        <w:t xml:space="preserve">s </w:t>
      </w:r>
      <w:r w:rsidRPr="00D71EBA">
        <w:rPr>
          <w:spacing w:val="5"/>
        </w:rPr>
        <w:t>e</w:t>
      </w:r>
      <w:r w:rsidRPr="00D71EBA">
        <w:t xml:space="preserve">t </w:t>
      </w:r>
      <w:r w:rsidRPr="00D71EBA">
        <w:rPr>
          <w:spacing w:val="5"/>
        </w:rPr>
        <w:t xml:space="preserve">services </w:t>
      </w:r>
      <w:r w:rsidRPr="00D71EBA">
        <w:rPr>
          <w:spacing w:val="1"/>
        </w:rPr>
        <w:t>connexes</w:t>
      </w:r>
      <w:r w:rsidRPr="00D71EBA">
        <w:t xml:space="preserve">, </w:t>
      </w:r>
      <w:r w:rsidRPr="00D71EBA">
        <w:rPr>
          <w:spacing w:val="1"/>
        </w:rPr>
        <w:t>démontran</w:t>
      </w:r>
      <w:r w:rsidRPr="00D71EBA">
        <w:t xml:space="preserve">t </w:t>
      </w:r>
      <w:r w:rsidRPr="00D71EBA">
        <w:rPr>
          <w:spacing w:val="1"/>
        </w:rPr>
        <w:t>qu’il</w:t>
      </w:r>
      <w:r w:rsidRPr="00D71EBA">
        <w:t xml:space="preserve">s </w:t>
      </w:r>
      <w:r w:rsidRPr="00D71EBA">
        <w:rPr>
          <w:spacing w:val="1"/>
        </w:rPr>
        <w:t xml:space="preserve">correspondent </w:t>
      </w:r>
      <w:r w:rsidRPr="00D71EBA">
        <w:t>pour ’essentiel aux spécifications et, le cas échéant une liste des divergences et réserves par rapport aux dispositions du Descriptif de la Fourniture.</w:t>
      </w:r>
    </w:p>
    <w:p w14:paraId="41044DF9" w14:textId="77777777" w:rsidR="0019609A" w:rsidRPr="00D71EBA" w:rsidRDefault="0019609A" w:rsidP="0019609A">
      <w:pPr>
        <w:widowControl w:val="0"/>
        <w:autoSpaceDE w:val="0"/>
        <w:autoSpaceDN w:val="0"/>
        <w:adjustRightInd w:val="0"/>
      </w:pPr>
    </w:p>
    <w:p w14:paraId="5D301C54" w14:textId="77777777" w:rsidR="0019609A" w:rsidRPr="00D71EBA" w:rsidRDefault="0019609A" w:rsidP="0019609A">
      <w:pPr>
        <w:widowControl w:val="0"/>
        <w:autoSpaceDE w:val="0"/>
        <w:autoSpaceDN w:val="0"/>
        <w:adjustRightInd w:val="0"/>
        <w:ind w:left="567" w:right="93" w:hanging="567"/>
        <w:jc w:val="both"/>
      </w:pPr>
      <w:r w:rsidRPr="00D71EBA">
        <w:t>17.3. Le Soumissionnaire fournira également une liste donnant tous les détails, y compris les sources d’approvisionnement disponibles et les prix courants des pièces de rechange, outils spéciaux, etc., nécessaires au fonction</w:t>
      </w:r>
      <w:r w:rsidRPr="00D71EBA">
        <w:rPr>
          <w:spacing w:val="2"/>
        </w:rPr>
        <w:t>nemen</w:t>
      </w:r>
      <w:r w:rsidRPr="00D71EBA">
        <w:t xml:space="preserve">t </w:t>
      </w:r>
      <w:r w:rsidRPr="00D71EBA">
        <w:rPr>
          <w:spacing w:val="2"/>
        </w:rPr>
        <w:t>correc</w:t>
      </w:r>
      <w:r w:rsidRPr="00D71EBA">
        <w:t xml:space="preserve">t </w:t>
      </w:r>
      <w:r w:rsidRPr="00D71EBA">
        <w:rPr>
          <w:spacing w:val="2"/>
        </w:rPr>
        <w:t>e</w:t>
      </w:r>
      <w:r w:rsidRPr="00D71EBA">
        <w:t xml:space="preserve">t  </w:t>
      </w:r>
      <w:r w:rsidRPr="00D71EBA">
        <w:rPr>
          <w:spacing w:val="2"/>
        </w:rPr>
        <w:t>contin</w:t>
      </w:r>
      <w:r w:rsidRPr="00D71EBA">
        <w:t xml:space="preserve">u </w:t>
      </w:r>
      <w:r w:rsidRPr="00D71EBA">
        <w:rPr>
          <w:spacing w:val="2"/>
        </w:rPr>
        <w:t>de</w:t>
      </w:r>
      <w:r w:rsidRPr="00D71EBA">
        <w:t xml:space="preserve">s </w:t>
      </w:r>
      <w:r w:rsidRPr="00D71EBA">
        <w:rPr>
          <w:spacing w:val="2"/>
        </w:rPr>
        <w:t xml:space="preserve">fournitures </w:t>
      </w:r>
      <w:r w:rsidRPr="00D71EBA">
        <w:t>depuis le début de leur utilisation par le Maître d’Ouvrage et pendant la période précisée au RPAO.</w:t>
      </w:r>
    </w:p>
    <w:p w14:paraId="19BB9850" w14:textId="77777777" w:rsidR="0019609A" w:rsidRPr="00D71EBA" w:rsidRDefault="0019609A" w:rsidP="0019609A">
      <w:pPr>
        <w:widowControl w:val="0"/>
        <w:autoSpaceDE w:val="0"/>
        <w:autoSpaceDN w:val="0"/>
        <w:adjustRightInd w:val="0"/>
      </w:pPr>
    </w:p>
    <w:p w14:paraId="4CCEE7B7" w14:textId="77777777" w:rsidR="0019609A" w:rsidRPr="00D71EBA" w:rsidRDefault="0019609A" w:rsidP="0019609A">
      <w:pPr>
        <w:widowControl w:val="0"/>
        <w:autoSpaceDE w:val="0"/>
        <w:autoSpaceDN w:val="0"/>
        <w:adjustRightInd w:val="0"/>
        <w:ind w:left="623" w:right="-17" w:hanging="510"/>
        <w:jc w:val="both"/>
      </w:pPr>
      <w:r w:rsidRPr="00D71EBA">
        <w:t>17.4. Les normes qui s’appliquent aux modes d’exécution,  procédés  de  fabrication,  équipements et  matériels,  ainsi  que  les  références  à  des noms de marque ou à des numéros de catalogue spécifiés par (le Maitre d’Ouvrage ou le Maitre d’Ouvrage Délégué) sur le Bordereau des quantités, calendrier de livraison, et spécifications techniques ne sont mentionnés qu’</w:t>
      </w:r>
      <w:proofErr w:type="spellStart"/>
      <w:r w:rsidRPr="00D71EBA">
        <w:t>a</w:t>
      </w:r>
      <w:proofErr w:type="spellEnd"/>
      <w:r w:rsidRPr="00D71EBA">
        <w:t xml:space="preserve"> titre indicatif et n’ont nullement un caractère restrictif.</w:t>
      </w:r>
    </w:p>
    <w:p w14:paraId="389C293A" w14:textId="77777777" w:rsidR="0019609A" w:rsidRPr="00D71EBA" w:rsidRDefault="0019609A" w:rsidP="0019609A">
      <w:pPr>
        <w:widowControl w:val="0"/>
        <w:autoSpaceDE w:val="0"/>
        <w:autoSpaceDN w:val="0"/>
        <w:adjustRightInd w:val="0"/>
      </w:pPr>
    </w:p>
    <w:p w14:paraId="59E6766D" w14:textId="77777777" w:rsidR="0019609A" w:rsidRPr="00D71EBA" w:rsidRDefault="0019609A" w:rsidP="0019609A">
      <w:pPr>
        <w:widowControl w:val="0"/>
        <w:autoSpaceDE w:val="0"/>
        <w:autoSpaceDN w:val="0"/>
        <w:adjustRightInd w:val="0"/>
        <w:ind w:left="623" w:right="-15"/>
        <w:jc w:val="both"/>
      </w:pPr>
      <w:r w:rsidRPr="00D71EBA">
        <w:t xml:space="preserve">Le Soumissionnaire peut leur substituer d’autres normes de qualité, noms de marque et/ou d’autres numéros de catalogue, pourvu qu’il établisse à la satisfaction de </w:t>
      </w:r>
      <w:r w:rsidRPr="00D71EBA">
        <w:rPr>
          <w:spacing w:val="5"/>
        </w:rPr>
        <w:t>Maître d’Ouvrage</w:t>
      </w:r>
      <w:r w:rsidRPr="00D71EBA">
        <w:t xml:space="preserve"> que les normes, marques et numéros ainsi substitués sont substantiellement équivalents ou supérieurs aux spécifications du Bordereau des prix et les spécifications techniques.</w:t>
      </w:r>
    </w:p>
    <w:p w14:paraId="795A2410" w14:textId="77777777" w:rsidR="0019609A" w:rsidRPr="00D71EBA" w:rsidRDefault="0019609A" w:rsidP="0019609A">
      <w:pPr>
        <w:widowControl w:val="0"/>
        <w:autoSpaceDE w:val="0"/>
        <w:autoSpaceDN w:val="0"/>
        <w:adjustRightInd w:val="0"/>
      </w:pPr>
    </w:p>
    <w:p w14:paraId="12266C4E" w14:textId="77777777" w:rsidR="0019609A" w:rsidRPr="00D71EBA" w:rsidRDefault="0019609A" w:rsidP="0019609A">
      <w:pPr>
        <w:widowControl w:val="0"/>
        <w:autoSpaceDE w:val="0"/>
        <w:autoSpaceDN w:val="0"/>
        <w:adjustRightInd w:val="0"/>
        <w:ind w:left="1305" w:right="-144" w:hanging="1191"/>
      </w:pPr>
      <w:r w:rsidRPr="00D71EBA">
        <w:rPr>
          <w:b/>
          <w:bCs/>
        </w:rPr>
        <w:t>Article 18: Documents attestant la qualification du Soumissionnaire</w:t>
      </w:r>
    </w:p>
    <w:p w14:paraId="6715B4CA" w14:textId="77777777" w:rsidR="0019609A" w:rsidRPr="00D71EBA" w:rsidRDefault="0019609A" w:rsidP="0019609A">
      <w:pPr>
        <w:widowControl w:val="0"/>
        <w:autoSpaceDE w:val="0"/>
        <w:autoSpaceDN w:val="0"/>
        <w:adjustRightInd w:val="0"/>
      </w:pPr>
    </w:p>
    <w:p w14:paraId="46C59C06" w14:textId="77777777" w:rsidR="0019609A" w:rsidRPr="00D71EBA" w:rsidRDefault="0019609A" w:rsidP="0019609A">
      <w:pPr>
        <w:widowControl w:val="0"/>
        <w:autoSpaceDE w:val="0"/>
        <w:autoSpaceDN w:val="0"/>
        <w:adjustRightInd w:val="0"/>
        <w:ind w:left="114" w:right="-17"/>
        <w:jc w:val="both"/>
      </w:pPr>
      <w:r w:rsidRPr="00D71EBA">
        <w:lastRenderedPageBreak/>
        <w:t xml:space="preserve">Les documents attestant que le Soumissionnaire est qualifié pour exécuter le Marché si son offre est </w:t>
      </w:r>
      <w:r w:rsidRPr="00D71EBA">
        <w:rPr>
          <w:spacing w:val="1"/>
        </w:rPr>
        <w:t>accepté</w:t>
      </w:r>
      <w:r w:rsidRPr="00D71EBA">
        <w:t xml:space="preserve">e  </w:t>
      </w:r>
      <w:r w:rsidRPr="00D71EBA">
        <w:rPr>
          <w:spacing w:val="1"/>
        </w:rPr>
        <w:t>établiront</w:t>
      </w:r>
      <w:r w:rsidRPr="00D71EBA">
        <w:t xml:space="preserve">,  à  </w:t>
      </w:r>
      <w:r w:rsidRPr="00D71EBA">
        <w:rPr>
          <w:spacing w:val="1"/>
        </w:rPr>
        <w:t>l</w:t>
      </w:r>
      <w:r w:rsidRPr="00D71EBA">
        <w:t xml:space="preserve">a  </w:t>
      </w:r>
      <w:r w:rsidRPr="00D71EBA">
        <w:rPr>
          <w:spacing w:val="1"/>
        </w:rPr>
        <w:t>satisfactio</w:t>
      </w:r>
      <w:r w:rsidRPr="00D71EBA">
        <w:t xml:space="preserve">n  </w:t>
      </w:r>
      <w:r w:rsidRPr="00D71EBA">
        <w:rPr>
          <w:spacing w:val="1"/>
        </w:rPr>
        <w:t xml:space="preserve">de </w:t>
      </w:r>
      <w:r w:rsidRPr="00D71EBA">
        <w:rPr>
          <w:spacing w:val="5"/>
        </w:rPr>
        <w:t>l’Autorité Contractante</w:t>
      </w:r>
      <w:r w:rsidRPr="00D71EBA">
        <w:t>:</w:t>
      </w:r>
    </w:p>
    <w:p w14:paraId="25FF6893" w14:textId="77777777" w:rsidR="0019609A" w:rsidRPr="00D71EBA" w:rsidRDefault="0019609A" w:rsidP="0019609A">
      <w:pPr>
        <w:widowControl w:val="0"/>
        <w:autoSpaceDE w:val="0"/>
        <w:autoSpaceDN w:val="0"/>
        <w:adjustRightInd w:val="0"/>
      </w:pPr>
    </w:p>
    <w:p w14:paraId="525B9370" w14:textId="77777777" w:rsidR="0019609A" w:rsidRPr="00D71EBA" w:rsidRDefault="0019609A" w:rsidP="0019609A">
      <w:pPr>
        <w:widowControl w:val="0"/>
        <w:autoSpaceDE w:val="0"/>
        <w:autoSpaceDN w:val="0"/>
        <w:adjustRightInd w:val="0"/>
        <w:ind w:left="454" w:right="-16" w:hanging="340"/>
        <w:jc w:val="both"/>
      </w:pPr>
      <w:r w:rsidRPr="00D71EBA">
        <w:t>a.  Si le RPAO le stipule, que, dans le cas d’un Soumissionnaire offrant de livrer en exécution du Marché des fournitures qu’il ne fabrique ni ne produit par ailleurs, ledit soumissionnaire est dûment autorisé par le fabricant de ces fournitures à les livrer au Cameroun;</w:t>
      </w:r>
    </w:p>
    <w:p w14:paraId="1E3406D5" w14:textId="77777777" w:rsidR="0019609A" w:rsidRPr="00D71EBA" w:rsidRDefault="0019609A" w:rsidP="0019609A">
      <w:pPr>
        <w:widowControl w:val="0"/>
        <w:autoSpaceDE w:val="0"/>
        <w:autoSpaceDN w:val="0"/>
        <w:adjustRightInd w:val="0"/>
      </w:pPr>
    </w:p>
    <w:p w14:paraId="4CF6D65F" w14:textId="77777777" w:rsidR="0019609A" w:rsidRPr="00D71EBA" w:rsidRDefault="0019609A" w:rsidP="0019609A">
      <w:pPr>
        <w:widowControl w:val="0"/>
        <w:autoSpaceDE w:val="0"/>
        <w:autoSpaceDN w:val="0"/>
        <w:adjustRightInd w:val="0"/>
        <w:ind w:left="454" w:right="-15" w:hanging="340"/>
        <w:jc w:val="both"/>
      </w:pPr>
      <w:r w:rsidRPr="00D71EBA">
        <w:t>b. Que le Soumissionnaire a la capacité financière, technique et de production nécessaire pour exécuter le Marché;</w:t>
      </w:r>
    </w:p>
    <w:p w14:paraId="348ACECF" w14:textId="3D07CF9C" w:rsidR="0019609A" w:rsidRPr="00D71EBA" w:rsidRDefault="0019609A" w:rsidP="00160482">
      <w:pPr>
        <w:pStyle w:val="Paragraphedeliste"/>
        <w:widowControl w:val="0"/>
        <w:numPr>
          <w:ilvl w:val="0"/>
          <w:numId w:val="23"/>
        </w:numPr>
        <w:autoSpaceDE w:val="0"/>
        <w:autoSpaceDN w:val="0"/>
        <w:adjustRightInd w:val="0"/>
        <w:ind w:right="-15"/>
        <w:jc w:val="both"/>
      </w:pPr>
      <w:r w:rsidRPr="00D71EBA">
        <w:t xml:space="preserve">Que le soumissionnaire jouit d’une expérience pertinente pour des prestations similaires à celles prévues </w:t>
      </w:r>
      <w:r w:rsidR="00364B7B" w:rsidRPr="00D71EBA">
        <w:t>dans la</w:t>
      </w:r>
      <w:r w:rsidRPr="00D71EBA">
        <w:t xml:space="preserve"> D</w:t>
      </w:r>
      <w:r w:rsidR="00364B7B" w:rsidRPr="00D71EBA">
        <w:t>C</w:t>
      </w:r>
      <w:r w:rsidRPr="00D71EBA">
        <w:t>.</w:t>
      </w:r>
    </w:p>
    <w:p w14:paraId="4C2C9BF0" w14:textId="77777777" w:rsidR="0019609A" w:rsidRPr="00D71EBA" w:rsidRDefault="0019609A" w:rsidP="0019609A">
      <w:pPr>
        <w:widowControl w:val="0"/>
        <w:autoSpaceDE w:val="0"/>
        <w:autoSpaceDN w:val="0"/>
        <w:adjustRightInd w:val="0"/>
        <w:ind w:right="-20"/>
      </w:pPr>
      <w:r w:rsidRPr="00D71EBA">
        <w:rPr>
          <w:b/>
          <w:bCs/>
        </w:rPr>
        <w:t>Article 19: Caution de soumission</w:t>
      </w:r>
    </w:p>
    <w:p w14:paraId="66671DA0" w14:textId="77777777" w:rsidR="0019609A" w:rsidRPr="00D71EBA" w:rsidRDefault="0019609A" w:rsidP="0019609A">
      <w:pPr>
        <w:widowControl w:val="0"/>
        <w:autoSpaceDE w:val="0"/>
        <w:autoSpaceDN w:val="0"/>
        <w:adjustRightInd w:val="0"/>
      </w:pPr>
    </w:p>
    <w:p w14:paraId="1CE8825B" w14:textId="77777777" w:rsidR="0019609A" w:rsidRPr="00D71EBA" w:rsidRDefault="0019609A" w:rsidP="0019609A">
      <w:pPr>
        <w:widowControl w:val="0"/>
        <w:autoSpaceDE w:val="0"/>
        <w:autoSpaceDN w:val="0"/>
        <w:adjustRightInd w:val="0"/>
        <w:ind w:left="567" w:right="90" w:hanging="567"/>
        <w:jc w:val="both"/>
      </w:pPr>
      <w:r w:rsidRPr="00D71EBA">
        <w:t xml:space="preserve">19.1. En application de l'article 12 du RGAO, le </w:t>
      </w:r>
      <w:r w:rsidRPr="00D71EBA">
        <w:rPr>
          <w:spacing w:val="5"/>
        </w:rPr>
        <w:t>Soumissionnair</w:t>
      </w:r>
      <w:r w:rsidRPr="00D71EBA">
        <w:t xml:space="preserve">e  </w:t>
      </w:r>
      <w:r w:rsidRPr="00D71EBA">
        <w:rPr>
          <w:spacing w:val="5"/>
        </w:rPr>
        <w:t>fournir</w:t>
      </w:r>
      <w:r w:rsidRPr="00D71EBA">
        <w:t xml:space="preserve">a  </w:t>
      </w:r>
      <w:r w:rsidRPr="00D71EBA">
        <w:rPr>
          <w:spacing w:val="5"/>
        </w:rPr>
        <w:t>un</w:t>
      </w:r>
      <w:r w:rsidRPr="00D71EBA">
        <w:t xml:space="preserve">e  </w:t>
      </w:r>
      <w:r w:rsidRPr="00D71EBA">
        <w:rPr>
          <w:spacing w:val="5"/>
        </w:rPr>
        <w:t>cautio</w:t>
      </w:r>
      <w:r w:rsidRPr="00D71EBA">
        <w:t xml:space="preserve">n  </w:t>
      </w:r>
      <w:r w:rsidRPr="00D71EBA">
        <w:rPr>
          <w:spacing w:val="5"/>
        </w:rPr>
        <w:t>de soumissio</w:t>
      </w:r>
      <w:r w:rsidRPr="00D71EBA">
        <w:t xml:space="preserve">n  </w:t>
      </w:r>
      <w:r w:rsidRPr="00D71EBA">
        <w:rPr>
          <w:spacing w:val="5"/>
        </w:rPr>
        <w:t>d</w:t>
      </w:r>
      <w:r w:rsidRPr="00D71EBA">
        <w:t xml:space="preserve">u  </w:t>
      </w:r>
      <w:r w:rsidRPr="00D71EBA">
        <w:rPr>
          <w:spacing w:val="5"/>
        </w:rPr>
        <w:t>montan</w:t>
      </w:r>
      <w:r w:rsidRPr="00D71EBA">
        <w:t xml:space="preserve">t </w:t>
      </w:r>
      <w:r w:rsidRPr="00D71EBA">
        <w:rPr>
          <w:spacing w:val="5"/>
        </w:rPr>
        <w:t>spécifi</w:t>
      </w:r>
      <w:r w:rsidRPr="00D71EBA">
        <w:t xml:space="preserve">é </w:t>
      </w:r>
      <w:r w:rsidRPr="00D71EBA">
        <w:rPr>
          <w:spacing w:val="5"/>
        </w:rPr>
        <w:t>dan</w:t>
      </w:r>
      <w:r w:rsidRPr="00D71EBA">
        <w:t xml:space="preserve">s </w:t>
      </w:r>
      <w:r w:rsidRPr="00D71EBA">
        <w:rPr>
          <w:spacing w:val="5"/>
        </w:rPr>
        <w:t xml:space="preserve">le </w:t>
      </w:r>
      <w:r w:rsidRPr="00D71EBA">
        <w:rPr>
          <w:spacing w:val="4"/>
        </w:rPr>
        <w:t>Règlemen</w:t>
      </w:r>
      <w:r w:rsidRPr="00D71EBA">
        <w:t xml:space="preserve">t  </w:t>
      </w:r>
      <w:r w:rsidRPr="00D71EBA">
        <w:rPr>
          <w:spacing w:val="4"/>
        </w:rPr>
        <w:t>Particulie</w:t>
      </w:r>
      <w:r w:rsidRPr="00D71EBA">
        <w:t xml:space="preserve">r </w:t>
      </w:r>
      <w:r w:rsidRPr="00D71EBA">
        <w:rPr>
          <w:spacing w:val="4"/>
        </w:rPr>
        <w:t>d</w:t>
      </w:r>
      <w:r w:rsidRPr="00D71EBA">
        <w:t xml:space="preserve">e </w:t>
      </w:r>
      <w:r w:rsidRPr="00D71EBA">
        <w:rPr>
          <w:spacing w:val="4"/>
        </w:rPr>
        <w:t>l'Appe</w:t>
      </w:r>
      <w:r w:rsidRPr="00D71EBA">
        <w:t xml:space="preserve">l </w:t>
      </w:r>
      <w:r w:rsidRPr="00D71EBA">
        <w:rPr>
          <w:spacing w:val="4"/>
        </w:rPr>
        <w:t xml:space="preserve">d'Offres, </w:t>
      </w:r>
      <w:r w:rsidRPr="00D71EBA">
        <w:t>laquelle fera partie intégrante de son offre.</w:t>
      </w:r>
    </w:p>
    <w:p w14:paraId="1EDDA0DF" w14:textId="77777777" w:rsidR="0019609A" w:rsidRPr="00D71EBA" w:rsidRDefault="0019609A" w:rsidP="0019609A">
      <w:pPr>
        <w:widowControl w:val="0"/>
        <w:autoSpaceDE w:val="0"/>
        <w:autoSpaceDN w:val="0"/>
        <w:adjustRightInd w:val="0"/>
      </w:pPr>
    </w:p>
    <w:p w14:paraId="37714D40" w14:textId="69825FF1" w:rsidR="0019609A" w:rsidRPr="00D71EBA" w:rsidRDefault="0019609A" w:rsidP="0019609A">
      <w:pPr>
        <w:widowControl w:val="0"/>
        <w:tabs>
          <w:tab w:val="left" w:pos="3500"/>
        </w:tabs>
        <w:autoSpaceDE w:val="0"/>
        <w:autoSpaceDN w:val="0"/>
        <w:adjustRightInd w:val="0"/>
        <w:ind w:left="567" w:right="92" w:hanging="567"/>
        <w:jc w:val="both"/>
      </w:pPr>
      <w:r w:rsidRPr="00D71EBA">
        <w:t xml:space="preserve">19.2. La caution de soumission sera conforme au </w:t>
      </w:r>
      <w:r w:rsidRPr="00D71EBA">
        <w:rPr>
          <w:spacing w:val="1"/>
        </w:rPr>
        <w:t>modèl</w:t>
      </w:r>
      <w:r w:rsidRPr="00D71EBA">
        <w:t xml:space="preserve">e  </w:t>
      </w:r>
      <w:r w:rsidRPr="00D71EBA">
        <w:rPr>
          <w:spacing w:val="1"/>
        </w:rPr>
        <w:t>présent</w:t>
      </w:r>
      <w:r w:rsidRPr="00D71EBA">
        <w:t xml:space="preserve">é  </w:t>
      </w:r>
      <w:r w:rsidRPr="00D71EBA">
        <w:rPr>
          <w:spacing w:val="1"/>
        </w:rPr>
        <w:t>dan</w:t>
      </w:r>
      <w:r w:rsidRPr="00D71EBA">
        <w:t xml:space="preserve">s </w:t>
      </w:r>
      <w:r w:rsidRPr="00D71EBA">
        <w:rPr>
          <w:spacing w:val="1"/>
        </w:rPr>
        <w:t>l</w:t>
      </w:r>
      <w:r w:rsidR="00364B7B" w:rsidRPr="00D71EBA">
        <w:t>a DC</w:t>
      </w:r>
      <w:r w:rsidRPr="00D71EBA">
        <w:t xml:space="preserve">; d’autres modèles peuvent être autorisés, sous réserve de l’approbation préalable </w:t>
      </w:r>
      <w:r w:rsidRPr="00D71EBA">
        <w:rPr>
          <w:spacing w:val="3"/>
        </w:rPr>
        <w:t xml:space="preserve">de </w:t>
      </w:r>
      <w:r w:rsidRPr="00D71EBA">
        <w:rPr>
          <w:spacing w:val="5"/>
        </w:rPr>
        <w:t>l’Autorité Contractante</w:t>
      </w:r>
      <w:r w:rsidRPr="00D71EBA">
        <w:t xml:space="preserve">. </w:t>
      </w:r>
      <w:r w:rsidRPr="00D71EBA">
        <w:rPr>
          <w:spacing w:val="3"/>
        </w:rPr>
        <w:t>L</w:t>
      </w:r>
      <w:r w:rsidRPr="00D71EBA">
        <w:t xml:space="preserve">a </w:t>
      </w:r>
      <w:r w:rsidRPr="00D71EBA">
        <w:rPr>
          <w:spacing w:val="3"/>
        </w:rPr>
        <w:t>Cautio</w:t>
      </w:r>
      <w:r w:rsidRPr="00D71EBA">
        <w:t xml:space="preserve">n  </w:t>
      </w:r>
      <w:r w:rsidRPr="00D71EBA">
        <w:rPr>
          <w:spacing w:val="3"/>
        </w:rPr>
        <w:t xml:space="preserve">de </w:t>
      </w:r>
      <w:r w:rsidRPr="00D71EBA">
        <w:t xml:space="preserve">Soumission demeurera valide pendant trente (30) jours au-delà de la date limite initiale de validité des offres, ou de toute nouvelle date limite de validité demandée par  </w:t>
      </w:r>
      <w:r w:rsidRPr="00D71EBA">
        <w:rPr>
          <w:spacing w:val="5"/>
        </w:rPr>
        <w:t>l’Autorité Contractante e</w:t>
      </w:r>
      <w:r w:rsidRPr="00D71EBA">
        <w:t xml:space="preserve">t </w:t>
      </w:r>
      <w:r w:rsidRPr="00D71EBA">
        <w:rPr>
          <w:spacing w:val="5"/>
        </w:rPr>
        <w:t>accepté</w:t>
      </w:r>
      <w:r w:rsidRPr="00D71EBA">
        <w:t xml:space="preserve">e </w:t>
      </w:r>
      <w:r w:rsidRPr="00D71EBA">
        <w:rPr>
          <w:spacing w:val="5"/>
        </w:rPr>
        <w:t>pa</w:t>
      </w:r>
      <w:r w:rsidRPr="00D71EBA">
        <w:t xml:space="preserve">r </w:t>
      </w:r>
      <w:r w:rsidRPr="00D71EBA">
        <w:rPr>
          <w:spacing w:val="5"/>
        </w:rPr>
        <w:t xml:space="preserve">le </w:t>
      </w:r>
      <w:r w:rsidRPr="00D71EBA">
        <w:t>Soumissionnaire, conformément aux dispositions de l’Article 20.2 du RGAO.</w:t>
      </w:r>
    </w:p>
    <w:p w14:paraId="10AD599C" w14:textId="77777777" w:rsidR="0019609A" w:rsidRPr="00D71EBA" w:rsidRDefault="0019609A" w:rsidP="0019609A">
      <w:pPr>
        <w:widowControl w:val="0"/>
        <w:autoSpaceDE w:val="0"/>
        <w:autoSpaceDN w:val="0"/>
        <w:adjustRightInd w:val="0"/>
      </w:pPr>
    </w:p>
    <w:p w14:paraId="6553627A" w14:textId="77777777" w:rsidR="0019609A" w:rsidRPr="00D71EBA" w:rsidRDefault="0019609A" w:rsidP="0019609A">
      <w:pPr>
        <w:widowControl w:val="0"/>
        <w:autoSpaceDE w:val="0"/>
        <w:autoSpaceDN w:val="0"/>
        <w:adjustRightInd w:val="0"/>
        <w:ind w:left="567" w:right="90" w:hanging="567"/>
        <w:jc w:val="both"/>
      </w:pPr>
      <w:r w:rsidRPr="00D71EBA">
        <w:t>19.3. Toute Offre non accompagnée d’une Caution de Soumission acceptable sera rejetée par (</w:t>
      </w:r>
      <w:r w:rsidRPr="00D71EBA">
        <w:rPr>
          <w:spacing w:val="5"/>
        </w:rPr>
        <w:t>la Commission des marchés compétente) comm</w:t>
      </w:r>
      <w:r w:rsidRPr="00D71EBA">
        <w:t xml:space="preserve">e </w:t>
      </w:r>
      <w:r w:rsidRPr="00D71EBA">
        <w:rPr>
          <w:spacing w:val="5"/>
        </w:rPr>
        <w:t>no</w:t>
      </w:r>
      <w:r w:rsidRPr="00D71EBA">
        <w:t xml:space="preserve">n </w:t>
      </w:r>
      <w:r w:rsidRPr="00D71EBA">
        <w:rPr>
          <w:spacing w:val="5"/>
        </w:rPr>
        <w:t xml:space="preserve">conforme. </w:t>
      </w:r>
      <w:r w:rsidRPr="00D71EBA">
        <w:t xml:space="preserve">La Caution de Soumission d’un groupement </w:t>
      </w:r>
      <w:r w:rsidRPr="00D71EBA">
        <w:rPr>
          <w:spacing w:val="1"/>
        </w:rPr>
        <w:t>d’entreprise</w:t>
      </w:r>
      <w:r w:rsidRPr="00D71EBA">
        <w:t xml:space="preserve">s </w:t>
      </w:r>
      <w:r w:rsidRPr="00D71EBA">
        <w:rPr>
          <w:spacing w:val="1"/>
        </w:rPr>
        <w:t>doi</w:t>
      </w:r>
      <w:r w:rsidRPr="00D71EBA">
        <w:t xml:space="preserve">t  </w:t>
      </w:r>
      <w:r w:rsidRPr="00D71EBA">
        <w:rPr>
          <w:spacing w:val="1"/>
        </w:rPr>
        <w:t>êtr</w:t>
      </w:r>
      <w:r w:rsidRPr="00D71EBA">
        <w:t xml:space="preserve">e </w:t>
      </w:r>
      <w:r w:rsidRPr="00D71EBA">
        <w:rPr>
          <w:spacing w:val="1"/>
        </w:rPr>
        <w:t>établi</w:t>
      </w:r>
      <w:r w:rsidRPr="00D71EBA">
        <w:t xml:space="preserve">e </w:t>
      </w:r>
      <w:r w:rsidRPr="00D71EBA">
        <w:rPr>
          <w:spacing w:val="1"/>
        </w:rPr>
        <w:t>a</w:t>
      </w:r>
      <w:r w:rsidRPr="00D71EBA">
        <w:t xml:space="preserve">u </w:t>
      </w:r>
      <w:r w:rsidRPr="00D71EBA">
        <w:rPr>
          <w:spacing w:val="1"/>
        </w:rPr>
        <w:t>no</w:t>
      </w:r>
      <w:r w:rsidRPr="00D71EBA">
        <w:t xml:space="preserve">m </w:t>
      </w:r>
      <w:r w:rsidRPr="00D71EBA">
        <w:rPr>
          <w:spacing w:val="1"/>
        </w:rPr>
        <w:t xml:space="preserve">du </w:t>
      </w:r>
      <w:r w:rsidRPr="00D71EBA">
        <w:t>mandataire soumettant l’offre.</w:t>
      </w:r>
    </w:p>
    <w:p w14:paraId="4AF5D3FC" w14:textId="77777777" w:rsidR="0019609A" w:rsidRPr="00D71EBA" w:rsidRDefault="0019609A" w:rsidP="0019609A">
      <w:pPr>
        <w:widowControl w:val="0"/>
        <w:autoSpaceDE w:val="0"/>
        <w:autoSpaceDN w:val="0"/>
        <w:adjustRightInd w:val="0"/>
        <w:ind w:left="567" w:right="90" w:hanging="567"/>
        <w:jc w:val="both"/>
      </w:pPr>
      <w:r w:rsidRPr="00D71EBA">
        <w:t xml:space="preserve"> </w:t>
      </w:r>
    </w:p>
    <w:p w14:paraId="53D25971" w14:textId="77777777" w:rsidR="0019609A" w:rsidRPr="00D71EBA" w:rsidRDefault="0019609A" w:rsidP="0019609A">
      <w:pPr>
        <w:widowControl w:val="0"/>
        <w:autoSpaceDE w:val="0"/>
        <w:autoSpaceDN w:val="0"/>
        <w:adjustRightInd w:val="0"/>
        <w:ind w:left="567" w:right="95" w:hanging="567"/>
        <w:jc w:val="both"/>
      </w:pPr>
      <w:r w:rsidRPr="00D71EBA">
        <w:t>19.4. Les Cautions de Soumission des soumissionnaires non retenus seront restituées dans un délai de quinze (15) jours après la publication du résultat de l’attribution.</w:t>
      </w:r>
    </w:p>
    <w:p w14:paraId="47BE174C" w14:textId="77777777" w:rsidR="0019609A" w:rsidRPr="00D71EBA" w:rsidRDefault="0019609A" w:rsidP="0019609A">
      <w:pPr>
        <w:widowControl w:val="0"/>
        <w:autoSpaceDE w:val="0"/>
        <w:autoSpaceDN w:val="0"/>
        <w:adjustRightInd w:val="0"/>
      </w:pPr>
    </w:p>
    <w:p w14:paraId="629090E1" w14:textId="77777777" w:rsidR="0019609A" w:rsidRPr="00D71EBA" w:rsidRDefault="0019609A" w:rsidP="0019609A">
      <w:pPr>
        <w:widowControl w:val="0"/>
        <w:autoSpaceDE w:val="0"/>
        <w:autoSpaceDN w:val="0"/>
        <w:adjustRightInd w:val="0"/>
        <w:ind w:left="567" w:right="95" w:hanging="567"/>
        <w:jc w:val="both"/>
      </w:pPr>
      <w:r w:rsidRPr="00D71EBA">
        <w:t>19.5. La Caution de Soumission de l’attributaire du Marché sera libérée dès que ce dernier aura signé le marché et fourni le Cautionnement définitif requis.</w:t>
      </w:r>
    </w:p>
    <w:p w14:paraId="5F12F282" w14:textId="77777777" w:rsidR="0019609A" w:rsidRPr="00D71EBA" w:rsidRDefault="0019609A" w:rsidP="0019609A">
      <w:pPr>
        <w:widowControl w:val="0"/>
        <w:autoSpaceDE w:val="0"/>
        <w:autoSpaceDN w:val="0"/>
        <w:adjustRightInd w:val="0"/>
        <w:ind w:right="-20"/>
      </w:pPr>
      <w:r w:rsidRPr="00D71EBA">
        <w:t>19.6. La caution de soumission peut être saisie:</w:t>
      </w:r>
    </w:p>
    <w:p w14:paraId="74EE5F35" w14:textId="77777777" w:rsidR="0019609A" w:rsidRPr="00D71EBA" w:rsidRDefault="0019609A" w:rsidP="00160482">
      <w:pPr>
        <w:pStyle w:val="Paragraphedeliste"/>
        <w:widowControl w:val="0"/>
        <w:numPr>
          <w:ilvl w:val="0"/>
          <w:numId w:val="16"/>
        </w:numPr>
        <w:autoSpaceDE w:val="0"/>
        <w:autoSpaceDN w:val="0"/>
        <w:adjustRightInd w:val="0"/>
        <w:ind w:right="-20"/>
      </w:pPr>
      <w:r w:rsidRPr="00D71EBA">
        <w:t>Si le Soumissionnaire:</w:t>
      </w:r>
    </w:p>
    <w:p w14:paraId="77C7695D" w14:textId="77777777" w:rsidR="0019609A" w:rsidRPr="00D71EBA" w:rsidRDefault="0019609A" w:rsidP="0019609A">
      <w:pPr>
        <w:widowControl w:val="0"/>
        <w:tabs>
          <w:tab w:val="left" w:pos="340"/>
        </w:tabs>
        <w:autoSpaceDE w:val="0"/>
        <w:autoSpaceDN w:val="0"/>
        <w:adjustRightInd w:val="0"/>
        <w:ind w:left="340" w:right="-34" w:hanging="340"/>
        <w:jc w:val="both"/>
      </w:pPr>
      <w:r w:rsidRPr="00D71EBA">
        <w:t>i.</w:t>
      </w:r>
      <w:r w:rsidRPr="00D71EBA">
        <w:tab/>
        <w:t>retire son Offre pendant le délai de validité qu’il aura spécifié dans son Offre ; ou</w:t>
      </w:r>
    </w:p>
    <w:p w14:paraId="38221164" w14:textId="77777777" w:rsidR="0019609A" w:rsidRPr="00D71EBA" w:rsidRDefault="0019609A" w:rsidP="0019609A">
      <w:pPr>
        <w:widowControl w:val="0"/>
        <w:autoSpaceDE w:val="0"/>
        <w:autoSpaceDN w:val="0"/>
        <w:adjustRightInd w:val="0"/>
        <w:jc w:val="both"/>
      </w:pPr>
    </w:p>
    <w:p w14:paraId="0E0205DE" w14:textId="77777777" w:rsidR="0019609A" w:rsidRPr="00D71EBA" w:rsidRDefault="0019609A" w:rsidP="0019609A">
      <w:pPr>
        <w:widowControl w:val="0"/>
        <w:autoSpaceDE w:val="0"/>
        <w:autoSpaceDN w:val="0"/>
        <w:adjustRightInd w:val="0"/>
        <w:ind w:left="340" w:right="-34" w:hanging="340"/>
        <w:jc w:val="both"/>
      </w:pPr>
      <w:r w:rsidRPr="00D71EBA">
        <w:t>ii.  n’accepte pas la correction des erreurs en application de l'article 32 du RGAO ; ou</w:t>
      </w:r>
    </w:p>
    <w:p w14:paraId="7EA7D5A2" w14:textId="77777777" w:rsidR="0019609A" w:rsidRPr="00D71EBA" w:rsidRDefault="0019609A" w:rsidP="00160482">
      <w:pPr>
        <w:pStyle w:val="Paragraphedeliste"/>
        <w:widowControl w:val="0"/>
        <w:numPr>
          <w:ilvl w:val="0"/>
          <w:numId w:val="16"/>
        </w:numPr>
        <w:autoSpaceDE w:val="0"/>
        <w:autoSpaceDN w:val="0"/>
        <w:adjustRightInd w:val="0"/>
        <w:ind w:right="-20"/>
      </w:pPr>
      <w:r w:rsidRPr="00D71EBA">
        <w:t>Si le Soumissionnaire retenu:</w:t>
      </w:r>
    </w:p>
    <w:p w14:paraId="07BBACB4" w14:textId="77777777" w:rsidR="0019609A" w:rsidRPr="00D71EBA" w:rsidRDefault="0019609A" w:rsidP="0019609A">
      <w:pPr>
        <w:widowControl w:val="0"/>
        <w:autoSpaceDE w:val="0"/>
        <w:autoSpaceDN w:val="0"/>
        <w:adjustRightInd w:val="0"/>
      </w:pPr>
    </w:p>
    <w:p w14:paraId="45DD2AD1" w14:textId="77777777" w:rsidR="0019609A" w:rsidRPr="00D71EBA" w:rsidRDefault="0019609A" w:rsidP="0019609A">
      <w:pPr>
        <w:widowControl w:val="0"/>
        <w:autoSpaceDE w:val="0"/>
        <w:autoSpaceDN w:val="0"/>
        <w:adjustRightInd w:val="0"/>
        <w:ind w:left="283" w:right="-34" w:hanging="283"/>
      </w:pPr>
      <w:r w:rsidRPr="00D71EBA">
        <w:t>i. manque à son obligation de souscrire le marché en application de l’article 38 du RGAO, ou</w:t>
      </w:r>
    </w:p>
    <w:p w14:paraId="50C05AF5" w14:textId="77777777" w:rsidR="0019609A" w:rsidRPr="00D71EBA" w:rsidRDefault="0019609A" w:rsidP="0019609A">
      <w:pPr>
        <w:widowControl w:val="0"/>
        <w:autoSpaceDE w:val="0"/>
        <w:autoSpaceDN w:val="0"/>
        <w:adjustRightInd w:val="0"/>
      </w:pPr>
    </w:p>
    <w:p w14:paraId="7E6E4A55" w14:textId="77777777" w:rsidR="0019609A" w:rsidRPr="00D71EBA" w:rsidRDefault="0019609A" w:rsidP="0019609A">
      <w:pPr>
        <w:widowControl w:val="0"/>
        <w:autoSpaceDE w:val="0"/>
        <w:autoSpaceDN w:val="0"/>
        <w:adjustRightInd w:val="0"/>
        <w:ind w:left="283" w:right="95" w:hanging="283"/>
        <w:jc w:val="both"/>
      </w:pPr>
      <w:r w:rsidRPr="00D71EBA">
        <w:t>ii. manque à son obligation de fournir le cautionnement définitif en application de l’article 39 du RGAO.</w:t>
      </w:r>
    </w:p>
    <w:p w14:paraId="68269D35" w14:textId="77777777" w:rsidR="0019609A" w:rsidRPr="00D71EBA" w:rsidRDefault="0019609A" w:rsidP="0019609A">
      <w:pPr>
        <w:widowControl w:val="0"/>
        <w:autoSpaceDE w:val="0"/>
        <w:autoSpaceDN w:val="0"/>
        <w:adjustRightInd w:val="0"/>
        <w:ind w:left="283" w:right="95" w:hanging="283"/>
        <w:jc w:val="both"/>
      </w:pPr>
    </w:p>
    <w:p w14:paraId="2C69DDAF" w14:textId="77777777" w:rsidR="0019609A" w:rsidRPr="00D71EBA" w:rsidRDefault="0019609A" w:rsidP="0019609A">
      <w:pPr>
        <w:widowControl w:val="0"/>
        <w:autoSpaceDE w:val="0"/>
        <w:autoSpaceDN w:val="0"/>
        <w:adjustRightInd w:val="0"/>
        <w:ind w:left="283" w:right="95" w:hanging="283"/>
        <w:jc w:val="both"/>
      </w:pPr>
      <w:r w:rsidRPr="00D71EBA">
        <w:t>iii.  refuse de recevoir notification du marché ou de l’ordre de service de démarrage des prestations.</w:t>
      </w:r>
    </w:p>
    <w:p w14:paraId="746A5DD6" w14:textId="77777777" w:rsidR="0019609A" w:rsidRPr="00D71EBA" w:rsidRDefault="0019609A" w:rsidP="0019609A">
      <w:pPr>
        <w:widowControl w:val="0"/>
        <w:autoSpaceDE w:val="0"/>
        <w:autoSpaceDN w:val="0"/>
        <w:adjustRightInd w:val="0"/>
      </w:pPr>
    </w:p>
    <w:p w14:paraId="2F9EBDB9" w14:textId="77777777" w:rsidR="0019609A" w:rsidRPr="00D71EBA" w:rsidRDefault="0019609A" w:rsidP="0019609A">
      <w:pPr>
        <w:widowControl w:val="0"/>
        <w:autoSpaceDE w:val="0"/>
        <w:autoSpaceDN w:val="0"/>
        <w:adjustRightInd w:val="0"/>
        <w:ind w:left="114" w:right="-20"/>
      </w:pPr>
      <w:r w:rsidRPr="00D71EBA">
        <w:rPr>
          <w:b/>
          <w:bCs/>
        </w:rPr>
        <w:t>Article 20: Délai de validité des Offres</w:t>
      </w:r>
    </w:p>
    <w:p w14:paraId="77E13A18" w14:textId="77777777" w:rsidR="0019609A" w:rsidRPr="00D71EBA" w:rsidRDefault="0019609A" w:rsidP="0019609A">
      <w:pPr>
        <w:widowControl w:val="0"/>
        <w:autoSpaceDE w:val="0"/>
        <w:autoSpaceDN w:val="0"/>
        <w:adjustRightInd w:val="0"/>
      </w:pPr>
    </w:p>
    <w:p w14:paraId="167EAD66" w14:textId="77777777" w:rsidR="0019609A" w:rsidRPr="00D71EBA" w:rsidRDefault="0019609A" w:rsidP="0019609A">
      <w:pPr>
        <w:widowControl w:val="0"/>
        <w:autoSpaceDE w:val="0"/>
        <w:autoSpaceDN w:val="0"/>
        <w:adjustRightInd w:val="0"/>
        <w:ind w:left="681" w:right="-20" w:hanging="567"/>
        <w:jc w:val="both"/>
      </w:pPr>
      <w:r w:rsidRPr="00D71EBA">
        <w:lastRenderedPageBreak/>
        <w:t xml:space="preserve">20.1. Les offres doivent demeurer valables pendant </w:t>
      </w:r>
      <w:r w:rsidRPr="00D71EBA">
        <w:rPr>
          <w:spacing w:val="5"/>
        </w:rPr>
        <w:t>l</w:t>
      </w:r>
      <w:r w:rsidRPr="00D71EBA">
        <w:t xml:space="preserve">a  </w:t>
      </w:r>
      <w:r w:rsidRPr="00D71EBA">
        <w:rPr>
          <w:spacing w:val="5"/>
        </w:rPr>
        <w:t>périod</w:t>
      </w:r>
      <w:r w:rsidRPr="00D71EBA">
        <w:t xml:space="preserve">e  </w:t>
      </w:r>
      <w:r w:rsidRPr="00D71EBA">
        <w:rPr>
          <w:spacing w:val="5"/>
        </w:rPr>
        <w:t>spécifié</w:t>
      </w:r>
      <w:r w:rsidRPr="00D71EBA">
        <w:t xml:space="preserve">e </w:t>
      </w:r>
      <w:r w:rsidRPr="00D71EBA">
        <w:rPr>
          <w:spacing w:val="5"/>
        </w:rPr>
        <w:t>dan</w:t>
      </w:r>
      <w:r w:rsidRPr="00D71EBA">
        <w:t xml:space="preserve">s </w:t>
      </w:r>
      <w:r w:rsidRPr="00D71EBA">
        <w:rPr>
          <w:spacing w:val="5"/>
        </w:rPr>
        <w:t>l</w:t>
      </w:r>
      <w:r w:rsidRPr="00D71EBA">
        <w:t xml:space="preserve">e </w:t>
      </w:r>
      <w:r w:rsidRPr="00D71EBA">
        <w:rPr>
          <w:spacing w:val="5"/>
        </w:rPr>
        <w:t xml:space="preserve">Règlement </w:t>
      </w:r>
      <w:r w:rsidRPr="00D71EBA">
        <w:t xml:space="preserve">Particulier de l'Appel d'Offres à compter de la date de remise des offres fixée par </w:t>
      </w:r>
      <w:r w:rsidRPr="00D71EBA">
        <w:rPr>
          <w:spacing w:val="5"/>
        </w:rPr>
        <w:t xml:space="preserve">l’Autorité Contractante, </w:t>
      </w:r>
      <w:r w:rsidRPr="00D71EBA">
        <w:t xml:space="preserve">en application de l'article 23 du RGAO. Une offre valable pour une période </w:t>
      </w:r>
      <w:r w:rsidRPr="00D71EBA">
        <w:rPr>
          <w:spacing w:val="5"/>
        </w:rPr>
        <w:t>plu</w:t>
      </w:r>
      <w:r w:rsidRPr="00D71EBA">
        <w:t xml:space="preserve">s  </w:t>
      </w:r>
      <w:r w:rsidRPr="00D71EBA">
        <w:rPr>
          <w:spacing w:val="5"/>
        </w:rPr>
        <w:t>court</w:t>
      </w:r>
      <w:r w:rsidRPr="00D71EBA">
        <w:t xml:space="preserve">e </w:t>
      </w:r>
      <w:r w:rsidRPr="00D71EBA">
        <w:rPr>
          <w:spacing w:val="5"/>
        </w:rPr>
        <w:t>ser</w:t>
      </w:r>
      <w:r w:rsidRPr="00D71EBA">
        <w:t xml:space="preserve">a </w:t>
      </w:r>
      <w:r w:rsidRPr="00D71EBA">
        <w:rPr>
          <w:spacing w:val="5"/>
        </w:rPr>
        <w:t>rejeté</w:t>
      </w:r>
      <w:r w:rsidRPr="00D71EBA">
        <w:t xml:space="preserve">e  </w:t>
      </w:r>
      <w:r w:rsidRPr="00D71EBA">
        <w:rPr>
          <w:spacing w:val="5"/>
        </w:rPr>
        <w:t>pa</w:t>
      </w:r>
      <w:r w:rsidRPr="00D71EBA">
        <w:t xml:space="preserve">r  </w:t>
      </w:r>
      <w:r w:rsidRPr="00D71EBA">
        <w:rPr>
          <w:spacing w:val="5"/>
        </w:rPr>
        <w:t>l’Autorité Contractante</w:t>
      </w:r>
      <w:r w:rsidRPr="00D71EBA">
        <w:t xml:space="preserve"> comme non conforme.</w:t>
      </w:r>
    </w:p>
    <w:p w14:paraId="14CECD24" w14:textId="77777777" w:rsidR="0019609A" w:rsidRPr="00D71EBA" w:rsidRDefault="0019609A" w:rsidP="0019609A">
      <w:pPr>
        <w:widowControl w:val="0"/>
        <w:autoSpaceDE w:val="0"/>
        <w:autoSpaceDN w:val="0"/>
        <w:adjustRightInd w:val="0"/>
      </w:pPr>
    </w:p>
    <w:p w14:paraId="5CA0A290" w14:textId="77777777" w:rsidR="0019609A" w:rsidRPr="00D71EBA" w:rsidRDefault="0019609A" w:rsidP="0019609A">
      <w:pPr>
        <w:widowControl w:val="0"/>
        <w:autoSpaceDE w:val="0"/>
        <w:autoSpaceDN w:val="0"/>
        <w:adjustRightInd w:val="0"/>
        <w:ind w:left="681" w:right="-15" w:hanging="567"/>
        <w:jc w:val="both"/>
      </w:pPr>
      <w:r w:rsidRPr="00D71EBA">
        <w:t xml:space="preserve">20.2. Dans des circonstances exceptionnelles, </w:t>
      </w:r>
      <w:r w:rsidRPr="00D71EBA">
        <w:rPr>
          <w:spacing w:val="5"/>
        </w:rPr>
        <w:t>l’Autorité Contractante </w:t>
      </w:r>
      <w:r w:rsidRPr="00D71EBA">
        <w:t>peut solliciter le consentement du Soumissionnaire à une prolongation du délai de validité. La demande et les réponses qui lui seront faites le seront par écrit(ou par télécopie).La validité de la cautiondesoumissionprévueàl'article19 du RGAO sera de même prolongée pour une durée correspondante. Un Soumissionnaire peut refuser de prolonger la validité de son offre sans perdre sa caution de soumission. Un Soumissionnaire qui consent à une prolongation ne se verra pas demander de modifier son offre, ni ne sera autorisé à le faire.</w:t>
      </w:r>
    </w:p>
    <w:p w14:paraId="198948E7" w14:textId="77777777" w:rsidR="0019609A" w:rsidRPr="00D71EBA" w:rsidRDefault="0019609A" w:rsidP="0019609A">
      <w:pPr>
        <w:widowControl w:val="0"/>
        <w:autoSpaceDE w:val="0"/>
        <w:autoSpaceDN w:val="0"/>
        <w:adjustRightInd w:val="0"/>
        <w:ind w:left="681" w:right="-15" w:hanging="567"/>
        <w:jc w:val="both"/>
      </w:pPr>
      <w:r w:rsidRPr="00D71EBA">
        <w:t>20.3. Lorsque le marché  ne  comporte  pas d’article sur la  révision de prix et que la période de validité des  Offres  est  prorogée  de  plus  de  soixante (60) jours, [les montants payables au soumissionnaire  retenu,  seront  actualisés  par  application  de  la formule  y  relative que l’Autorité-Contractante </w:t>
      </w:r>
      <w:r w:rsidRPr="00D71EBA">
        <w:tab/>
        <w:t>adressera au(x) soumissionnaire(s). La  demande  de  l’Autorité Contractante  devra  inclure  une  forme  de  révision  des  prix. La  période  d’actualisation  ira  de  la  date  de dépassement des soixante (60) jours à la date de notification du marché ou de l’ordre de service de démarrage des travaux au soumissionnaire retenu, tel que prévu par le CCAP. L’effet de l’actualisation n’est pas pris en considération aux fins de l’évaluation.</w:t>
      </w:r>
    </w:p>
    <w:p w14:paraId="42BE908C" w14:textId="77777777" w:rsidR="0019609A" w:rsidRPr="00D71EBA" w:rsidRDefault="0019609A" w:rsidP="0019609A">
      <w:pPr>
        <w:widowControl w:val="0"/>
        <w:autoSpaceDE w:val="0"/>
        <w:autoSpaceDN w:val="0"/>
        <w:adjustRightInd w:val="0"/>
      </w:pPr>
    </w:p>
    <w:p w14:paraId="23BC2167" w14:textId="77777777" w:rsidR="0019609A" w:rsidRPr="00D71EBA" w:rsidRDefault="0019609A" w:rsidP="0019609A">
      <w:pPr>
        <w:widowControl w:val="0"/>
        <w:autoSpaceDE w:val="0"/>
        <w:autoSpaceDN w:val="0"/>
        <w:adjustRightInd w:val="0"/>
        <w:ind w:right="-20"/>
      </w:pPr>
      <w:r w:rsidRPr="00D71EBA">
        <w:rPr>
          <w:b/>
          <w:bCs/>
        </w:rPr>
        <w:t>Article 21: Forme et signature de l’Offre</w:t>
      </w:r>
    </w:p>
    <w:p w14:paraId="035A3E65" w14:textId="77777777" w:rsidR="0019609A" w:rsidRPr="00D71EBA" w:rsidRDefault="0019609A" w:rsidP="0019609A">
      <w:pPr>
        <w:widowControl w:val="0"/>
        <w:autoSpaceDE w:val="0"/>
        <w:autoSpaceDN w:val="0"/>
        <w:adjustRightInd w:val="0"/>
      </w:pPr>
    </w:p>
    <w:p w14:paraId="3818513A" w14:textId="77777777" w:rsidR="0019609A" w:rsidRPr="00D71EBA" w:rsidRDefault="0019609A" w:rsidP="0019609A">
      <w:pPr>
        <w:widowControl w:val="0"/>
        <w:autoSpaceDE w:val="0"/>
        <w:autoSpaceDN w:val="0"/>
        <w:adjustRightInd w:val="0"/>
        <w:ind w:left="567" w:right="90" w:hanging="567"/>
        <w:jc w:val="both"/>
      </w:pPr>
      <w:r w:rsidRPr="00D71EBA">
        <w:t xml:space="preserve">21.1. Le Soumissionnaire préparera un original des </w:t>
      </w:r>
      <w:r w:rsidRPr="00D71EBA">
        <w:rPr>
          <w:spacing w:val="2"/>
        </w:rPr>
        <w:t>document</w:t>
      </w:r>
      <w:r w:rsidRPr="00D71EBA">
        <w:t xml:space="preserve">s </w:t>
      </w:r>
      <w:r w:rsidRPr="00D71EBA">
        <w:rPr>
          <w:spacing w:val="2"/>
        </w:rPr>
        <w:t>constitutif</w:t>
      </w:r>
      <w:r w:rsidRPr="00D71EBA">
        <w:t xml:space="preserve">s  </w:t>
      </w:r>
      <w:r w:rsidRPr="00D71EBA">
        <w:rPr>
          <w:spacing w:val="2"/>
        </w:rPr>
        <w:t>d</w:t>
      </w:r>
      <w:r w:rsidRPr="00D71EBA">
        <w:t xml:space="preserve">e  </w:t>
      </w:r>
      <w:r w:rsidRPr="00D71EBA">
        <w:rPr>
          <w:spacing w:val="2"/>
        </w:rPr>
        <w:t>l’Offr</w:t>
      </w:r>
      <w:r w:rsidRPr="00D71EBA">
        <w:t xml:space="preserve">e  </w:t>
      </w:r>
      <w:r w:rsidRPr="00D71EBA">
        <w:rPr>
          <w:spacing w:val="2"/>
        </w:rPr>
        <w:t>décrit</w:t>
      </w:r>
      <w:r w:rsidRPr="00D71EBA">
        <w:t xml:space="preserve">s  </w:t>
      </w:r>
      <w:r w:rsidRPr="00D71EBA">
        <w:rPr>
          <w:spacing w:val="2"/>
        </w:rPr>
        <w:t xml:space="preserve">à </w:t>
      </w:r>
      <w:r w:rsidRPr="00D71EBA">
        <w:t xml:space="preserve">l’Article 12 du RGAO, en un volume portant clairement l’indication “ORIGINAL”. De plus, </w:t>
      </w:r>
      <w:r w:rsidRPr="00D71EBA">
        <w:rPr>
          <w:spacing w:val="5"/>
        </w:rPr>
        <w:t>l</w:t>
      </w:r>
      <w:r w:rsidRPr="00D71EBA">
        <w:t xml:space="preserve">e </w:t>
      </w:r>
      <w:r w:rsidRPr="00D71EBA">
        <w:rPr>
          <w:spacing w:val="5"/>
        </w:rPr>
        <w:t>Soumissionnair</w:t>
      </w:r>
      <w:r w:rsidRPr="00D71EBA">
        <w:t xml:space="preserve">e  </w:t>
      </w:r>
      <w:r w:rsidRPr="00D71EBA">
        <w:rPr>
          <w:spacing w:val="5"/>
        </w:rPr>
        <w:t>soumettr</w:t>
      </w:r>
      <w:r w:rsidRPr="00D71EBA">
        <w:t xml:space="preserve">a </w:t>
      </w:r>
      <w:r w:rsidRPr="00D71EBA">
        <w:rPr>
          <w:spacing w:val="5"/>
        </w:rPr>
        <w:t>l</w:t>
      </w:r>
      <w:r w:rsidRPr="00D71EBA">
        <w:t xml:space="preserve">e </w:t>
      </w:r>
      <w:r w:rsidRPr="00D71EBA">
        <w:rPr>
          <w:spacing w:val="5"/>
        </w:rPr>
        <w:t xml:space="preserve">nombre </w:t>
      </w:r>
      <w:r w:rsidRPr="00D71EBA">
        <w:t>de copies requis dans les RPAO, portant l’indication “COPIE”. En cas de divergence entre l’original et les copies, l’original fera foi.</w:t>
      </w:r>
    </w:p>
    <w:p w14:paraId="17F1022D" w14:textId="77777777" w:rsidR="0019609A" w:rsidRPr="00D71EBA" w:rsidRDefault="0019609A" w:rsidP="0019609A">
      <w:pPr>
        <w:widowControl w:val="0"/>
        <w:tabs>
          <w:tab w:val="left" w:pos="2940"/>
        </w:tabs>
        <w:autoSpaceDE w:val="0"/>
        <w:autoSpaceDN w:val="0"/>
        <w:adjustRightInd w:val="0"/>
        <w:ind w:left="567" w:right="94" w:hanging="567"/>
        <w:jc w:val="both"/>
      </w:pPr>
      <w:r w:rsidRPr="00D71EBA">
        <w:t>21.2. L’original et toutes les copies de l’Offre devront être dactylographiés ou écrits à l’encre indélébile (dans le cas des copies, des photocopies sont également acceptables) et seront signés par la ou les personnes dûment habilitées à signer au nom du Soumissionnaire, conformément à l’Article 6.1 (a) ou 6.2(c) du RGAO, selon le cas. Toutes les pages de l’offre  comprenant  des  surcharges  ou  des changements seront paraphées par le ou les signataires de l’offre.</w:t>
      </w:r>
    </w:p>
    <w:p w14:paraId="13ED459A" w14:textId="77777777" w:rsidR="0019609A" w:rsidRPr="00D71EBA" w:rsidRDefault="0019609A" w:rsidP="0019609A">
      <w:pPr>
        <w:widowControl w:val="0"/>
        <w:autoSpaceDE w:val="0"/>
        <w:autoSpaceDN w:val="0"/>
        <w:adjustRightInd w:val="0"/>
      </w:pPr>
      <w:r w:rsidRPr="00D71EBA">
        <w:t>21.3. L’Offre ne doit comporter aucune modification, suppression ni surcharge, à moins que de telles corrections ne soient paraphées par le ou les signataires de la soumission.</w:t>
      </w:r>
    </w:p>
    <w:p w14:paraId="1093E2D7" w14:textId="77777777" w:rsidR="0019609A" w:rsidRPr="00D71EBA" w:rsidRDefault="0019609A" w:rsidP="0019609A">
      <w:pPr>
        <w:widowControl w:val="0"/>
        <w:autoSpaceDE w:val="0"/>
        <w:autoSpaceDN w:val="0"/>
        <w:adjustRightInd w:val="0"/>
        <w:spacing w:before="44"/>
        <w:ind w:right="4032"/>
        <w:jc w:val="both"/>
      </w:pPr>
      <w:r w:rsidRPr="00D71EBA">
        <w:rPr>
          <w:b/>
          <w:bCs/>
        </w:rPr>
        <w:t>D. Dépôt des Offres</w:t>
      </w:r>
    </w:p>
    <w:p w14:paraId="147206EF" w14:textId="77777777" w:rsidR="0019609A" w:rsidRPr="00D71EBA" w:rsidRDefault="0019609A" w:rsidP="0019609A">
      <w:pPr>
        <w:widowControl w:val="0"/>
        <w:autoSpaceDE w:val="0"/>
        <w:autoSpaceDN w:val="0"/>
        <w:adjustRightInd w:val="0"/>
        <w:ind w:left="114" w:right="-20"/>
        <w:jc w:val="both"/>
        <w:rPr>
          <w:b/>
          <w:bCs/>
        </w:rPr>
      </w:pPr>
    </w:p>
    <w:p w14:paraId="7580B478" w14:textId="77777777" w:rsidR="0019609A" w:rsidRPr="00D71EBA" w:rsidRDefault="0019609A" w:rsidP="0019609A">
      <w:pPr>
        <w:widowControl w:val="0"/>
        <w:autoSpaceDE w:val="0"/>
        <w:autoSpaceDN w:val="0"/>
        <w:adjustRightInd w:val="0"/>
        <w:ind w:left="114" w:right="-20"/>
        <w:jc w:val="both"/>
      </w:pPr>
      <w:r w:rsidRPr="00D71EBA">
        <w:rPr>
          <w:b/>
          <w:bCs/>
        </w:rPr>
        <w:t>Article 22: Cachetage et marquage des Offres</w:t>
      </w:r>
    </w:p>
    <w:p w14:paraId="659861E4" w14:textId="77777777" w:rsidR="0019609A" w:rsidRPr="00D71EBA" w:rsidRDefault="0019609A" w:rsidP="0019609A">
      <w:pPr>
        <w:widowControl w:val="0"/>
        <w:autoSpaceDE w:val="0"/>
        <w:autoSpaceDN w:val="0"/>
        <w:adjustRightInd w:val="0"/>
        <w:spacing w:before="14"/>
        <w:jc w:val="both"/>
      </w:pPr>
    </w:p>
    <w:p w14:paraId="21F0633D" w14:textId="77777777" w:rsidR="0019609A" w:rsidRPr="00D71EBA" w:rsidRDefault="0019609A" w:rsidP="0019609A">
      <w:pPr>
        <w:widowControl w:val="0"/>
        <w:autoSpaceDE w:val="0"/>
        <w:autoSpaceDN w:val="0"/>
        <w:adjustRightInd w:val="0"/>
        <w:ind w:left="709" w:right="-15" w:hanging="595"/>
        <w:jc w:val="both"/>
      </w:pPr>
      <w:r w:rsidRPr="00D71EBA">
        <w:t>22.1. Le Soumissionnaire placera l’original et les copies des documents constitutifs de l’offre dans deux enveloppes séparées et scellées portant la mention «ORIGINAL» et «COPIE», selon le cas .Ces enveloppes seront ensuite placées dans une enveloppe extérieure qui devra également être scellée, mais qui ne devra donner aucune indication sur l’identité du soumissionnaire.</w:t>
      </w:r>
    </w:p>
    <w:p w14:paraId="1E1BD4DB" w14:textId="77777777" w:rsidR="0019609A" w:rsidRPr="00D71EBA" w:rsidRDefault="0019609A" w:rsidP="0019609A">
      <w:pPr>
        <w:widowControl w:val="0"/>
        <w:autoSpaceDE w:val="0"/>
        <w:autoSpaceDN w:val="0"/>
        <w:adjustRightInd w:val="0"/>
        <w:ind w:left="114" w:right="-20"/>
        <w:jc w:val="both"/>
      </w:pPr>
      <w:r w:rsidRPr="00D71EBA">
        <w:t>22.2. Les enveloppes intérieures et extérieures:</w:t>
      </w:r>
    </w:p>
    <w:p w14:paraId="2CC1AA27" w14:textId="77777777" w:rsidR="0019609A" w:rsidRPr="00D71EBA" w:rsidRDefault="0019609A" w:rsidP="0019609A">
      <w:pPr>
        <w:widowControl w:val="0"/>
        <w:autoSpaceDE w:val="0"/>
        <w:autoSpaceDN w:val="0"/>
        <w:adjustRightInd w:val="0"/>
        <w:ind w:left="454" w:right="-20" w:hanging="340"/>
        <w:jc w:val="both"/>
      </w:pPr>
      <w:r w:rsidRPr="00D71EBA">
        <w:t xml:space="preserve">a.  </w:t>
      </w:r>
      <w:r w:rsidRPr="00D71EBA">
        <w:rPr>
          <w:spacing w:val="5"/>
        </w:rPr>
        <w:t>Seron</w:t>
      </w:r>
      <w:r w:rsidRPr="00D71EBA">
        <w:t xml:space="preserve">t  </w:t>
      </w:r>
      <w:r w:rsidRPr="00D71EBA">
        <w:rPr>
          <w:spacing w:val="5"/>
        </w:rPr>
        <w:t>adressée</w:t>
      </w:r>
      <w:r w:rsidRPr="00D71EBA">
        <w:t xml:space="preserve">s </w:t>
      </w:r>
      <w:r w:rsidRPr="00D71EBA">
        <w:rPr>
          <w:spacing w:val="5"/>
        </w:rPr>
        <w:t xml:space="preserve">à l’Autorité Contractante à </w:t>
      </w:r>
      <w:r w:rsidRPr="00D71EBA">
        <w:t>l’adresse indiquée dans le Règlement Particulier de l'Appel d'Offres;</w:t>
      </w:r>
    </w:p>
    <w:p w14:paraId="1CA976C8" w14:textId="77777777" w:rsidR="0019609A" w:rsidRPr="00D71EBA" w:rsidRDefault="0019609A" w:rsidP="0019609A">
      <w:pPr>
        <w:widowControl w:val="0"/>
        <w:autoSpaceDE w:val="0"/>
        <w:autoSpaceDN w:val="0"/>
        <w:adjustRightInd w:val="0"/>
        <w:spacing w:before="4"/>
        <w:jc w:val="both"/>
      </w:pPr>
    </w:p>
    <w:p w14:paraId="2C3E9D9D" w14:textId="77777777" w:rsidR="0019609A" w:rsidRPr="00D71EBA" w:rsidRDefault="0019609A" w:rsidP="0019609A">
      <w:pPr>
        <w:widowControl w:val="0"/>
        <w:autoSpaceDE w:val="0"/>
        <w:autoSpaceDN w:val="0"/>
        <w:adjustRightInd w:val="0"/>
        <w:ind w:left="454" w:right="-15" w:hanging="340"/>
        <w:jc w:val="both"/>
      </w:pPr>
      <w:r w:rsidRPr="00D71EBA">
        <w:t>b.  Porteront le nom du projet ainsi que l’objet et le numéro de l’Avis d’Appel d’Offres indiqués dans le RPAO et la mention “A n’ouvrir qu’en séance de dépouillement”.</w:t>
      </w:r>
    </w:p>
    <w:p w14:paraId="79316A65" w14:textId="77777777" w:rsidR="0019609A" w:rsidRPr="00D71EBA" w:rsidRDefault="0019609A" w:rsidP="0019609A">
      <w:pPr>
        <w:widowControl w:val="0"/>
        <w:autoSpaceDE w:val="0"/>
        <w:autoSpaceDN w:val="0"/>
        <w:adjustRightInd w:val="0"/>
        <w:ind w:left="426" w:right="-20" w:hanging="312"/>
        <w:jc w:val="both"/>
      </w:pPr>
      <w:r w:rsidRPr="00D71EBA">
        <w:t xml:space="preserve">     Les enveloppes intérieures porteront également le nom et l’adresse du soumission</w:t>
      </w:r>
      <w:r w:rsidRPr="00D71EBA">
        <w:rPr>
          <w:spacing w:val="5"/>
        </w:rPr>
        <w:t>nair</w:t>
      </w:r>
      <w:r w:rsidRPr="00D71EBA">
        <w:t xml:space="preserve">e </w:t>
      </w:r>
      <w:r w:rsidRPr="00D71EBA">
        <w:rPr>
          <w:spacing w:val="5"/>
        </w:rPr>
        <w:t>d</w:t>
      </w:r>
      <w:r w:rsidRPr="00D71EBA">
        <w:t xml:space="preserve">e </w:t>
      </w:r>
      <w:r w:rsidRPr="00D71EBA">
        <w:rPr>
          <w:spacing w:val="5"/>
        </w:rPr>
        <w:t>faço</w:t>
      </w:r>
      <w:r w:rsidRPr="00D71EBA">
        <w:t xml:space="preserve">n </w:t>
      </w:r>
      <w:r w:rsidRPr="00D71EBA">
        <w:rPr>
          <w:spacing w:val="8"/>
        </w:rPr>
        <w:t xml:space="preserve">à </w:t>
      </w:r>
      <w:r w:rsidRPr="00D71EBA">
        <w:rPr>
          <w:spacing w:val="5"/>
        </w:rPr>
        <w:t>permettr</w:t>
      </w:r>
      <w:r w:rsidRPr="00D71EBA">
        <w:t xml:space="preserve">e </w:t>
      </w:r>
      <w:r w:rsidRPr="00D71EBA">
        <w:rPr>
          <w:spacing w:val="5"/>
        </w:rPr>
        <w:t>à l’Autorité Contractante </w:t>
      </w:r>
      <w:r w:rsidRPr="00D71EBA">
        <w:t>de renvoyer l’offre scellée conformément aux dispositions des articles 24 et 25 du RGAO.</w:t>
      </w:r>
    </w:p>
    <w:p w14:paraId="77CBA723" w14:textId="77777777" w:rsidR="0019609A" w:rsidRPr="00D71EBA" w:rsidRDefault="0019609A" w:rsidP="0019609A">
      <w:pPr>
        <w:widowControl w:val="0"/>
        <w:tabs>
          <w:tab w:val="left" w:pos="1760"/>
          <w:tab w:val="left" w:pos="2160"/>
          <w:tab w:val="left" w:pos="3020"/>
          <w:tab w:val="left" w:pos="4280"/>
          <w:tab w:val="left" w:pos="4740"/>
        </w:tabs>
        <w:autoSpaceDE w:val="0"/>
        <w:autoSpaceDN w:val="0"/>
        <w:adjustRightInd w:val="0"/>
        <w:ind w:left="738" w:right="-20" w:hanging="624"/>
        <w:jc w:val="both"/>
      </w:pPr>
      <w:r w:rsidRPr="00D71EBA">
        <w:t xml:space="preserve">22.3. Si l’enveloppe extérieure n’est pas scellée et marquée comme indiqué à l'article 22.2 </w:t>
      </w:r>
      <w:r w:rsidRPr="00D71EBA">
        <w:rPr>
          <w:spacing w:val="5"/>
        </w:rPr>
        <w:t>susvisé, l’Autorité Contractante n</w:t>
      </w:r>
      <w:r w:rsidRPr="00D71EBA">
        <w:t xml:space="preserve">e </w:t>
      </w:r>
      <w:r w:rsidRPr="00D71EBA">
        <w:rPr>
          <w:spacing w:val="5"/>
        </w:rPr>
        <w:t xml:space="preserve">sera </w:t>
      </w:r>
      <w:r w:rsidRPr="00D71EBA">
        <w:t>nullement responsable si l’offre est égarée ou ouverte prématurément.</w:t>
      </w:r>
    </w:p>
    <w:p w14:paraId="5AD7F30F" w14:textId="77777777" w:rsidR="0019609A" w:rsidRPr="00D71EBA" w:rsidRDefault="0019609A" w:rsidP="0019609A">
      <w:pPr>
        <w:widowControl w:val="0"/>
        <w:autoSpaceDE w:val="0"/>
        <w:autoSpaceDN w:val="0"/>
        <w:adjustRightInd w:val="0"/>
        <w:spacing w:before="4"/>
      </w:pPr>
    </w:p>
    <w:p w14:paraId="29945E58" w14:textId="77777777" w:rsidR="0019609A" w:rsidRPr="00D71EBA" w:rsidRDefault="0019609A" w:rsidP="0019609A">
      <w:pPr>
        <w:widowControl w:val="0"/>
        <w:autoSpaceDE w:val="0"/>
        <w:autoSpaceDN w:val="0"/>
        <w:adjustRightInd w:val="0"/>
        <w:ind w:left="1191" w:right="-35" w:hanging="1191"/>
        <w:rPr>
          <w:b/>
          <w:bCs/>
        </w:rPr>
      </w:pPr>
      <w:r w:rsidRPr="00D71EBA">
        <w:rPr>
          <w:b/>
          <w:bCs/>
        </w:rPr>
        <w:t>Article 23 : Date et heure limite de dépôt des Offres</w:t>
      </w:r>
    </w:p>
    <w:p w14:paraId="3BF40BEB" w14:textId="77777777" w:rsidR="0019609A" w:rsidRPr="00D71EBA" w:rsidRDefault="0019609A" w:rsidP="0019609A">
      <w:pPr>
        <w:widowControl w:val="0"/>
        <w:autoSpaceDE w:val="0"/>
        <w:autoSpaceDN w:val="0"/>
        <w:adjustRightInd w:val="0"/>
        <w:ind w:left="738" w:right="-145" w:hanging="624"/>
        <w:jc w:val="both"/>
      </w:pPr>
      <w:r w:rsidRPr="00D71EBA">
        <w:t xml:space="preserve">23.1. Les offres doivent être reçues par </w:t>
      </w:r>
      <w:r w:rsidRPr="00D71EBA">
        <w:rPr>
          <w:spacing w:val="5"/>
        </w:rPr>
        <w:t>l’Autorité Contractante </w:t>
      </w:r>
      <w:r w:rsidRPr="00D71EBA">
        <w:t xml:space="preserve">à l’adresse spécifiée à l'article 22.2 (a) du RPAO au plus tard à la date et à </w:t>
      </w:r>
      <w:r w:rsidRPr="00D71EBA">
        <w:rPr>
          <w:spacing w:val="5"/>
        </w:rPr>
        <w:t>l’heur</w:t>
      </w:r>
      <w:r w:rsidRPr="00D71EBA">
        <w:t xml:space="preserve">e </w:t>
      </w:r>
      <w:r w:rsidRPr="00D71EBA">
        <w:rPr>
          <w:spacing w:val="5"/>
        </w:rPr>
        <w:t>spécifiée</w:t>
      </w:r>
      <w:r w:rsidRPr="00D71EBA">
        <w:t xml:space="preserve">s </w:t>
      </w:r>
      <w:r w:rsidRPr="00D71EBA">
        <w:rPr>
          <w:spacing w:val="5"/>
        </w:rPr>
        <w:t>dan</w:t>
      </w:r>
      <w:r w:rsidRPr="00D71EBA">
        <w:t xml:space="preserve">s </w:t>
      </w:r>
      <w:r w:rsidRPr="00D71EBA">
        <w:rPr>
          <w:spacing w:val="5"/>
        </w:rPr>
        <w:t>l</w:t>
      </w:r>
      <w:r w:rsidRPr="00D71EBA">
        <w:t xml:space="preserve">e </w:t>
      </w:r>
      <w:r w:rsidRPr="00D71EBA">
        <w:rPr>
          <w:spacing w:val="5"/>
        </w:rPr>
        <w:t xml:space="preserve">Règlement </w:t>
      </w:r>
      <w:r w:rsidRPr="00D71EBA">
        <w:t>Particulier de l'Appel d'Offres.</w:t>
      </w:r>
    </w:p>
    <w:p w14:paraId="1C7A07D2" w14:textId="77777777" w:rsidR="0019609A" w:rsidRPr="00D71EBA" w:rsidRDefault="0019609A" w:rsidP="0019609A">
      <w:pPr>
        <w:widowControl w:val="0"/>
        <w:autoSpaceDE w:val="0"/>
        <w:autoSpaceDN w:val="0"/>
        <w:adjustRightInd w:val="0"/>
        <w:spacing w:before="4"/>
      </w:pPr>
    </w:p>
    <w:p w14:paraId="108AC7C7" w14:textId="77777777" w:rsidR="0019609A" w:rsidRPr="00D71EBA" w:rsidRDefault="0019609A" w:rsidP="0019609A">
      <w:pPr>
        <w:widowControl w:val="0"/>
        <w:autoSpaceDE w:val="0"/>
        <w:autoSpaceDN w:val="0"/>
        <w:adjustRightInd w:val="0"/>
        <w:ind w:left="738" w:right="-20" w:hanging="624"/>
        <w:jc w:val="both"/>
      </w:pPr>
      <w:r w:rsidRPr="00D71EBA">
        <w:t xml:space="preserve">23.2. L’Autorité Contractante peut, à son gré, reporter la date limite fixée pour le dépôt des offres en publiant  un  additif  conformément  aux dispositions de l'article 9 du RGAO. Dans ce cas, tous  les droits et obligations de l’Autorité Contractante et des soumissionnaires précédemment régis par la date limite initiale seront régis par la nouvelle date limite. </w:t>
      </w:r>
    </w:p>
    <w:p w14:paraId="371ED185" w14:textId="77777777" w:rsidR="0019609A" w:rsidRPr="00D71EBA" w:rsidRDefault="0019609A" w:rsidP="0019609A">
      <w:pPr>
        <w:widowControl w:val="0"/>
        <w:autoSpaceDE w:val="0"/>
        <w:autoSpaceDN w:val="0"/>
        <w:adjustRightInd w:val="0"/>
        <w:ind w:left="738" w:right="-20" w:hanging="624"/>
        <w:jc w:val="both"/>
      </w:pPr>
    </w:p>
    <w:p w14:paraId="3458A5F2" w14:textId="77777777" w:rsidR="0019609A" w:rsidRPr="00D71EBA" w:rsidRDefault="0019609A" w:rsidP="0019609A">
      <w:pPr>
        <w:widowControl w:val="0"/>
        <w:autoSpaceDE w:val="0"/>
        <w:autoSpaceDN w:val="0"/>
        <w:adjustRightInd w:val="0"/>
        <w:ind w:right="-20"/>
      </w:pPr>
      <w:r w:rsidRPr="00D71EBA">
        <w:rPr>
          <w:b/>
          <w:bCs/>
        </w:rPr>
        <w:t>Article 24: Offres hors délai</w:t>
      </w:r>
    </w:p>
    <w:p w14:paraId="47E30B75" w14:textId="77777777" w:rsidR="0019609A" w:rsidRPr="00D71EBA" w:rsidRDefault="0019609A" w:rsidP="0019609A">
      <w:pPr>
        <w:widowControl w:val="0"/>
        <w:autoSpaceDE w:val="0"/>
        <w:autoSpaceDN w:val="0"/>
        <w:adjustRightInd w:val="0"/>
      </w:pPr>
    </w:p>
    <w:p w14:paraId="6C3B5979" w14:textId="77777777" w:rsidR="0019609A" w:rsidRPr="00D71EBA" w:rsidRDefault="0019609A" w:rsidP="0019609A">
      <w:pPr>
        <w:widowControl w:val="0"/>
        <w:autoSpaceDE w:val="0"/>
        <w:autoSpaceDN w:val="0"/>
        <w:adjustRightInd w:val="0"/>
        <w:ind w:right="95"/>
        <w:jc w:val="both"/>
      </w:pPr>
      <w:r w:rsidRPr="00D71EBA">
        <w:t xml:space="preserve">Toute offre parvenue à </w:t>
      </w:r>
      <w:r w:rsidRPr="00D71EBA">
        <w:rPr>
          <w:spacing w:val="5"/>
        </w:rPr>
        <w:t>l’Autorité Contractante</w:t>
      </w:r>
      <w:r w:rsidRPr="00D71EBA">
        <w:t xml:space="preserve"> après les dates et heures limites fixées pour le dépôt des offres conformément à l’Article 23 du RGAO sera déclarée hors délai et par conséquent rejetée.</w:t>
      </w:r>
    </w:p>
    <w:p w14:paraId="3BE46C38" w14:textId="77777777" w:rsidR="0019609A" w:rsidRPr="00D71EBA" w:rsidRDefault="0019609A" w:rsidP="0019609A">
      <w:pPr>
        <w:widowControl w:val="0"/>
        <w:autoSpaceDE w:val="0"/>
        <w:autoSpaceDN w:val="0"/>
        <w:adjustRightInd w:val="0"/>
      </w:pPr>
    </w:p>
    <w:p w14:paraId="45188486" w14:textId="77777777" w:rsidR="0019609A" w:rsidRPr="00D71EBA" w:rsidRDefault="0019609A" w:rsidP="0019609A">
      <w:pPr>
        <w:widowControl w:val="0"/>
        <w:autoSpaceDE w:val="0"/>
        <w:autoSpaceDN w:val="0"/>
        <w:adjustRightInd w:val="0"/>
        <w:ind w:left="1191" w:right="-35" w:hanging="1191"/>
      </w:pPr>
      <w:r w:rsidRPr="00D71EBA">
        <w:rPr>
          <w:b/>
          <w:bCs/>
        </w:rPr>
        <w:t>Article 25: Modification,  substitution  et  retrait des Offres</w:t>
      </w:r>
    </w:p>
    <w:p w14:paraId="58A0DCE6" w14:textId="77777777" w:rsidR="0019609A" w:rsidRPr="00D71EBA" w:rsidRDefault="0019609A" w:rsidP="0019609A">
      <w:pPr>
        <w:widowControl w:val="0"/>
        <w:autoSpaceDE w:val="0"/>
        <w:autoSpaceDN w:val="0"/>
        <w:adjustRightInd w:val="0"/>
      </w:pPr>
    </w:p>
    <w:p w14:paraId="2E4743B0" w14:textId="77777777" w:rsidR="0019609A" w:rsidRPr="00D71EBA" w:rsidRDefault="0019609A" w:rsidP="0019609A">
      <w:pPr>
        <w:widowControl w:val="0"/>
        <w:autoSpaceDE w:val="0"/>
        <w:autoSpaceDN w:val="0"/>
        <w:adjustRightInd w:val="0"/>
        <w:ind w:left="567" w:right="94" w:hanging="567"/>
        <w:jc w:val="both"/>
      </w:pPr>
      <w:r w:rsidRPr="00D71EBA">
        <w:t xml:space="preserve">25.1. Un Soumissionnaire peut modifier, remplacer ou retirer son offre après l’avoir déposée, à condition que la notification écrite de la modification ou du retrait, soit reçue par </w:t>
      </w:r>
      <w:r w:rsidRPr="00D71EBA">
        <w:rPr>
          <w:spacing w:val="5"/>
        </w:rPr>
        <w:t>l’Autorité Contractante </w:t>
      </w:r>
      <w:r w:rsidRPr="00D71EBA">
        <w:t xml:space="preserve">avant l’achèvement du délai prescrit pour le dépôt des offres. Ladite notification doit être signée par un représentant habilité en application de l’article 21.2 du RGAO. La modification ou l’offre de remplacement correspondante doit être jointe à la notification écrite. Les enveloppes doivent porter clairement selon le cas, la mention « RETRAIT » et«  </w:t>
      </w:r>
      <w:r w:rsidRPr="00D71EBA">
        <w:rPr>
          <w:spacing w:val="2"/>
        </w:rPr>
        <w:t>OFFR</w:t>
      </w:r>
      <w:r w:rsidRPr="00D71EBA">
        <w:t xml:space="preserve">E  </w:t>
      </w:r>
      <w:r w:rsidRPr="00D71EBA">
        <w:rPr>
          <w:spacing w:val="2"/>
        </w:rPr>
        <w:t>D</w:t>
      </w:r>
      <w:r w:rsidRPr="00D71EBA">
        <w:t xml:space="preserve">E  </w:t>
      </w:r>
      <w:r w:rsidRPr="00D71EBA">
        <w:rPr>
          <w:spacing w:val="2"/>
        </w:rPr>
        <w:t>REMPLACEMEN</w:t>
      </w:r>
      <w:r w:rsidRPr="00D71EBA">
        <w:t xml:space="preserve">T  »  </w:t>
      </w:r>
      <w:r w:rsidRPr="00D71EBA">
        <w:rPr>
          <w:spacing w:val="2"/>
        </w:rPr>
        <w:t>o</w:t>
      </w:r>
      <w:r w:rsidRPr="00D71EBA">
        <w:t xml:space="preserve">u  </w:t>
      </w:r>
      <w:r w:rsidRPr="00D71EBA">
        <w:rPr>
          <w:spacing w:val="2"/>
        </w:rPr>
        <w:t xml:space="preserve">« </w:t>
      </w:r>
      <w:r w:rsidRPr="00D71EBA">
        <w:t>MODIFICATION».</w:t>
      </w:r>
      <w:r w:rsidRPr="00D71EBA">
        <w:tab/>
      </w:r>
    </w:p>
    <w:p w14:paraId="7EFC927F" w14:textId="02C43924" w:rsidR="0019609A" w:rsidRPr="00D71EBA" w:rsidRDefault="0019609A" w:rsidP="0019609A">
      <w:pPr>
        <w:widowControl w:val="0"/>
        <w:tabs>
          <w:tab w:val="left" w:pos="851"/>
          <w:tab w:val="left" w:pos="1340"/>
          <w:tab w:val="left" w:pos="1800"/>
          <w:tab w:val="left" w:pos="2280"/>
          <w:tab w:val="left" w:pos="3080"/>
          <w:tab w:val="left" w:pos="3560"/>
          <w:tab w:val="left" w:pos="4340"/>
          <w:tab w:val="left" w:pos="4900"/>
        </w:tabs>
        <w:autoSpaceDE w:val="0"/>
        <w:autoSpaceDN w:val="0"/>
        <w:adjustRightInd w:val="0"/>
        <w:ind w:left="567" w:right="90" w:hanging="567"/>
        <w:jc w:val="both"/>
      </w:pPr>
      <w:r w:rsidRPr="00D71EBA">
        <w:t>25.2. La notification de modification, de remplace</w:t>
      </w:r>
      <w:r w:rsidRPr="00D71EBA">
        <w:rPr>
          <w:spacing w:val="5"/>
        </w:rPr>
        <w:t>men</w:t>
      </w:r>
      <w:r w:rsidRPr="00D71EBA">
        <w:t xml:space="preserve">t </w:t>
      </w:r>
      <w:r w:rsidRPr="00D71EBA">
        <w:rPr>
          <w:spacing w:val="5"/>
        </w:rPr>
        <w:t>o</w:t>
      </w:r>
      <w:r w:rsidRPr="00D71EBA">
        <w:t xml:space="preserve">u </w:t>
      </w:r>
      <w:r w:rsidRPr="00D71EBA">
        <w:rPr>
          <w:spacing w:val="5"/>
        </w:rPr>
        <w:t>d</w:t>
      </w:r>
      <w:r w:rsidRPr="00D71EBA">
        <w:t xml:space="preserve">e </w:t>
      </w:r>
      <w:r w:rsidRPr="00D71EBA">
        <w:rPr>
          <w:spacing w:val="5"/>
        </w:rPr>
        <w:t>retrai</w:t>
      </w:r>
      <w:r w:rsidRPr="00D71EBA">
        <w:t xml:space="preserve">t </w:t>
      </w:r>
      <w:r w:rsidRPr="00D71EBA">
        <w:rPr>
          <w:spacing w:val="5"/>
        </w:rPr>
        <w:t>d</w:t>
      </w:r>
      <w:r w:rsidRPr="00D71EBA">
        <w:t xml:space="preserve">e </w:t>
      </w:r>
      <w:r w:rsidRPr="00D71EBA">
        <w:rPr>
          <w:spacing w:val="5"/>
        </w:rPr>
        <w:t>l’offr</w:t>
      </w:r>
      <w:r w:rsidRPr="00D71EBA">
        <w:t xml:space="preserve">e </w:t>
      </w:r>
      <w:r w:rsidRPr="00D71EBA">
        <w:rPr>
          <w:spacing w:val="5"/>
        </w:rPr>
        <w:t>pa</w:t>
      </w:r>
      <w:r w:rsidRPr="00D71EBA">
        <w:t xml:space="preserve">r </w:t>
      </w:r>
      <w:r w:rsidRPr="00D71EBA">
        <w:rPr>
          <w:spacing w:val="5"/>
        </w:rPr>
        <w:t xml:space="preserve">le </w:t>
      </w:r>
      <w:r w:rsidRPr="00D71EBA">
        <w:rPr>
          <w:spacing w:val="1"/>
        </w:rPr>
        <w:t>Soumissionnair</w:t>
      </w:r>
      <w:r w:rsidRPr="00D71EBA">
        <w:t xml:space="preserve">e </w:t>
      </w:r>
      <w:r w:rsidRPr="00D71EBA">
        <w:rPr>
          <w:spacing w:val="1"/>
        </w:rPr>
        <w:t>ser</w:t>
      </w:r>
      <w:r w:rsidRPr="00D71EBA">
        <w:t xml:space="preserve">a  </w:t>
      </w:r>
      <w:r w:rsidRPr="00D71EBA">
        <w:rPr>
          <w:spacing w:val="1"/>
        </w:rPr>
        <w:t>préparée</w:t>
      </w:r>
      <w:r w:rsidRPr="00D71EBA">
        <w:t xml:space="preserve">, </w:t>
      </w:r>
      <w:r w:rsidRPr="00D71EBA">
        <w:rPr>
          <w:spacing w:val="1"/>
        </w:rPr>
        <w:t xml:space="preserve">cachetée, </w:t>
      </w:r>
      <w:r w:rsidRPr="00D71EBA">
        <w:rPr>
          <w:spacing w:val="5"/>
        </w:rPr>
        <w:t>marqué</w:t>
      </w:r>
      <w:r w:rsidRPr="00D71EBA">
        <w:t xml:space="preserve">e </w:t>
      </w:r>
      <w:r w:rsidRPr="00D71EBA">
        <w:rPr>
          <w:spacing w:val="5"/>
        </w:rPr>
        <w:t>e</w:t>
      </w:r>
      <w:r w:rsidRPr="00D71EBA">
        <w:t xml:space="preserve">t </w:t>
      </w:r>
      <w:r w:rsidRPr="00D71EBA">
        <w:rPr>
          <w:spacing w:val="5"/>
        </w:rPr>
        <w:t>envoyé</w:t>
      </w:r>
      <w:r w:rsidRPr="00D71EBA">
        <w:t xml:space="preserve">e </w:t>
      </w:r>
      <w:r w:rsidRPr="00D71EBA">
        <w:rPr>
          <w:spacing w:val="5"/>
        </w:rPr>
        <w:t>conformémen</w:t>
      </w:r>
      <w:r w:rsidRPr="00D71EBA">
        <w:t xml:space="preserve">t </w:t>
      </w:r>
      <w:r w:rsidRPr="00D71EBA">
        <w:rPr>
          <w:spacing w:val="5"/>
        </w:rPr>
        <w:t xml:space="preserve">aux </w:t>
      </w:r>
      <w:r w:rsidRPr="00D71EBA">
        <w:t>dispositions</w:t>
      </w:r>
      <w:r w:rsidR="000E33F5" w:rsidRPr="00D71EBA">
        <w:t xml:space="preserve"> </w:t>
      </w:r>
      <w:r w:rsidRPr="00D71EBA">
        <w:t>de</w:t>
      </w:r>
      <w:r w:rsidR="000E33F5" w:rsidRPr="00D71EBA">
        <w:t xml:space="preserve"> </w:t>
      </w:r>
      <w:r w:rsidRPr="00D71EBA">
        <w:t>l'article</w:t>
      </w:r>
      <w:r w:rsidR="000E33F5" w:rsidRPr="00D71EBA">
        <w:t xml:space="preserve"> </w:t>
      </w:r>
      <w:r w:rsidRPr="00D71EBA">
        <w:t>22</w:t>
      </w:r>
      <w:r w:rsidR="000E33F5" w:rsidRPr="00D71EBA">
        <w:t xml:space="preserve"> </w:t>
      </w:r>
      <w:r w:rsidRPr="00D71EBA">
        <w:t>du</w:t>
      </w:r>
      <w:r w:rsidR="000E33F5" w:rsidRPr="00D71EBA">
        <w:t xml:space="preserve"> </w:t>
      </w:r>
      <w:r w:rsidRPr="00D71EBA">
        <w:t>RGAO.</w:t>
      </w:r>
      <w:r w:rsidR="000E33F5" w:rsidRPr="00D71EBA">
        <w:t xml:space="preserve"> </w:t>
      </w:r>
      <w:r w:rsidRPr="00D71EBA">
        <w:t>Le retrait peut également être notifié par télécopie, mais devra dans ce cas être confirmé par une notification écrite dûment signée, et dont la date, le cachet postal faisant foi, ne sera pas postérieure à la date limite fixée pour le dépôt des offres.</w:t>
      </w:r>
    </w:p>
    <w:p w14:paraId="3A8D10FE" w14:textId="77777777" w:rsidR="0019609A" w:rsidRPr="00D71EBA" w:rsidRDefault="0019609A" w:rsidP="0019609A">
      <w:pPr>
        <w:widowControl w:val="0"/>
        <w:autoSpaceDE w:val="0"/>
        <w:autoSpaceDN w:val="0"/>
        <w:adjustRightInd w:val="0"/>
        <w:ind w:left="624" w:right="95" w:hanging="624"/>
        <w:jc w:val="both"/>
      </w:pPr>
      <w:r w:rsidRPr="00D71EBA">
        <w:t xml:space="preserve">25.3. Les offres dont les soumissionnaires demandent le retrait en application de l’article 25.1 leur seront </w:t>
      </w:r>
      <w:r w:rsidRPr="00D71EBA">
        <w:rPr>
          <w:spacing w:val="3"/>
        </w:rPr>
        <w:t xml:space="preserve">retournées </w:t>
      </w:r>
      <w:r w:rsidRPr="00D71EBA">
        <w:t>sans avoir été ouvertes.</w:t>
      </w:r>
    </w:p>
    <w:p w14:paraId="50D1A7AE" w14:textId="28AAAE16" w:rsidR="0019609A" w:rsidRPr="00D71EBA" w:rsidRDefault="0019609A" w:rsidP="0019609A">
      <w:pPr>
        <w:widowControl w:val="0"/>
        <w:tabs>
          <w:tab w:val="left" w:pos="1300"/>
          <w:tab w:val="left" w:pos="1780"/>
          <w:tab w:val="left" w:pos="2580"/>
          <w:tab w:val="left" w:pos="3040"/>
          <w:tab w:val="left" w:pos="3620"/>
          <w:tab w:val="left" w:pos="4280"/>
          <w:tab w:val="left" w:pos="4820"/>
        </w:tabs>
        <w:autoSpaceDE w:val="0"/>
        <w:autoSpaceDN w:val="0"/>
        <w:adjustRightInd w:val="0"/>
        <w:ind w:left="567" w:right="90" w:hanging="567"/>
        <w:jc w:val="both"/>
      </w:pPr>
      <w:r w:rsidRPr="00D71EBA">
        <w:t>25.4. Aucune offre ne peut être retirée dans l’intervalle compris entre la date limite de dépôt des offres et l’expiration de la période de validité de l’offre spécifiée par le modèle de soumis</w:t>
      </w:r>
      <w:r w:rsidRPr="00D71EBA">
        <w:rPr>
          <w:spacing w:val="5"/>
        </w:rPr>
        <w:t>sion</w:t>
      </w:r>
      <w:r w:rsidRPr="00D71EBA">
        <w:t xml:space="preserve">. </w:t>
      </w:r>
      <w:r w:rsidRPr="00D71EBA">
        <w:rPr>
          <w:spacing w:val="5"/>
        </w:rPr>
        <w:t xml:space="preserve">Tout retrait par un </w:t>
      </w:r>
      <w:r w:rsidRPr="00D71EBA">
        <w:t xml:space="preserve">Soumissionnaire </w:t>
      </w:r>
      <w:r w:rsidRPr="00D71EBA">
        <w:rPr>
          <w:spacing w:val="5"/>
        </w:rPr>
        <w:t>d</w:t>
      </w:r>
      <w:r w:rsidRPr="00D71EBA">
        <w:t xml:space="preserve">e </w:t>
      </w:r>
      <w:r w:rsidRPr="00D71EBA">
        <w:rPr>
          <w:spacing w:val="5"/>
        </w:rPr>
        <w:t>so</w:t>
      </w:r>
      <w:r w:rsidRPr="00D71EBA">
        <w:t xml:space="preserve">n </w:t>
      </w:r>
      <w:r w:rsidRPr="00D71EBA">
        <w:rPr>
          <w:spacing w:val="5"/>
        </w:rPr>
        <w:t>offr</w:t>
      </w:r>
      <w:r w:rsidRPr="00D71EBA">
        <w:t>e pendant cet intervalle peut entraîner la mobilisation de la caution de soumission conformément aux dispositions de l'article</w:t>
      </w:r>
      <w:r w:rsidR="00DA5199" w:rsidRPr="00D71EBA">
        <w:t xml:space="preserve"> </w:t>
      </w:r>
      <w:r w:rsidRPr="00D71EBA">
        <w:t>19.6</w:t>
      </w:r>
      <w:r w:rsidR="00DA5199" w:rsidRPr="00D71EBA">
        <w:t xml:space="preserve"> </w:t>
      </w:r>
      <w:r w:rsidRPr="00D71EBA">
        <w:t>du</w:t>
      </w:r>
      <w:r w:rsidR="00DA5199" w:rsidRPr="00D71EBA">
        <w:t xml:space="preserve"> </w:t>
      </w:r>
      <w:r w:rsidRPr="00D71EBA">
        <w:t>RGAO.</w:t>
      </w:r>
    </w:p>
    <w:p w14:paraId="161A9C06" w14:textId="77777777" w:rsidR="0019609A" w:rsidRPr="00D71EBA" w:rsidRDefault="0019609A" w:rsidP="0019609A">
      <w:pPr>
        <w:widowControl w:val="0"/>
        <w:tabs>
          <w:tab w:val="left" w:pos="1300"/>
          <w:tab w:val="left" w:pos="1780"/>
          <w:tab w:val="left" w:pos="2580"/>
          <w:tab w:val="left" w:pos="3040"/>
          <w:tab w:val="left" w:pos="3620"/>
          <w:tab w:val="left" w:pos="4280"/>
          <w:tab w:val="left" w:pos="4820"/>
        </w:tabs>
        <w:autoSpaceDE w:val="0"/>
        <w:autoSpaceDN w:val="0"/>
        <w:adjustRightInd w:val="0"/>
        <w:ind w:left="624" w:right="90" w:hanging="624"/>
        <w:jc w:val="both"/>
      </w:pPr>
    </w:p>
    <w:p w14:paraId="15E0558B" w14:textId="77777777" w:rsidR="0019609A" w:rsidRPr="00D71EBA" w:rsidRDefault="0019609A" w:rsidP="0019609A">
      <w:pPr>
        <w:widowControl w:val="0"/>
        <w:autoSpaceDE w:val="0"/>
        <w:autoSpaceDN w:val="0"/>
        <w:adjustRightInd w:val="0"/>
        <w:ind w:left="2226" w:right="-20" w:hanging="1942"/>
        <w:jc w:val="both"/>
        <w:rPr>
          <w:b/>
          <w:bCs/>
        </w:rPr>
      </w:pPr>
      <w:r w:rsidRPr="00D71EBA">
        <w:rPr>
          <w:b/>
          <w:bCs/>
        </w:rPr>
        <w:lastRenderedPageBreak/>
        <w:t>E. Ouverture des plis et évaluation des Offres</w:t>
      </w:r>
    </w:p>
    <w:p w14:paraId="5A3E7449" w14:textId="77777777" w:rsidR="0019609A" w:rsidRPr="00D71EBA" w:rsidRDefault="0019609A" w:rsidP="0019609A">
      <w:pPr>
        <w:widowControl w:val="0"/>
        <w:autoSpaceDE w:val="0"/>
        <w:autoSpaceDN w:val="0"/>
        <w:adjustRightInd w:val="0"/>
        <w:ind w:left="2226" w:right="-20" w:hanging="1942"/>
        <w:jc w:val="both"/>
        <w:rPr>
          <w:b/>
          <w:bCs/>
        </w:rPr>
      </w:pPr>
    </w:p>
    <w:p w14:paraId="28FFF69A" w14:textId="77777777" w:rsidR="0019609A" w:rsidRPr="00D71EBA" w:rsidRDefault="0019609A" w:rsidP="0019609A">
      <w:pPr>
        <w:widowControl w:val="0"/>
        <w:autoSpaceDE w:val="0"/>
        <w:autoSpaceDN w:val="0"/>
        <w:adjustRightInd w:val="0"/>
        <w:ind w:left="114" w:right="-20"/>
        <w:jc w:val="both"/>
      </w:pPr>
      <w:r w:rsidRPr="00D71EBA">
        <w:rPr>
          <w:b/>
          <w:bCs/>
        </w:rPr>
        <w:t>Article 26: Ouverture des plis et recours</w:t>
      </w:r>
    </w:p>
    <w:p w14:paraId="7EA442DD" w14:textId="77777777" w:rsidR="0019609A" w:rsidRPr="00D71EBA" w:rsidRDefault="0019609A" w:rsidP="0019609A">
      <w:pPr>
        <w:widowControl w:val="0"/>
        <w:autoSpaceDE w:val="0"/>
        <w:autoSpaceDN w:val="0"/>
        <w:adjustRightInd w:val="0"/>
        <w:jc w:val="both"/>
      </w:pPr>
    </w:p>
    <w:p w14:paraId="7EA61F14" w14:textId="77777777" w:rsidR="0019609A" w:rsidRPr="00D71EBA" w:rsidRDefault="0019609A" w:rsidP="0019609A">
      <w:pPr>
        <w:widowControl w:val="0"/>
        <w:tabs>
          <w:tab w:val="left" w:pos="2300"/>
          <w:tab w:val="left" w:pos="2880"/>
          <w:tab w:val="left" w:pos="4880"/>
        </w:tabs>
        <w:autoSpaceDE w:val="0"/>
        <w:autoSpaceDN w:val="0"/>
        <w:adjustRightInd w:val="0"/>
        <w:ind w:left="681" w:right="-20" w:hanging="567"/>
        <w:jc w:val="both"/>
        <w:rPr>
          <w:spacing w:val="-2"/>
        </w:rPr>
      </w:pPr>
      <w:r w:rsidRPr="00D71EBA">
        <w:t>26.1.</w:t>
      </w:r>
      <w:r w:rsidRPr="00D71EBA">
        <w:rPr>
          <w:spacing w:val="-2"/>
        </w:rPr>
        <w:t>La Commission de Passation des Marchés compétente procédera à l’ouverture des plis en un ou deux temps et en présence des représentants des soumissionnaires concernés qui souhaitent y assister, aux date, heure et adresse indiquées dans le RPAO. Les représentants des  soumissionnaires  qui  sont présents signeront un registre ou une feuille attestant leur présence.</w:t>
      </w:r>
    </w:p>
    <w:p w14:paraId="460339C7" w14:textId="77777777" w:rsidR="0019609A" w:rsidRPr="00D71EBA" w:rsidRDefault="0019609A" w:rsidP="0019609A">
      <w:pPr>
        <w:widowControl w:val="0"/>
        <w:autoSpaceDE w:val="0"/>
        <w:autoSpaceDN w:val="0"/>
        <w:adjustRightInd w:val="0"/>
      </w:pPr>
    </w:p>
    <w:p w14:paraId="04CC5659" w14:textId="77777777" w:rsidR="0019609A" w:rsidRPr="00D71EBA" w:rsidRDefault="0019609A" w:rsidP="0019609A">
      <w:pPr>
        <w:widowControl w:val="0"/>
        <w:tabs>
          <w:tab w:val="left" w:pos="2220"/>
          <w:tab w:val="left" w:pos="2860"/>
          <w:tab w:val="left" w:pos="3660"/>
          <w:tab w:val="left" w:pos="4940"/>
        </w:tabs>
        <w:autoSpaceDE w:val="0"/>
        <w:autoSpaceDN w:val="0"/>
        <w:adjustRightInd w:val="0"/>
        <w:ind w:left="681" w:right="-20" w:hanging="567"/>
        <w:jc w:val="both"/>
      </w:pPr>
      <w:r w:rsidRPr="00D71EBA">
        <w:t>26.2. Dans un premier temps, les enveloppes marquées « Retrait » seront ouvertes et leur contenu annoncé à haute voix, tandis que l’enveloppe contenant l’offre correspondante sera retournée au Soumissionnaire sans avoir été ouverte. Le retrait d’une offre ne sera auto</w:t>
      </w:r>
      <w:r w:rsidRPr="00D71EBA">
        <w:rPr>
          <w:spacing w:val="3"/>
        </w:rPr>
        <w:t>ris</w:t>
      </w:r>
      <w:r w:rsidRPr="00D71EBA">
        <w:t xml:space="preserve">é  </w:t>
      </w:r>
      <w:r w:rsidRPr="00D71EBA">
        <w:rPr>
          <w:spacing w:val="3"/>
        </w:rPr>
        <w:t>qu</w:t>
      </w:r>
      <w:r w:rsidRPr="00D71EBA">
        <w:t xml:space="preserve">e  </w:t>
      </w:r>
      <w:r w:rsidRPr="00D71EBA">
        <w:rPr>
          <w:spacing w:val="3"/>
        </w:rPr>
        <w:t>s</w:t>
      </w:r>
      <w:r w:rsidRPr="00D71EBA">
        <w:t xml:space="preserve">i  </w:t>
      </w:r>
      <w:r w:rsidRPr="00D71EBA">
        <w:rPr>
          <w:spacing w:val="3"/>
        </w:rPr>
        <w:t>l</w:t>
      </w:r>
      <w:r w:rsidRPr="00D71EBA">
        <w:t xml:space="preserve">a  </w:t>
      </w:r>
      <w:r w:rsidRPr="00D71EBA">
        <w:rPr>
          <w:spacing w:val="3"/>
        </w:rPr>
        <w:t>notificatio</w:t>
      </w:r>
      <w:r w:rsidRPr="00D71EBA">
        <w:t xml:space="preserve">n  </w:t>
      </w:r>
      <w:r w:rsidRPr="00D71EBA">
        <w:rPr>
          <w:spacing w:val="3"/>
        </w:rPr>
        <w:t xml:space="preserve">correspondante </w:t>
      </w:r>
      <w:r w:rsidRPr="00D71EBA">
        <w:t xml:space="preserve">contient une habilitation valide du signataire à demander le retrait et si cette notification est lue à haute voix. Ensuite, les enveloppes marquées «Offre de Remplacement» seront ouvertes et annoncées à haute voix et la nouvelle offre correspondante substituée à la </w:t>
      </w:r>
      <w:r w:rsidRPr="00D71EBA">
        <w:rPr>
          <w:spacing w:val="5"/>
        </w:rPr>
        <w:t>précédente qu</w:t>
      </w:r>
      <w:r w:rsidRPr="00D71EBA">
        <w:t xml:space="preserve">i </w:t>
      </w:r>
      <w:r w:rsidRPr="00D71EBA">
        <w:rPr>
          <w:spacing w:val="5"/>
        </w:rPr>
        <w:t>ser</w:t>
      </w:r>
      <w:r w:rsidRPr="00D71EBA">
        <w:t xml:space="preserve">a retournée </w:t>
      </w:r>
      <w:r w:rsidRPr="00D71EBA">
        <w:rPr>
          <w:spacing w:val="5"/>
        </w:rPr>
        <w:t xml:space="preserve">au </w:t>
      </w:r>
      <w:r w:rsidRPr="00D71EBA">
        <w:rPr>
          <w:spacing w:val="4"/>
        </w:rPr>
        <w:t>Soumissionnair</w:t>
      </w:r>
      <w:r w:rsidRPr="00D71EBA">
        <w:t xml:space="preserve">e </w:t>
      </w:r>
      <w:r w:rsidRPr="00D71EBA">
        <w:rPr>
          <w:spacing w:val="4"/>
        </w:rPr>
        <w:t>concern</w:t>
      </w:r>
      <w:r w:rsidRPr="00D71EBA">
        <w:t xml:space="preserve">é  </w:t>
      </w:r>
      <w:r w:rsidRPr="00D71EBA">
        <w:rPr>
          <w:spacing w:val="4"/>
        </w:rPr>
        <w:t>san</w:t>
      </w:r>
      <w:r w:rsidRPr="00D71EBA">
        <w:t xml:space="preserve">s  </w:t>
      </w:r>
      <w:r w:rsidRPr="00D71EBA">
        <w:rPr>
          <w:spacing w:val="4"/>
        </w:rPr>
        <w:t>avoi</w:t>
      </w:r>
      <w:r w:rsidRPr="00D71EBA">
        <w:t xml:space="preserve">r  </w:t>
      </w:r>
      <w:r w:rsidRPr="00D71EBA">
        <w:rPr>
          <w:spacing w:val="4"/>
        </w:rPr>
        <w:t xml:space="preserve">été </w:t>
      </w:r>
      <w:r w:rsidRPr="00D71EBA">
        <w:t>ouverte.</w:t>
      </w:r>
    </w:p>
    <w:p w14:paraId="2E1939A6" w14:textId="77777777" w:rsidR="0019609A" w:rsidRPr="00D71EBA" w:rsidRDefault="0019609A" w:rsidP="0019609A">
      <w:pPr>
        <w:widowControl w:val="0"/>
        <w:autoSpaceDE w:val="0"/>
        <w:autoSpaceDN w:val="0"/>
        <w:adjustRightInd w:val="0"/>
      </w:pPr>
    </w:p>
    <w:p w14:paraId="18C55A51" w14:textId="77777777" w:rsidR="0019609A" w:rsidRPr="00D71EBA" w:rsidRDefault="0019609A" w:rsidP="0019609A">
      <w:pPr>
        <w:widowControl w:val="0"/>
        <w:autoSpaceDE w:val="0"/>
        <w:autoSpaceDN w:val="0"/>
        <w:adjustRightInd w:val="0"/>
        <w:ind w:left="681" w:right="-15"/>
        <w:jc w:val="both"/>
      </w:pPr>
      <w:r w:rsidRPr="00D71EBA">
        <w:t>Le remplacement d’offre ne sera autorisé que si la notification correspondante contient une habilitation valide du signataire à demander le remplacement et est lue à haute voix. Enfin, les enveloppes marquées « modification » seront ouvertes et leur contenu lu à haute voix avec l’offre correspondante. La modification d’Offre ne sera autorisée que si la notification correspondante contient une habilitation valide du signataire à demander la modification et est lue à haute voix. Seules les offres qui ont été ouvertes et annoncées à haute voix lors de l’ouverture des plis seront ensuite évaluées.</w:t>
      </w:r>
    </w:p>
    <w:p w14:paraId="66269410" w14:textId="77777777" w:rsidR="0019609A" w:rsidRPr="00D71EBA" w:rsidRDefault="0019609A" w:rsidP="0019609A">
      <w:pPr>
        <w:widowControl w:val="0"/>
        <w:autoSpaceDE w:val="0"/>
        <w:autoSpaceDN w:val="0"/>
        <w:adjustRightInd w:val="0"/>
      </w:pPr>
    </w:p>
    <w:p w14:paraId="710B2451" w14:textId="36E53A90" w:rsidR="0019609A" w:rsidRPr="00D71EBA" w:rsidRDefault="0019609A" w:rsidP="0019609A">
      <w:pPr>
        <w:widowControl w:val="0"/>
        <w:autoSpaceDE w:val="0"/>
        <w:autoSpaceDN w:val="0"/>
        <w:adjustRightInd w:val="0"/>
        <w:ind w:left="681" w:right="-15" w:hanging="567"/>
        <w:jc w:val="both"/>
      </w:pPr>
      <w:r w:rsidRPr="00D71EBA">
        <w:t>26.3. Toutes les enveloppes seront ouvertes l’une après l’autre et le nom du soumissionnaire annoncé à haute voix ainsi que la mention éventuelle d’une modification, le prix de l’Offre, y compris toutes</w:t>
      </w:r>
      <w:r w:rsidRPr="00D71EBA">
        <w:rPr>
          <w:spacing w:val="7"/>
        </w:rPr>
        <w:t xml:space="preserve"> remises</w:t>
      </w:r>
      <w:r w:rsidR="00DA5199" w:rsidRPr="00D71EBA">
        <w:rPr>
          <w:spacing w:val="7"/>
        </w:rPr>
        <w:t xml:space="preserve"> </w:t>
      </w:r>
      <w:r w:rsidRPr="00D71EBA">
        <w:rPr>
          <w:i/>
          <w:iCs/>
        </w:rPr>
        <w:t xml:space="preserve">[en cas d’ouverture des offres financières]  </w:t>
      </w:r>
      <w:r w:rsidRPr="00D71EBA">
        <w:t>et toute variante le cas échéant, l’existence d’une garantie d’Offre si elle  est exi</w:t>
      </w:r>
      <w:r w:rsidRPr="00D71EBA">
        <w:rPr>
          <w:spacing w:val="5"/>
        </w:rPr>
        <w:t>gée</w:t>
      </w:r>
      <w:r w:rsidRPr="00D71EBA">
        <w:t xml:space="preserve">, </w:t>
      </w:r>
      <w:r w:rsidRPr="00D71EBA">
        <w:rPr>
          <w:spacing w:val="5"/>
        </w:rPr>
        <w:t>e</w:t>
      </w:r>
      <w:r w:rsidRPr="00D71EBA">
        <w:t xml:space="preserve">t </w:t>
      </w:r>
      <w:r w:rsidRPr="00D71EBA">
        <w:rPr>
          <w:spacing w:val="5"/>
        </w:rPr>
        <w:t>tou</w:t>
      </w:r>
      <w:r w:rsidRPr="00D71EBA">
        <w:t xml:space="preserve">t </w:t>
      </w:r>
      <w:r w:rsidRPr="00D71EBA">
        <w:rPr>
          <w:spacing w:val="5"/>
        </w:rPr>
        <w:t>autr</w:t>
      </w:r>
      <w:r w:rsidRPr="00D71EBA">
        <w:t xml:space="preserve">e  </w:t>
      </w:r>
      <w:r w:rsidRPr="00D71EBA">
        <w:rPr>
          <w:spacing w:val="5"/>
        </w:rPr>
        <w:t>détai</w:t>
      </w:r>
      <w:r w:rsidRPr="00D71EBA">
        <w:t xml:space="preserve">l </w:t>
      </w:r>
      <w:r w:rsidRPr="00D71EBA">
        <w:rPr>
          <w:spacing w:val="5"/>
        </w:rPr>
        <w:t>qu</w:t>
      </w:r>
      <w:r w:rsidRPr="00D71EBA">
        <w:t xml:space="preserve">e </w:t>
      </w:r>
      <w:r w:rsidRPr="00D71EBA">
        <w:rPr>
          <w:spacing w:val="5"/>
        </w:rPr>
        <w:t>l’Autorité Contractante </w:t>
      </w:r>
      <w:r w:rsidRPr="00D71EBA">
        <w:t>peut juger  utile de  mentionner. Seules les</w:t>
      </w:r>
      <w:r w:rsidRPr="00D71EBA">
        <w:rPr>
          <w:spacing w:val="7"/>
        </w:rPr>
        <w:t xml:space="preserve"> remises </w:t>
      </w:r>
      <w:r w:rsidRPr="00D71EBA">
        <w:t>et variantes de l’offre annoncée à haute voix lors de l’ouverture des plis seront soumises à évaluation.</w:t>
      </w:r>
    </w:p>
    <w:p w14:paraId="537D36F4" w14:textId="77777777" w:rsidR="0019609A" w:rsidRPr="00D71EBA" w:rsidRDefault="0019609A" w:rsidP="0019609A">
      <w:pPr>
        <w:widowControl w:val="0"/>
        <w:tabs>
          <w:tab w:val="left" w:pos="2300"/>
          <w:tab w:val="left" w:pos="2880"/>
          <w:tab w:val="left" w:pos="4880"/>
        </w:tabs>
        <w:autoSpaceDE w:val="0"/>
        <w:autoSpaceDN w:val="0"/>
        <w:adjustRightInd w:val="0"/>
        <w:ind w:left="681" w:right="-20" w:hanging="567"/>
        <w:jc w:val="both"/>
      </w:pPr>
      <w:r w:rsidRPr="00D71EBA">
        <w:t>26.4. Les Offres et les modifications reçues conformément aux dispositions de l'article 24 du RGAO qui n’ont pas été ouvertes et lues à haute voix durant la séance d’ouverture des plis, quelle qu’en soit la  raison ne seront pas soumises à évaluation.</w:t>
      </w:r>
    </w:p>
    <w:p w14:paraId="05B20E7A" w14:textId="77777777" w:rsidR="0019609A" w:rsidRPr="00D71EBA" w:rsidRDefault="0019609A" w:rsidP="0019609A">
      <w:pPr>
        <w:widowControl w:val="0"/>
        <w:autoSpaceDE w:val="0"/>
        <w:autoSpaceDN w:val="0"/>
        <w:adjustRightInd w:val="0"/>
        <w:ind w:left="567" w:right="95" w:hanging="567"/>
        <w:jc w:val="both"/>
      </w:pPr>
      <w:r w:rsidRPr="00D71EBA">
        <w:t>26.5. Il est établi séance tenante un procès</w:t>
      </w:r>
      <w:r w:rsidRPr="00D71EBA">
        <w:rPr>
          <w:spacing w:val="22"/>
        </w:rPr>
        <w:t>-</w:t>
      </w:r>
      <w:r w:rsidRPr="00D71EBA">
        <w:t>verbal d’ouverture des plis qui mentionne la recevabilité des offres, leur régularité administrative, leurs prix, leurs</w:t>
      </w:r>
      <w:r w:rsidRPr="00D71EBA">
        <w:rPr>
          <w:spacing w:val="7"/>
        </w:rPr>
        <w:t xml:space="preserve"> (remises)</w:t>
      </w:r>
      <w:r w:rsidRPr="00D71EBA">
        <w:t xml:space="preserve">, et leurs délais. </w:t>
      </w:r>
    </w:p>
    <w:p w14:paraId="1AE21E03" w14:textId="77777777" w:rsidR="0019609A" w:rsidRPr="00D71EBA" w:rsidRDefault="0019609A" w:rsidP="0019609A">
      <w:pPr>
        <w:widowControl w:val="0"/>
        <w:autoSpaceDE w:val="0"/>
        <w:autoSpaceDN w:val="0"/>
        <w:adjustRightInd w:val="0"/>
        <w:ind w:left="567" w:right="95" w:hanging="567"/>
        <w:jc w:val="both"/>
      </w:pPr>
      <w:r w:rsidRPr="00D71EBA">
        <w:t>Une copie dudit procès-verbal à laquelle est annexée la feuille de présence est remise à tous les participants à la fin de la séance.</w:t>
      </w:r>
    </w:p>
    <w:p w14:paraId="6FA61BB3" w14:textId="77777777" w:rsidR="0019609A" w:rsidRPr="00D71EBA" w:rsidRDefault="0019609A" w:rsidP="0019609A">
      <w:pPr>
        <w:widowControl w:val="0"/>
        <w:tabs>
          <w:tab w:val="left" w:pos="1620"/>
        </w:tabs>
        <w:autoSpaceDE w:val="0"/>
        <w:autoSpaceDN w:val="0"/>
        <w:adjustRightInd w:val="0"/>
      </w:pPr>
      <w:r w:rsidRPr="00D71EBA">
        <w:tab/>
      </w:r>
    </w:p>
    <w:p w14:paraId="52818E39" w14:textId="77777777" w:rsidR="0019609A" w:rsidRPr="00D71EBA" w:rsidRDefault="0019609A" w:rsidP="0019609A">
      <w:pPr>
        <w:widowControl w:val="0"/>
        <w:autoSpaceDE w:val="0"/>
        <w:autoSpaceDN w:val="0"/>
        <w:adjustRightInd w:val="0"/>
        <w:ind w:left="426" w:right="93" w:hanging="624"/>
        <w:jc w:val="both"/>
      </w:pPr>
      <w:r w:rsidRPr="00D71EBA">
        <w:t>26.6   A la fin de chaque séance d’ouverture des plis, le Président de la Commission met immé</w:t>
      </w:r>
      <w:r w:rsidRPr="00D71EBA">
        <w:rPr>
          <w:spacing w:val="2"/>
        </w:rPr>
        <w:t>diatemen</w:t>
      </w:r>
      <w:r w:rsidRPr="00D71EBA">
        <w:t xml:space="preserve">t à </w:t>
      </w:r>
      <w:r w:rsidRPr="00D71EBA">
        <w:rPr>
          <w:spacing w:val="2"/>
        </w:rPr>
        <w:t>l</w:t>
      </w:r>
      <w:r w:rsidRPr="00D71EBA">
        <w:t xml:space="preserve">a </w:t>
      </w:r>
      <w:r w:rsidRPr="00D71EBA">
        <w:rPr>
          <w:spacing w:val="2"/>
        </w:rPr>
        <w:t>dispositio</w:t>
      </w:r>
      <w:r w:rsidRPr="00D71EBA">
        <w:t xml:space="preserve">n </w:t>
      </w:r>
      <w:r w:rsidRPr="00D71EBA">
        <w:rPr>
          <w:spacing w:val="2"/>
        </w:rPr>
        <w:t>d</w:t>
      </w:r>
      <w:r w:rsidRPr="00D71EBA">
        <w:t xml:space="preserve">u </w:t>
      </w:r>
      <w:r w:rsidRPr="00D71EBA">
        <w:rPr>
          <w:spacing w:val="2"/>
        </w:rPr>
        <w:t>poin</w:t>
      </w:r>
      <w:r w:rsidRPr="00D71EBA">
        <w:t xml:space="preserve">t </w:t>
      </w:r>
      <w:r w:rsidRPr="00D71EBA">
        <w:rPr>
          <w:spacing w:val="2"/>
        </w:rPr>
        <w:t xml:space="preserve">focal </w:t>
      </w:r>
      <w:r w:rsidRPr="00D71EBA">
        <w:t>désigné par l’organisme en charge de la régulation, une copie paraphée des offres des soumissionnaires et une copie au Ministre chargé des Marchés publics pour les dossiers nécessitant son visa préalable.</w:t>
      </w:r>
    </w:p>
    <w:p w14:paraId="4F3A05A3" w14:textId="77777777" w:rsidR="0019609A" w:rsidRPr="00D71EBA" w:rsidRDefault="0019609A" w:rsidP="0019609A">
      <w:pPr>
        <w:widowControl w:val="0"/>
        <w:autoSpaceDE w:val="0"/>
        <w:autoSpaceDN w:val="0"/>
        <w:adjustRightInd w:val="0"/>
      </w:pPr>
    </w:p>
    <w:p w14:paraId="7FF70B63" w14:textId="77777777" w:rsidR="0019609A" w:rsidRPr="00D71EBA" w:rsidRDefault="0019609A" w:rsidP="0019609A">
      <w:pPr>
        <w:widowControl w:val="0"/>
        <w:autoSpaceDE w:val="0"/>
        <w:autoSpaceDN w:val="0"/>
        <w:adjustRightInd w:val="0"/>
        <w:ind w:left="567" w:right="94" w:hanging="567"/>
        <w:jc w:val="both"/>
      </w:pPr>
      <w:r w:rsidRPr="00D71EBA">
        <w:t>26.7. En cas de recours, tel que prévu par la réglementation des Marchés Publics, il doit être adressé au Ministre Chargé des Marchés Publics avec copies à l’organisme chargé de la régulation des marchés publics</w:t>
      </w:r>
      <w:r w:rsidRPr="00D71EBA">
        <w:rPr>
          <w:spacing w:val="24"/>
        </w:rPr>
        <w:t xml:space="preserve">, </w:t>
      </w:r>
      <w:r w:rsidRPr="00D71EBA">
        <w:t xml:space="preserve">au Chef de la structure auprès de laquelle  est placée la </w:t>
      </w:r>
      <w:r w:rsidRPr="00D71EBA">
        <w:lastRenderedPageBreak/>
        <w:t>commission concernée</w:t>
      </w:r>
      <w:r w:rsidRPr="00D71EBA">
        <w:rPr>
          <w:spacing w:val="-14"/>
        </w:rPr>
        <w:t>.</w:t>
      </w:r>
    </w:p>
    <w:p w14:paraId="437CD89D" w14:textId="77777777" w:rsidR="0019609A" w:rsidRPr="00D71EBA" w:rsidRDefault="0019609A" w:rsidP="0019609A">
      <w:pPr>
        <w:widowControl w:val="0"/>
        <w:autoSpaceDE w:val="0"/>
        <w:autoSpaceDN w:val="0"/>
        <w:adjustRightInd w:val="0"/>
      </w:pPr>
    </w:p>
    <w:p w14:paraId="278EDE6C" w14:textId="02C6FD98" w:rsidR="0019609A" w:rsidRPr="00D71EBA" w:rsidRDefault="0019609A" w:rsidP="0019609A">
      <w:pPr>
        <w:widowControl w:val="0"/>
        <w:autoSpaceDE w:val="0"/>
        <w:autoSpaceDN w:val="0"/>
        <w:adjustRightInd w:val="0"/>
        <w:ind w:left="567" w:right="-20"/>
      </w:pPr>
      <w:r w:rsidRPr="00D71EBA">
        <w:t>Il doit parvenir dans un délai maximum de trois</w:t>
      </w:r>
      <w:r w:rsidR="00F96BA3" w:rsidRPr="00D71EBA">
        <w:t xml:space="preserve"> </w:t>
      </w:r>
      <w:r w:rsidRPr="00D71EBA">
        <w:t xml:space="preserve">(03) jours ouvrables après l’ouverture des plis, sous la forme d’une lettre à laquelle est obligatoirement joint un feuillet de la fiche de recours dûment signée par le requérant et, </w:t>
      </w:r>
      <w:r w:rsidRPr="00D71EBA">
        <w:rPr>
          <w:spacing w:val="5"/>
        </w:rPr>
        <w:t>éventuellement</w:t>
      </w:r>
      <w:r w:rsidRPr="00D71EBA">
        <w:t xml:space="preserve">,  </w:t>
      </w:r>
      <w:r w:rsidRPr="00D71EBA">
        <w:rPr>
          <w:spacing w:val="5"/>
        </w:rPr>
        <w:t>pa</w:t>
      </w:r>
      <w:r w:rsidRPr="00D71EBA">
        <w:t xml:space="preserve">r  </w:t>
      </w:r>
      <w:r w:rsidRPr="00D71EBA">
        <w:rPr>
          <w:spacing w:val="5"/>
        </w:rPr>
        <w:t>l</w:t>
      </w:r>
      <w:r w:rsidRPr="00D71EBA">
        <w:t xml:space="preserve">e  </w:t>
      </w:r>
      <w:r w:rsidRPr="00D71EBA">
        <w:rPr>
          <w:spacing w:val="5"/>
        </w:rPr>
        <w:t>Présiden</w:t>
      </w:r>
      <w:r w:rsidRPr="00D71EBA">
        <w:t xml:space="preserve">t  </w:t>
      </w:r>
      <w:r w:rsidRPr="00D71EBA">
        <w:rPr>
          <w:spacing w:val="5"/>
        </w:rPr>
        <w:t>d</w:t>
      </w:r>
      <w:r w:rsidRPr="00D71EBA">
        <w:t xml:space="preserve">e  </w:t>
      </w:r>
      <w:r w:rsidRPr="00D71EBA">
        <w:rPr>
          <w:spacing w:val="5"/>
        </w:rPr>
        <w:t xml:space="preserve">la </w:t>
      </w:r>
      <w:r w:rsidRPr="00D71EBA">
        <w:t>Commission de Passation des marchés.</w:t>
      </w:r>
    </w:p>
    <w:p w14:paraId="2EF7917A" w14:textId="77777777" w:rsidR="0019609A" w:rsidRPr="00D71EBA" w:rsidRDefault="0019609A" w:rsidP="0019609A">
      <w:pPr>
        <w:widowControl w:val="0"/>
        <w:autoSpaceDE w:val="0"/>
        <w:autoSpaceDN w:val="0"/>
        <w:adjustRightInd w:val="0"/>
        <w:ind w:left="567" w:right="92"/>
        <w:jc w:val="both"/>
      </w:pPr>
      <w:r w:rsidRPr="00D71EBA">
        <w:rPr>
          <w:spacing w:val="3"/>
        </w:rPr>
        <w:t>L’Observateu</w:t>
      </w:r>
      <w:r w:rsidRPr="00D71EBA">
        <w:t xml:space="preserve">r </w:t>
      </w:r>
      <w:r w:rsidRPr="00D71EBA">
        <w:rPr>
          <w:spacing w:val="3"/>
        </w:rPr>
        <w:t>Indépendan</w:t>
      </w:r>
      <w:r w:rsidRPr="00D71EBA">
        <w:t xml:space="preserve">t </w:t>
      </w:r>
      <w:r w:rsidRPr="00D71EBA">
        <w:rPr>
          <w:spacing w:val="3"/>
        </w:rPr>
        <w:t>annex</w:t>
      </w:r>
      <w:r w:rsidRPr="00D71EBA">
        <w:t xml:space="preserve">e à </w:t>
      </w:r>
      <w:r w:rsidRPr="00D71EBA">
        <w:rPr>
          <w:spacing w:val="3"/>
        </w:rPr>
        <w:t xml:space="preserve">son </w:t>
      </w:r>
      <w:r w:rsidRPr="00D71EBA">
        <w:t xml:space="preserve">rapport, le feuillet qui lui a été remis, assorti </w:t>
      </w:r>
      <w:r w:rsidRPr="00D71EBA">
        <w:rPr>
          <w:spacing w:val="2"/>
        </w:rPr>
        <w:t>de</w:t>
      </w:r>
      <w:r w:rsidRPr="00D71EBA">
        <w:t xml:space="preserve">s  </w:t>
      </w:r>
      <w:r w:rsidRPr="00D71EBA">
        <w:rPr>
          <w:spacing w:val="2"/>
        </w:rPr>
        <w:t>commentaire</w:t>
      </w:r>
      <w:r w:rsidRPr="00D71EBA">
        <w:t xml:space="preserve">s </w:t>
      </w:r>
      <w:r w:rsidRPr="00D71EBA">
        <w:rPr>
          <w:spacing w:val="2"/>
        </w:rPr>
        <w:t>o</w:t>
      </w:r>
      <w:r w:rsidRPr="00D71EBA">
        <w:t>u  d</w:t>
      </w:r>
      <w:r w:rsidRPr="00D71EBA">
        <w:rPr>
          <w:spacing w:val="2"/>
        </w:rPr>
        <w:t>e</w:t>
      </w:r>
      <w:r w:rsidRPr="00D71EBA">
        <w:t xml:space="preserve">s  </w:t>
      </w:r>
      <w:r w:rsidRPr="00D71EBA">
        <w:rPr>
          <w:spacing w:val="2"/>
        </w:rPr>
        <w:t>observation</w:t>
      </w:r>
      <w:r w:rsidRPr="00D71EBA">
        <w:t xml:space="preserve">s  </w:t>
      </w:r>
      <w:r w:rsidRPr="00D71EBA">
        <w:rPr>
          <w:spacing w:val="2"/>
        </w:rPr>
        <w:t xml:space="preserve">y </w:t>
      </w:r>
      <w:r w:rsidRPr="00D71EBA">
        <w:t>afférents.</w:t>
      </w:r>
    </w:p>
    <w:p w14:paraId="6A94D0A8" w14:textId="77777777" w:rsidR="0019609A" w:rsidRPr="00D71EBA" w:rsidRDefault="0019609A" w:rsidP="0019609A">
      <w:pPr>
        <w:widowControl w:val="0"/>
        <w:autoSpaceDE w:val="0"/>
        <w:autoSpaceDN w:val="0"/>
        <w:adjustRightInd w:val="0"/>
      </w:pPr>
    </w:p>
    <w:p w14:paraId="6A15A6FA" w14:textId="77777777" w:rsidR="0019609A" w:rsidRPr="00D71EBA" w:rsidRDefault="0019609A" w:rsidP="0019609A">
      <w:pPr>
        <w:widowControl w:val="0"/>
        <w:autoSpaceDE w:val="0"/>
        <w:autoSpaceDN w:val="0"/>
        <w:adjustRightInd w:val="0"/>
        <w:ind w:left="114" w:right="-20"/>
        <w:rPr>
          <w:b/>
          <w:bCs/>
        </w:rPr>
      </w:pPr>
      <w:r w:rsidRPr="00D71EBA">
        <w:rPr>
          <w:b/>
          <w:bCs/>
        </w:rPr>
        <w:t>Article 27 : Caractère confidentiel de la procédure</w:t>
      </w:r>
    </w:p>
    <w:p w14:paraId="5BB3BEE1" w14:textId="77777777" w:rsidR="0019609A" w:rsidRPr="00D71EBA" w:rsidRDefault="0019609A" w:rsidP="0019609A">
      <w:pPr>
        <w:widowControl w:val="0"/>
        <w:autoSpaceDE w:val="0"/>
        <w:autoSpaceDN w:val="0"/>
        <w:adjustRightInd w:val="0"/>
      </w:pPr>
    </w:p>
    <w:p w14:paraId="19AE9375" w14:textId="77777777" w:rsidR="0019609A" w:rsidRPr="00D71EBA" w:rsidRDefault="0019609A" w:rsidP="0019609A">
      <w:pPr>
        <w:widowControl w:val="0"/>
        <w:autoSpaceDE w:val="0"/>
        <w:autoSpaceDN w:val="0"/>
        <w:adjustRightInd w:val="0"/>
        <w:ind w:left="624" w:right="90" w:hanging="624"/>
        <w:jc w:val="both"/>
      </w:pPr>
      <w:r w:rsidRPr="00D71EBA">
        <w:t>27.1. Aucune information relative à l’examen, à l’évaluation ,à la comparaison des offres ,à la vérification de la qualification des soumissionnaires et à la proposition d’attri</w:t>
      </w:r>
      <w:r w:rsidRPr="00D71EBA">
        <w:rPr>
          <w:spacing w:val="5"/>
        </w:rPr>
        <w:t>butio</w:t>
      </w:r>
      <w:r w:rsidRPr="00D71EBA">
        <w:t xml:space="preserve">n  </w:t>
      </w:r>
      <w:r w:rsidRPr="00D71EBA">
        <w:rPr>
          <w:spacing w:val="5"/>
        </w:rPr>
        <w:t>d</w:t>
      </w:r>
      <w:r w:rsidRPr="00D71EBA">
        <w:t xml:space="preserve">u </w:t>
      </w:r>
      <w:r w:rsidRPr="00D71EBA">
        <w:rPr>
          <w:spacing w:val="5"/>
        </w:rPr>
        <w:t>March</w:t>
      </w:r>
      <w:r w:rsidRPr="00D71EBA">
        <w:t xml:space="preserve">é </w:t>
      </w:r>
      <w:r w:rsidRPr="00D71EBA">
        <w:rPr>
          <w:spacing w:val="5"/>
        </w:rPr>
        <w:t>n</w:t>
      </w:r>
      <w:r w:rsidRPr="00D71EBA">
        <w:t xml:space="preserve">e  </w:t>
      </w:r>
      <w:r w:rsidRPr="00D71EBA">
        <w:rPr>
          <w:spacing w:val="5"/>
        </w:rPr>
        <w:t>ser</w:t>
      </w:r>
      <w:r w:rsidRPr="00D71EBA">
        <w:t xml:space="preserve">a  </w:t>
      </w:r>
      <w:r w:rsidRPr="00D71EBA">
        <w:rPr>
          <w:spacing w:val="5"/>
        </w:rPr>
        <w:t>donné</w:t>
      </w:r>
      <w:r w:rsidRPr="00D71EBA">
        <w:t xml:space="preserve">e  </w:t>
      </w:r>
      <w:r w:rsidRPr="00D71EBA">
        <w:rPr>
          <w:spacing w:val="5"/>
        </w:rPr>
        <w:t xml:space="preserve">aux </w:t>
      </w:r>
      <w:r w:rsidRPr="00D71EBA">
        <w:t>soumissionnaires ni à toute autre personne non concernée par ladite procédure tant que l’attribution du Marché n’aura pas été rendue publique, sous peine de disqualification de l’offre du soumissionnaire et de la suspension des auteurs de toutes activités dans le domaine des  Marchés Publics.</w:t>
      </w:r>
    </w:p>
    <w:p w14:paraId="595BC18D" w14:textId="77777777" w:rsidR="0019609A" w:rsidRPr="00D71EBA" w:rsidRDefault="0019609A" w:rsidP="0019609A">
      <w:pPr>
        <w:widowControl w:val="0"/>
        <w:tabs>
          <w:tab w:val="left" w:pos="1340"/>
          <w:tab w:val="left" w:pos="2460"/>
          <w:tab w:val="left" w:pos="2960"/>
          <w:tab w:val="left" w:pos="3380"/>
        </w:tabs>
        <w:autoSpaceDE w:val="0"/>
        <w:autoSpaceDN w:val="0"/>
        <w:adjustRightInd w:val="0"/>
        <w:ind w:left="567" w:right="-20" w:hanging="624"/>
        <w:jc w:val="both"/>
      </w:pPr>
      <w:r w:rsidRPr="00D71EBA">
        <w:t xml:space="preserve">27.2. Toute tentative faite par un Soumissionnaire pour influencer la Commission de Passation </w:t>
      </w:r>
      <w:r w:rsidRPr="00D71EBA">
        <w:rPr>
          <w:spacing w:val="5"/>
        </w:rPr>
        <w:t>de</w:t>
      </w:r>
      <w:r w:rsidRPr="00D71EBA">
        <w:t xml:space="preserve">s </w:t>
      </w:r>
      <w:r w:rsidRPr="00D71EBA">
        <w:rPr>
          <w:spacing w:val="5"/>
        </w:rPr>
        <w:t>Marché</w:t>
      </w:r>
      <w:r w:rsidRPr="00D71EBA">
        <w:t xml:space="preserve">s ou </w:t>
      </w:r>
      <w:r w:rsidRPr="00D71EBA">
        <w:rPr>
          <w:spacing w:val="5"/>
        </w:rPr>
        <w:t>l</w:t>
      </w:r>
      <w:r w:rsidRPr="00D71EBA">
        <w:t xml:space="preserve">a </w:t>
      </w:r>
      <w:r w:rsidRPr="00D71EBA">
        <w:rPr>
          <w:spacing w:val="5"/>
        </w:rPr>
        <w:t xml:space="preserve">Sous-commission </w:t>
      </w:r>
      <w:r w:rsidRPr="00D71EBA">
        <w:t xml:space="preserve">d’analyse dans l’évaluation des offres ou </w:t>
      </w:r>
      <w:r w:rsidRPr="00D71EBA">
        <w:rPr>
          <w:spacing w:val="5"/>
        </w:rPr>
        <w:t>l’Autorité Contractante </w:t>
      </w:r>
      <w:r w:rsidRPr="00D71EBA">
        <w:t>dans la décision d’attribution peut entraîner le rejet de son offre.</w:t>
      </w:r>
    </w:p>
    <w:p w14:paraId="301D1417" w14:textId="77777777" w:rsidR="0019609A" w:rsidRPr="00D71EBA" w:rsidRDefault="0019609A" w:rsidP="0019609A">
      <w:pPr>
        <w:widowControl w:val="0"/>
        <w:autoSpaceDE w:val="0"/>
        <w:autoSpaceDN w:val="0"/>
        <w:adjustRightInd w:val="0"/>
      </w:pPr>
    </w:p>
    <w:p w14:paraId="66989656" w14:textId="77777777" w:rsidR="0019609A" w:rsidRPr="00D71EBA" w:rsidRDefault="0019609A" w:rsidP="0019609A">
      <w:pPr>
        <w:widowControl w:val="0"/>
        <w:autoSpaceDE w:val="0"/>
        <w:autoSpaceDN w:val="0"/>
        <w:adjustRightInd w:val="0"/>
        <w:ind w:left="709" w:right="-16" w:hanging="602"/>
        <w:jc w:val="both"/>
      </w:pPr>
      <w:r w:rsidRPr="00D71EBA">
        <w:t xml:space="preserve">27.3. Nonobstant les dispositions de l’alinéa 27.2, entre l’ouverture des plis et l’attribution du marché, si un Soumissionnaire souhaite entrer en contact avec </w:t>
      </w:r>
      <w:r w:rsidRPr="00D71EBA">
        <w:rPr>
          <w:spacing w:val="5"/>
        </w:rPr>
        <w:t>l’Autorité Contractante</w:t>
      </w:r>
      <w:r w:rsidRPr="00D71EBA">
        <w:t xml:space="preserve"> pour des motifs ayant trait à son Offre, il devra le faire par écrit.</w:t>
      </w:r>
    </w:p>
    <w:p w14:paraId="06CC553C" w14:textId="77777777" w:rsidR="0019609A" w:rsidRPr="00D71EBA" w:rsidRDefault="0019609A" w:rsidP="0019609A">
      <w:pPr>
        <w:widowControl w:val="0"/>
        <w:autoSpaceDE w:val="0"/>
        <w:autoSpaceDN w:val="0"/>
        <w:adjustRightInd w:val="0"/>
        <w:ind w:left="1297" w:right="-145" w:hanging="1191"/>
      </w:pPr>
      <w:r w:rsidRPr="00D71EBA">
        <w:rPr>
          <w:b/>
          <w:bCs/>
        </w:rPr>
        <w:t xml:space="preserve">Article 28: </w:t>
      </w:r>
      <w:r w:rsidRPr="00D71EBA">
        <w:rPr>
          <w:b/>
          <w:bCs/>
          <w:spacing w:val="1"/>
        </w:rPr>
        <w:t>Eclaircissement</w:t>
      </w:r>
      <w:r w:rsidRPr="00D71EBA">
        <w:rPr>
          <w:b/>
          <w:bCs/>
        </w:rPr>
        <w:t xml:space="preserve">s </w:t>
      </w:r>
      <w:r w:rsidRPr="00D71EBA">
        <w:rPr>
          <w:b/>
          <w:bCs/>
          <w:spacing w:val="1"/>
        </w:rPr>
        <w:t>su</w:t>
      </w:r>
      <w:r w:rsidRPr="00D71EBA">
        <w:rPr>
          <w:b/>
          <w:bCs/>
        </w:rPr>
        <w:t xml:space="preserve">r </w:t>
      </w:r>
      <w:r w:rsidRPr="00D71EBA">
        <w:rPr>
          <w:b/>
          <w:bCs/>
          <w:spacing w:val="1"/>
        </w:rPr>
        <w:t>le</w:t>
      </w:r>
      <w:r w:rsidRPr="00D71EBA">
        <w:rPr>
          <w:b/>
          <w:bCs/>
        </w:rPr>
        <w:t xml:space="preserve">s </w:t>
      </w:r>
      <w:r w:rsidRPr="00D71EBA">
        <w:rPr>
          <w:b/>
          <w:bCs/>
          <w:spacing w:val="1"/>
        </w:rPr>
        <w:t>Offre</w:t>
      </w:r>
      <w:r w:rsidRPr="00D71EBA">
        <w:rPr>
          <w:b/>
          <w:bCs/>
        </w:rPr>
        <w:t xml:space="preserve">s </w:t>
      </w:r>
      <w:r w:rsidRPr="00D71EBA">
        <w:rPr>
          <w:b/>
          <w:bCs/>
          <w:spacing w:val="1"/>
        </w:rPr>
        <w:t xml:space="preserve">et </w:t>
      </w:r>
      <w:r w:rsidRPr="00D71EBA">
        <w:rPr>
          <w:b/>
          <w:bCs/>
        </w:rPr>
        <w:t xml:space="preserve">contacts avec </w:t>
      </w:r>
      <w:r w:rsidRPr="00D71EBA">
        <w:rPr>
          <w:b/>
          <w:spacing w:val="5"/>
        </w:rPr>
        <w:t>l’Autorité contractante</w:t>
      </w:r>
      <w:r w:rsidRPr="00D71EBA">
        <w:rPr>
          <w:spacing w:val="5"/>
        </w:rPr>
        <w:t> </w:t>
      </w:r>
    </w:p>
    <w:p w14:paraId="67EE992A" w14:textId="77777777" w:rsidR="0019609A" w:rsidRPr="00D71EBA" w:rsidRDefault="0019609A" w:rsidP="0019609A">
      <w:pPr>
        <w:widowControl w:val="0"/>
        <w:autoSpaceDE w:val="0"/>
        <w:autoSpaceDN w:val="0"/>
        <w:adjustRightInd w:val="0"/>
      </w:pPr>
    </w:p>
    <w:p w14:paraId="4776CD34" w14:textId="77777777" w:rsidR="0019609A" w:rsidRPr="00D71EBA" w:rsidRDefault="0019609A" w:rsidP="0019609A">
      <w:pPr>
        <w:widowControl w:val="0"/>
        <w:tabs>
          <w:tab w:val="left" w:pos="2280"/>
          <w:tab w:val="left" w:pos="2920"/>
          <w:tab w:val="left" w:pos="3420"/>
        </w:tabs>
        <w:autoSpaceDE w:val="0"/>
        <w:autoSpaceDN w:val="0"/>
        <w:adjustRightInd w:val="0"/>
        <w:ind w:left="731" w:right="-20" w:hanging="624"/>
        <w:jc w:val="both"/>
      </w:pPr>
      <w:r w:rsidRPr="00D71EBA">
        <w:t xml:space="preserve">28.1. </w:t>
      </w:r>
      <w:r w:rsidRPr="00D71EBA">
        <w:rPr>
          <w:spacing w:val="4"/>
        </w:rPr>
        <w:t>Pou</w:t>
      </w:r>
      <w:r w:rsidRPr="00D71EBA">
        <w:t xml:space="preserve">r  </w:t>
      </w:r>
      <w:r w:rsidRPr="00D71EBA">
        <w:rPr>
          <w:spacing w:val="4"/>
        </w:rPr>
        <w:t>facilite</w:t>
      </w:r>
      <w:r w:rsidRPr="00D71EBA">
        <w:t xml:space="preserve">r  </w:t>
      </w:r>
      <w:r w:rsidRPr="00D71EBA">
        <w:rPr>
          <w:spacing w:val="4"/>
        </w:rPr>
        <w:t>l’examen</w:t>
      </w:r>
      <w:r w:rsidRPr="00D71EBA">
        <w:t xml:space="preserve">,  </w:t>
      </w:r>
      <w:r w:rsidRPr="00D71EBA">
        <w:rPr>
          <w:spacing w:val="4"/>
        </w:rPr>
        <w:t>l’évaluatio</w:t>
      </w:r>
      <w:r w:rsidRPr="00D71EBA">
        <w:t xml:space="preserve">n  </w:t>
      </w:r>
      <w:r w:rsidRPr="00D71EBA">
        <w:rPr>
          <w:spacing w:val="4"/>
        </w:rPr>
        <w:t>e</w:t>
      </w:r>
      <w:r w:rsidRPr="00D71EBA">
        <w:t xml:space="preserve">t  </w:t>
      </w:r>
      <w:r w:rsidRPr="00D71EBA">
        <w:rPr>
          <w:spacing w:val="4"/>
        </w:rPr>
        <w:t xml:space="preserve">la </w:t>
      </w:r>
      <w:r w:rsidRPr="00D71EBA">
        <w:t xml:space="preserve">comparaison  des  Offres,  la  Commission  de Passation des Marchés peut si elle le désire, demander à tout soumissionnaire de donner </w:t>
      </w:r>
      <w:r w:rsidRPr="00D71EBA">
        <w:rPr>
          <w:spacing w:val="5"/>
        </w:rPr>
        <w:t>de</w:t>
      </w:r>
      <w:r w:rsidRPr="00D71EBA">
        <w:t xml:space="preserve">s  </w:t>
      </w:r>
      <w:r w:rsidRPr="00D71EBA">
        <w:rPr>
          <w:spacing w:val="5"/>
        </w:rPr>
        <w:t xml:space="preserve"> éclaircissement</w:t>
      </w:r>
      <w:r w:rsidRPr="00D71EBA">
        <w:t>s</w:t>
      </w:r>
      <w:r w:rsidRPr="00D71EBA">
        <w:rPr>
          <w:spacing w:val="5"/>
        </w:rPr>
        <w:t xml:space="preserve"> su</w:t>
      </w:r>
      <w:r w:rsidRPr="00D71EBA">
        <w:t>r</w:t>
      </w:r>
      <w:r w:rsidRPr="00D71EBA">
        <w:rPr>
          <w:spacing w:val="5"/>
        </w:rPr>
        <w:t xml:space="preserve"> so</w:t>
      </w:r>
      <w:r w:rsidRPr="00D71EBA">
        <w:t xml:space="preserve">n </w:t>
      </w:r>
      <w:r w:rsidRPr="00D71EBA">
        <w:rPr>
          <w:spacing w:val="5"/>
        </w:rPr>
        <w:t xml:space="preserve"> Offre</w:t>
      </w:r>
      <w:r w:rsidRPr="00D71EBA">
        <w:t>.</w:t>
      </w:r>
      <w:r w:rsidRPr="00D71EBA">
        <w:rPr>
          <w:spacing w:val="5"/>
        </w:rPr>
        <w:t xml:space="preserve"> La </w:t>
      </w:r>
      <w:r w:rsidRPr="00D71EBA">
        <w:t xml:space="preserve">demande d’éclaircissements et la réponse qui lui est apportée sont formulées par écrit, mais aucun changement du montant ou du contenu de la soumission n’est recherché, offert ou </w:t>
      </w:r>
      <w:r w:rsidRPr="00D71EBA">
        <w:rPr>
          <w:spacing w:val="5"/>
        </w:rPr>
        <w:t>autorisé</w:t>
      </w:r>
      <w:r w:rsidRPr="00D71EBA">
        <w:t xml:space="preserve">,  </w:t>
      </w:r>
      <w:r w:rsidRPr="00D71EBA">
        <w:rPr>
          <w:spacing w:val="5"/>
        </w:rPr>
        <w:t>sau</w:t>
      </w:r>
      <w:r w:rsidRPr="00D71EBA">
        <w:t xml:space="preserve">f  </w:t>
      </w:r>
      <w:r w:rsidRPr="00D71EBA">
        <w:rPr>
          <w:spacing w:val="5"/>
        </w:rPr>
        <w:t>s</w:t>
      </w:r>
      <w:r w:rsidRPr="00D71EBA">
        <w:t xml:space="preserve">i  </w:t>
      </w:r>
      <w:r w:rsidRPr="00D71EBA">
        <w:rPr>
          <w:spacing w:val="5"/>
        </w:rPr>
        <w:t>c’es</w:t>
      </w:r>
      <w:r w:rsidRPr="00D71EBA">
        <w:t xml:space="preserve">t  </w:t>
      </w:r>
      <w:r w:rsidRPr="00D71EBA">
        <w:rPr>
          <w:spacing w:val="5"/>
        </w:rPr>
        <w:t>nécessair</w:t>
      </w:r>
      <w:r w:rsidRPr="00D71EBA">
        <w:t xml:space="preserve">e  </w:t>
      </w:r>
      <w:r w:rsidRPr="00D71EBA">
        <w:rPr>
          <w:spacing w:val="5"/>
        </w:rPr>
        <w:t xml:space="preserve">pour </w:t>
      </w:r>
      <w:r w:rsidRPr="00D71EBA">
        <w:t xml:space="preserve">confirmer la correction d’erreurs de calcul </w:t>
      </w:r>
      <w:r w:rsidRPr="00D71EBA">
        <w:rPr>
          <w:spacing w:val="5"/>
        </w:rPr>
        <w:t>découverte</w:t>
      </w:r>
      <w:r w:rsidRPr="00D71EBA">
        <w:t xml:space="preserve">s </w:t>
      </w:r>
      <w:r w:rsidRPr="00D71EBA">
        <w:rPr>
          <w:spacing w:val="5"/>
        </w:rPr>
        <w:t>pa</w:t>
      </w:r>
      <w:r w:rsidRPr="00D71EBA">
        <w:t xml:space="preserve">r </w:t>
      </w:r>
      <w:r w:rsidRPr="00D71EBA">
        <w:rPr>
          <w:spacing w:val="5"/>
        </w:rPr>
        <w:t>l</w:t>
      </w:r>
      <w:r w:rsidRPr="00D71EBA">
        <w:t xml:space="preserve">a </w:t>
      </w:r>
      <w:r w:rsidRPr="00D71EBA">
        <w:rPr>
          <w:spacing w:val="5"/>
        </w:rPr>
        <w:t xml:space="preserve">sous-commission </w:t>
      </w:r>
      <w:r w:rsidRPr="00D71EBA">
        <w:t>d’analyse lors de l’évaluation des soumissions conformément aux dispositions de l’Article 32 du RGAO.</w:t>
      </w:r>
    </w:p>
    <w:p w14:paraId="33AB21C7" w14:textId="77777777" w:rsidR="0019609A" w:rsidRPr="00D71EBA" w:rsidRDefault="0019609A" w:rsidP="0019609A">
      <w:pPr>
        <w:widowControl w:val="0"/>
        <w:autoSpaceDE w:val="0"/>
        <w:autoSpaceDN w:val="0"/>
        <w:adjustRightInd w:val="0"/>
      </w:pPr>
    </w:p>
    <w:p w14:paraId="473B999F" w14:textId="77777777" w:rsidR="0019609A" w:rsidRPr="00D71EBA" w:rsidRDefault="0019609A" w:rsidP="0019609A">
      <w:pPr>
        <w:widowControl w:val="0"/>
        <w:autoSpaceDE w:val="0"/>
        <w:autoSpaceDN w:val="0"/>
        <w:adjustRightInd w:val="0"/>
        <w:ind w:left="731" w:right="-16" w:hanging="624"/>
        <w:jc w:val="both"/>
      </w:pPr>
      <w:r w:rsidRPr="00D71EBA">
        <w:t>28.2. Sous réserve des dispositions de l’alinéa 1 susvisé, les soumissionnaires ne contacteront pas les  membres  de  la  Commission  des marchés et de la sous-commission pour des questions ayant trait à leurs offres, entre l’ouverture des plis et l’attribution du marché.</w:t>
      </w:r>
    </w:p>
    <w:p w14:paraId="548149CB" w14:textId="77777777" w:rsidR="0019609A" w:rsidRPr="00D71EBA" w:rsidRDefault="0019609A" w:rsidP="0019609A">
      <w:pPr>
        <w:widowControl w:val="0"/>
        <w:autoSpaceDE w:val="0"/>
        <w:autoSpaceDN w:val="0"/>
        <w:adjustRightInd w:val="0"/>
        <w:ind w:left="107" w:right="-20"/>
      </w:pPr>
      <w:r w:rsidRPr="00D71EBA">
        <w:rPr>
          <w:b/>
          <w:bCs/>
        </w:rPr>
        <w:t>Article 29: Conformité des Offres</w:t>
      </w:r>
    </w:p>
    <w:p w14:paraId="7EF8D333" w14:textId="77777777" w:rsidR="0019609A" w:rsidRPr="00D71EBA" w:rsidRDefault="0019609A" w:rsidP="0019609A">
      <w:pPr>
        <w:widowControl w:val="0"/>
        <w:autoSpaceDE w:val="0"/>
        <w:autoSpaceDN w:val="0"/>
        <w:adjustRightInd w:val="0"/>
      </w:pPr>
    </w:p>
    <w:p w14:paraId="2ACB3F4B" w14:textId="77777777" w:rsidR="0019609A" w:rsidRPr="00D71EBA" w:rsidRDefault="0019609A" w:rsidP="0019609A">
      <w:pPr>
        <w:widowControl w:val="0"/>
        <w:autoSpaceDE w:val="0"/>
        <w:autoSpaceDN w:val="0"/>
        <w:adjustRightInd w:val="0"/>
        <w:ind w:left="709" w:right="-16" w:hanging="602"/>
        <w:jc w:val="both"/>
      </w:pPr>
      <w:r w:rsidRPr="00D71EBA">
        <w:t>29.1. La Sous-commission d’analyse procèdera à un examen détaillé des offres pour déterminer si elles    sont complètes, si les garanties exigées ont été fournies, si les documents ont été correctement signés, et si les offres sont d’une façon générale en bon ordre.</w:t>
      </w:r>
    </w:p>
    <w:p w14:paraId="5247EC26" w14:textId="77777777" w:rsidR="0019609A" w:rsidRPr="00D71EBA" w:rsidRDefault="0019609A" w:rsidP="0019609A">
      <w:pPr>
        <w:widowControl w:val="0"/>
        <w:autoSpaceDE w:val="0"/>
        <w:autoSpaceDN w:val="0"/>
        <w:adjustRightInd w:val="0"/>
        <w:ind w:left="709" w:right="-15" w:hanging="602"/>
        <w:jc w:val="both"/>
      </w:pPr>
      <w:r w:rsidRPr="00D71EBA">
        <w:t>29.2. La sous-commission d’analyse déterminera, si l’offre est conforme pour l’essentiel aux dispositions du Dossier d’Appel d’Offres en se basant sur son contenu sans avoir recours à des éléments de preuve extrinsèques.</w:t>
      </w:r>
    </w:p>
    <w:p w14:paraId="2C3B47B8" w14:textId="77777777" w:rsidR="0019609A" w:rsidRPr="00D71EBA" w:rsidRDefault="0019609A" w:rsidP="0019609A">
      <w:pPr>
        <w:widowControl w:val="0"/>
        <w:autoSpaceDE w:val="0"/>
        <w:autoSpaceDN w:val="0"/>
        <w:adjustRightInd w:val="0"/>
        <w:ind w:left="709" w:right="-15" w:hanging="624"/>
        <w:jc w:val="both"/>
      </w:pPr>
      <w:r w:rsidRPr="00D71EBA">
        <w:t xml:space="preserve">29.3. Une offre conforme pour l’essentiel est une offre conforme à toutes les stipulations, spécifications  et  conditions  du  Dossier  d’appel </w:t>
      </w:r>
      <w:r w:rsidRPr="00D71EBA">
        <w:rPr>
          <w:spacing w:val="5"/>
        </w:rPr>
        <w:t>d’offres</w:t>
      </w:r>
      <w:r w:rsidRPr="00D71EBA">
        <w:t>,</w:t>
      </w:r>
      <w:r w:rsidRPr="00D71EBA">
        <w:rPr>
          <w:spacing w:val="5"/>
        </w:rPr>
        <w:t xml:space="preserve"> san</w:t>
      </w:r>
      <w:r w:rsidRPr="00D71EBA">
        <w:t xml:space="preserve">s </w:t>
      </w:r>
      <w:r w:rsidRPr="00D71EBA">
        <w:rPr>
          <w:spacing w:val="5"/>
        </w:rPr>
        <w:t>divergence</w:t>
      </w:r>
      <w:r w:rsidRPr="00D71EBA">
        <w:t xml:space="preserve">, </w:t>
      </w:r>
      <w:r w:rsidRPr="00D71EBA">
        <w:rPr>
          <w:spacing w:val="5"/>
        </w:rPr>
        <w:t>réserv</w:t>
      </w:r>
      <w:r w:rsidRPr="00D71EBA">
        <w:t xml:space="preserve">e </w:t>
      </w:r>
      <w:r w:rsidRPr="00D71EBA">
        <w:rPr>
          <w:spacing w:val="5"/>
        </w:rPr>
        <w:t xml:space="preserve">ou </w:t>
      </w:r>
      <w:r w:rsidRPr="00D71EBA">
        <w:t>omission substantielles. Les divergences ou omission substantielles sont celles:</w:t>
      </w:r>
    </w:p>
    <w:p w14:paraId="793B367B" w14:textId="77777777" w:rsidR="0019609A" w:rsidRPr="00D71EBA" w:rsidRDefault="0019609A" w:rsidP="0019609A">
      <w:pPr>
        <w:widowControl w:val="0"/>
        <w:autoSpaceDE w:val="0"/>
        <w:autoSpaceDN w:val="0"/>
        <w:adjustRightInd w:val="0"/>
        <w:ind w:left="340" w:right="102" w:hanging="340"/>
        <w:jc w:val="both"/>
      </w:pPr>
      <w:r w:rsidRPr="00D71EBA">
        <w:t xml:space="preserve">a.  qui limitent de manière substantielle la portée, la qualité ou les performances des </w:t>
      </w:r>
      <w:r w:rsidRPr="00D71EBA">
        <w:lastRenderedPageBreak/>
        <w:t>Fournitures et Services connexes spécifiés dans le Marché; ou</w:t>
      </w:r>
    </w:p>
    <w:p w14:paraId="6FA60850" w14:textId="77777777" w:rsidR="0019609A" w:rsidRPr="00D71EBA" w:rsidRDefault="0019609A" w:rsidP="0019609A">
      <w:pPr>
        <w:widowControl w:val="0"/>
        <w:autoSpaceDE w:val="0"/>
        <w:autoSpaceDN w:val="0"/>
        <w:adjustRightInd w:val="0"/>
        <w:ind w:left="283" w:right="102" w:hanging="283"/>
        <w:jc w:val="both"/>
      </w:pPr>
      <w:r w:rsidRPr="00D71EBA">
        <w:t xml:space="preserve">b. qui limite, d’une manière substantielle et non conforme au Dossier d’Appel d’Offres, les droits </w:t>
      </w:r>
      <w:r w:rsidRPr="00D71EBA">
        <w:rPr>
          <w:spacing w:val="12"/>
        </w:rPr>
        <w:t xml:space="preserve"> de </w:t>
      </w:r>
      <w:r w:rsidRPr="00D71EBA">
        <w:rPr>
          <w:spacing w:val="5"/>
        </w:rPr>
        <w:t>l’Autorité Contractante ou</w:t>
      </w:r>
      <w:r w:rsidRPr="00D71EBA">
        <w:t xml:space="preserve"> du Maître d’Ouvrage ou leurs obligations au titre du Marché;</w:t>
      </w:r>
    </w:p>
    <w:p w14:paraId="4F99DA2D" w14:textId="77777777" w:rsidR="0019609A" w:rsidRPr="00D71EBA" w:rsidRDefault="0019609A" w:rsidP="0019609A">
      <w:pPr>
        <w:widowControl w:val="0"/>
        <w:autoSpaceDE w:val="0"/>
        <w:autoSpaceDN w:val="0"/>
        <w:adjustRightInd w:val="0"/>
        <w:ind w:left="340" w:right="99" w:hanging="340"/>
        <w:jc w:val="both"/>
      </w:pPr>
      <w:r w:rsidRPr="00D71EBA">
        <w:t xml:space="preserve">c.  dont l’acceptation serait préjudiciable aux autres </w:t>
      </w:r>
      <w:r w:rsidRPr="00D71EBA">
        <w:rPr>
          <w:spacing w:val="3"/>
        </w:rPr>
        <w:t>Soumissionnaire</w:t>
      </w:r>
      <w:r w:rsidRPr="00D71EBA">
        <w:t xml:space="preserve">s  </w:t>
      </w:r>
      <w:r w:rsidRPr="00D71EBA">
        <w:rPr>
          <w:spacing w:val="3"/>
        </w:rPr>
        <w:t>ayan</w:t>
      </w:r>
      <w:r w:rsidRPr="00D71EBA">
        <w:t xml:space="preserve">t  </w:t>
      </w:r>
      <w:r w:rsidRPr="00D71EBA">
        <w:rPr>
          <w:spacing w:val="3"/>
        </w:rPr>
        <w:t>présent</w:t>
      </w:r>
      <w:r w:rsidRPr="00D71EBA">
        <w:t xml:space="preserve">é  </w:t>
      </w:r>
      <w:r w:rsidRPr="00D71EBA">
        <w:rPr>
          <w:spacing w:val="3"/>
        </w:rPr>
        <w:t>de</w:t>
      </w:r>
      <w:r w:rsidRPr="00D71EBA">
        <w:t xml:space="preserve">s  </w:t>
      </w:r>
      <w:r w:rsidRPr="00D71EBA">
        <w:rPr>
          <w:spacing w:val="3"/>
        </w:rPr>
        <w:t xml:space="preserve">Offres </w:t>
      </w:r>
      <w:r w:rsidRPr="00D71EBA">
        <w:t>conformes pour l’essentiel.</w:t>
      </w:r>
    </w:p>
    <w:p w14:paraId="5C53C697" w14:textId="77777777" w:rsidR="0019609A" w:rsidRPr="00D71EBA" w:rsidRDefault="0019609A" w:rsidP="0019609A">
      <w:pPr>
        <w:widowControl w:val="0"/>
        <w:autoSpaceDE w:val="0"/>
        <w:autoSpaceDN w:val="0"/>
        <w:adjustRightInd w:val="0"/>
      </w:pPr>
    </w:p>
    <w:p w14:paraId="14F66B52" w14:textId="77777777" w:rsidR="0019609A" w:rsidRPr="00D71EBA" w:rsidRDefault="0019609A" w:rsidP="0019609A">
      <w:pPr>
        <w:widowControl w:val="0"/>
        <w:tabs>
          <w:tab w:val="left" w:pos="1960"/>
          <w:tab w:val="left" w:pos="2580"/>
          <w:tab w:val="left" w:pos="3280"/>
          <w:tab w:val="left" w:pos="4300"/>
          <w:tab w:val="left" w:pos="4900"/>
        </w:tabs>
        <w:autoSpaceDE w:val="0"/>
        <w:autoSpaceDN w:val="0"/>
        <w:adjustRightInd w:val="0"/>
        <w:ind w:left="624" w:right="97" w:hanging="624"/>
        <w:jc w:val="both"/>
      </w:pPr>
      <w:r w:rsidRPr="00D71EBA">
        <w:t xml:space="preserve">29.4. </w:t>
      </w:r>
      <w:r w:rsidRPr="00D71EBA">
        <w:rPr>
          <w:spacing w:val="5"/>
        </w:rPr>
        <w:t>S</w:t>
      </w:r>
      <w:r w:rsidRPr="00D71EBA">
        <w:t xml:space="preserve">i </w:t>
      </w:r>
      <w:r w:rsidRPr="00D71EBA">
        <w:rPr>
          <w:spacing w:val="5"/>
        </w:rPr>
        <w:t>un</w:t>
      </w:r>
      <w:r w:rsidRPr="00D71EBA">
        <w:t xml:space="preserve">e </w:t>
      </w:r>
      <w:r w:rsidRPr="00D71EBA">
        <w:rPr>
          <w:spacing w:val="5"/>
        </w:rPr>
        <w:t>Offr</w:t>
      </w:r>
      <w:r w:rsidRPr="00D71EBA">
        <w:t xml:space="preserve">e </w:t>
      </w:r>
      <w:r w:rsidRPr="00D71EBA">
        <w:rPr>
          <w:spacing w:val="5"/>
        </w:rPr>
        <w:t>n’es</w:t>
      </w:r>
      <w:r w:rsidRPr="00D71EBA">
        <w:t xml:space="preserve">t </w:t>
      </w:r>
      <w:r w:rsidRPr="00D71EBA">
        <w:rPr>
          <w:spacing w:val="5"/>
        </w:rPr>
        <w:t>pa</w:t>
      </w:r>
      <w:r w:rsidRPr="00D71EBA">
        <w:t xml:space="preserve">s </w:t>
      </w:r>
      <w:r w:rsidRPr="00D71EBA">
        <w:rPr>
          <w:spacing w:val="5"/>
        </w:rPr>
        <w:t>conform</w:t>
      </w:r>
      <w:r w:rsidRPr="00D71EBA">
        <w:t xml:space="preserve">e </w:t>
      </w:r>
      <w:r w:rsidRPr="00D71EBA">
        <w:rPr>
          <w:spacing w:val="5"/>
        </w:rPr>
        <w:t>pour l’essentiel, elle</w:t>
      </w:r>
      <w:r w:rsidRPr="00D71EBA">
        <w:t xml:space="preserve"> </w:t>
      </w:r>
      <w:r w:rsidRPr="00D71EBA">
        <w:rPr>
          <w:spacing w:val="5"/>
        </w:rPr>
        <w:t>ser</w:t>
      </w:r>
      <w:r w:rsidRPr="00D71EBA">
        <w:t xml:space="preserve">a </w:t>
      </w:r>
      <w:r w:rsidRPr="00D71EBA">
        <w:rPr>
          <w:spacing w:val="5"/>
        </w:rPr>
        <w:t>écarté</w:t>
      </w:r>
      <w:r w:rsidRPr="00D71EBA">
        <w:t xml:space="preserve">e </w:t>
      </w:r>
      <w:r w:rsidRPr="00D71EBA">
        <w:rPr>
          <w:spacing w:val="5"/>
        </w:rPr>
        <w:t>pa</w:t>
      </w:r>
      <w:r w:rsidRPr="00D71EBA">
        <w:t xml:space="preserve">r </w:t>
      </w:r>
      <w:r w:rsidRPr="00D71EBA">
        <w:rPr>
          <w:spacing w:val="5"/>
        </w:rPr>
        <w:t xml:space="preserve">la </w:t>
      </w:r>
      <w:r w:rsidRPr="00D71EBA">
        <w:t>Commission des Marchés Compétente et ne pourra être par la suite rendue conforme.</w:t>
      </w:r>
    </w:p>
    <w:p w14:paraId="4C7FE1CF" w14:textId="0C9A54BC" w:rsidR="0019609A" w:rsidRPr="00D71EBA" w:rsidRDefault="0019609A" w:rsidP="0019609A">
      <w:pPr>
        <w:widowControl w:val="0"/>
        <w:autoSpaceDE w:val="0"/>
        <w:autoSpaceDN w:val="0"/>
        <w:adjustRightInd w:val="0"/>
        <w:ind w:left="624" w:right="99" w:hanging="624"/>
        <w:jc w:val="both"/>
      </w:pPr>
      <w:r w:rsidRPr="00D71EBA">
        <w:t xml:space="preserve">29.5. </w:t>
      </w:r>
      <w:r w:rsidRPr="00D71EBA">
        <w:rPr>
          <w:spacing w:val="5"/>
        </w:rPr>
        <w:t>L’Autorité Contractante </w:t>
      </w:r>
      <w:r w:rsidRPr="00D71EBA">
        <w:rPr>
          <w:spacing w:val="3"/>
        </w:rPr>
        <w:t>s</w:t>
      </w:r>
      <w:r w:rsidRPr="00D71EBA">
        <w:t xml:space="preserve">e </w:t>
      </w:r>
      <w:r w:rsidRPr="00D71EBA">
        <w:rPr>
          <w:spacing w:val="3"/>
        </w:rPr>
        <w:t>réserv</w:t>
      </w:r>
      <w:r w:rsidRPr="00D71EBA">
        <w:t xml:space="preserve">e </w:t>
      </w:r>
      <w:r w:rsidRPr="00D71EBA">
        <w:rPr>
          <w:spacing w:val="3"/>
        </w:rPr>
        <w:t>l</w:t>
      </w:r>
      <w:r w:rsidRPr="00D71EBA">
        <w:t xml:space="preserve">e </w:t>
      </w:r>
      <w:r w:rsidRPr="00D71EBA">
        <w:rPr>
          <w:spacing w:val="3"/>
        </w:rPr>
        <w:t xml:space="preserve">droit </w:t>
      </w:r>
      <w:r w:rsidRPr="00D71EBA">
        <w:t xml:space="preserve">d’accepter ou de rejeter toute modification, </w:t>
      </w:r>
      <w:r w:rsidRPr="00D71EBA">
        <w:rPr>
          <w:spacing w:val="1"/>
        </w:rPr>
        <w:t>divergenc</w:t>
      </w:r>
      <w:r w:rsidRPr="00D71EBA">
        <w:t xml:space="preserve">e </w:t>
      </w:r>
      <w:r w:rsidRPr="00D71EBA">
        <w:rPr>
          <w:spacing w:val="1"/>
        </w:rPr>
        <w:t>o</w:t>
      </w:r>
      <w:r w:rsidRPr="00D71EBA">
        <w:t xml:space="preserve">u  </w:t>
      </w:r>
      <w:r w:rsidRPr="00D71EBA">
        <w:rPr>
          <w:spacing w:val="1"/>
        </w:rPr>
        <w:t>réserve</w:t>
      </w:r>
      <w:r w:rsidRPr="00D71EBA">
        <w:t xml:space="preserve">.  </w:t>
      </w:r>
      <w:r w:rsidRPr="00D71EBA">
        <w:rPr>
          <w:spacing w:val="1"/>
        </w:rPr>
        <w:t>Le</w:t>
      </w:r>
      <w:r w:rsidRPr="00D71EBA">
        <w:t xml:space="preserve">s  </w:t>
      </w:r>
      <w:r w:rsidRPr="00D71EBA">
        <w:rPr>
          <w:spacing w:val="1"/>
        </w:rPr>
        <w:t xml:space="preserve">modifications, </w:t>
      </w:r>
      <w:r w:rsidRPr="00D71EBA">
        <w:t xml:space="preserve">divergences, variantes et autres facteurs qui dépassent les exigences du </w:t>
      </w:r>
      <w:r w:rsidR="00DA5199" w:rsidRPr="00D71EBA">
        <w:t>DC</w:t>
      </w:r>
      <w:r w:rsidRPr="00D71EBA">
        <w:t xml:space="preserve"> ne doivent pas être pris en compte lors de l’évaluation des Offres.</w:t>
      </w:r>
    </w:p>
    <w:p w14:paraId="6106A4CE" w14:textId="77777777" w:rsidR="0019609A" w:rsidRPr="00D71EBA" w:rsidRDefault="0019609A" w:rsidP="0019609A">
      <w:pPr>
        <w:widowControl w:val="0"/>
        <w:autoSpaceDE w:val="0"/>
        <w:autoSpaceDN w:val="0"/>
        <w:adjustRightInd w:val="0"/>
        <w:ind w:right="-20"/>
      </w:pPr>
      <w:r w:rsidRPr="00D71EBA">
        <w:rPr>
          <w:b/>
          <w:bCs/>
        </w:rPr>
        <w:t>Article 30: Evaluation de l’offre technique</w:t>
      </w:r>
    </w:p>
    <w:p w14:paraId="56ED4E2C" w14:textId="77777777" w:rsidR="0019609A" w:rsidRPr="00D71EBA" w:rsidRDefault="0019609A" w:rsidP="0019609A">
      <w:pPr>
        <w:widowControl w:val="0"/>
        <w:autoSpaceDE w:val="0"/>
        <w:autoSpaceDN w:val="0"/>
        <w:adjustRightInd w:val="0"/>
      </w:pPr>
    </w:p>
    <w:p w14:paraId="68DCD7EE" w14:textId="77777777" w:rsidR="0019609A" w:rsidRPr="00D71EBA" w:rsidRDefault="0019609A" w:rsidP="0019609A">
      <w:pPr>
        <w:widowControl w:val="0"/>
        <w:autoSpaceDE w:val="0"/>
        <w:autoSpaceDN w:val="0"/>
        <w:adjustRightInd w:val="0"/>
        <w:ind w:left="624" w:right="101" w:hanging="624"/>
        <w:jc w:val="both"/>
      </w:pPr>
      <w:r w:rsidRPr="00D71EBA">
        <w:rPr>
          <w:spacing w:val="1"/>
        </w:rPr>
        <w:t>30.1</w:t>
      </w:r>
      <w:r w:rsidRPr="00D71EBA">
        <w:t xml:space="preserve">. </w:t>
      </w:r>
      <w:r w:rsidRPr="00D71EBA">
        <w:rPr>
          <w:spacing w:val="1"/>
        </w:rPr>
        <w:t>L</w:t>
      </w:r>
      <w:r w:rsidRPr="00D71EBA">
        <w:t xml:space="preserve">a  </w:t>
      </w:r>
      <w:r w:rsidRPr="00D71EBA">
        <w:rPr>
          <w:spacing w:val="1"/>
        </w:rPr>
        <w:t>Sous-commissio</w:t>
      </w:r>
      <w:r w:rsidRPr="00D71EBA">
        <w:t xml:space="preserve">n </w:t>
      </w:r>
      <w:r w:rsidRPr="00D71EBA">
        <w:rPr>
          <w:spacing w:val="1"/>
        </w:rPr>
        <w:t>d’Analys</w:t>
      </w:r>
      <w:r w:rsidRPr="00D71EBA">
        <w:t xml:space="preserve">e </w:t>
      </w:r>
      <w:r w:rsidRPr="00D71EBA">
        <w:rPr>
          <w:spacing w:val="1"/>
        </w:rPr>
        <w:t xml:space="preserve">examinera </w:t>
      </w:r>
      <w:r w:rsidRPr="00D71EBA">
        <w:t>l’Offre pour confirmer que toutes les conditions spécifiées dans le RPAO et le CCAP ont été acceptées par le Soumissionnaire sans divergence ou réserve substantielle.</w:t>
      </w:r>
    </w:p>
    <w:p w14:paraId="7B54BF84" w14:textId="77777777" w:rsidR="0019609A" w:rsidRPr="00D71EBA" w:rsidRDefault="0019609A" w:rsidP="0019609A">
      <w:pPr>
        <w:widowControl w:val="0"/>
        <w:tabs>
          <w:tab w:val="left" w:pos="1120"/>
          <w:tab w:val="left" w:pos="1680"/>
          <w:tab w:val="left" w:pos="2960"/>
          <w:tab w:val="left" w:pos="3540"/>
          <w:tab w:val="left" w:pos="4020"/>
        </w:tabs>
        <w:autoSpaceDE w:val="0"/>
        <w:autoSpaceDN w:val="0"/>
        <w:adjustRightInd w:val="0"/>
        <w:ind w:left="624" w:right="97" w:hanging="624"/>
        <w:jc w:val="both"/>
      </w:pPr>
      <w:r w:rsidRPr="00D71EBA">
        <w:t xml:space="preserve">30.2. La Sous-commission d’Analyse évaluera les </w:t>
      </w:r>
      <w:r w:rsidRPr="00D71EBA">
        <w:rPr>
          <w:spacing w:val="5"/>
        </w:rPr>
        <w:t>aspect</w:t>
      </w:r>
      <w:r w:rsidRPr="00D71EBA">
        <w:t xml:space="preserve">s  </w:t>
      </w:r>
      <w:r w:rsidRPr="00D71EBA">
        <w:rPr>
          <w:spacing w:val="5"/>
        </w:rPr>
        <w:t>technique</w:t>
      </w:r>
      <w:r w:rsidRPr="00D71EBA">
        <w:t xml:space="preserve">s </w:t>
      </w:r>
      <w:r w:rsidRPr="00D71EBA">
        <w:rPr>
          <w:spacing w:val="5"/>
        </w:rPr>
        <w:t>d</w:t>
      </w:r>
      <w:r w:rsidRPr="00D71EBA">
        <w:t xml:space="preserve">e </w:t>
      </w:r>
      <w:r w:rsidRPr="00D71EBA">
        <w:rPr>
          <w:spacing w:val="5"/>
        </w:rPr>
        <w:t>l’Offr</w:t>
      </w:r>
      <w:r w:rsidRPr="00D71EBA">
        <w:t xml:space="preserve">e </w:t>
      </w:r>
      <w:r w:rsidRPr="00D71EBA">
        <w:rPr>
          <w:spacing w:val="5"/>
        </w:rPr>
        <w:t xml:space="preserve">présentée </w:t>
      </w:r>
      <w:r w:rsidRPr="00D71EBA">
        <w:t xml:space="preserve">conformément à la clause 17 du RGAO afin de s’assurer  que toutes les stipulations du Bordereau des prix, du calendrier de livraison </w:t>
      </w:r>
      <w:r w:rsidRPr="00D71EBA">
        <w:rPr>
          <w:spacing w:val="5"/>
        </w:rPr>
        <w:t>e</w:t>
      </w:r>
      <w:r w:rsidRPr="00D71EBA">
        <w:t xml:space="preserve">t </w:t>
      </w:r>
      <w:r w:rsidRPr="00D71EBA">
        <w:rPr>
          <w:spacing w:val="5"/>
        </w:rPr>
        <w:t>d</w:t>
      </w:r>
      <w:r w:rsidRPr="00D71EBA">
        <w:t xml:space="preserve">u </w:t>
      </w:r>
      <w:r w:rsidRPr="00D71EBA">
        <w:rPr>
          <w:spacing w:val="5"/>
        </w:rPr>
        <w:t>Descripti</w:t>
      </w:r>
      <w:r w:rsidRPr="00D71EBA">
        <w:t xml:space="preserve">f </w:t>
      </w:r>
      <w:r w:rsidRPr="00D71EBA">
        <w:rPr>
          <w:spacing w:val="5"/>
        </w:rPr>
        <w:t>d</w:t>
      </w:r>
      <w:r w:rsidRPr="00D71EBA">
        <w:t xml:space="preserve">e </w:t>
      </w:r>
      <w:r w:rsidRPr="00D71EBA">
        <w:rPr>
          <w:spacing w:val="5"/>
        </w:rPr>
        <w:t>l</w:t>
      </w:r>
      <w:r w:rsidRPr="00D71EBA">
        <w:t xml:space="preserve">a </w:t>
      </w:r>
      <w:r w:rsidRPr="00D71EBA">
        <w:rPr>
          <w:spacing w:val="5"/>
        </w:rPr>
        <w:t xml:space="preserve">Fourniture </w:t>
      </w:r>
      <w:r w:rsidRPr="00D71EBA">
        <w:t>(Spécifications techniques, Plans, Inspections et Essais), sont respectées sans divergence ou réserve substantielle.</w:t>
      </w:r>
    </w:p>
    <w:p w14:paraId="7D442708" w14:textId="77777777" w:rsidR="0019609A" w:rsidRPr="00D71EBA" w:rsidRDefault="0019609A" w:rsidP="0019609A">
      <w:pPr>
        <w:widowControl w:val="0"/>
        <w:autoSpaceDE w:val="0"/>
        <w:autoSpaceDN w:val="0"/>
        <w:adjustRightInd w:val="0"/>
        <w:ind w:left="624" w:right="97" w:hanging="624"/>
        <w:jc w:val="both"/>
      </w:pPr>
      <w:r w:rsidRPr="00D71EBA">
        <w:t xml:space="preserve">30.3. Si, après l’examen des termes et conditions de l’appel d’offres et l’évaluation technique, la sous-commission d’analyse établit que l’offre </w:t>
      </w:r>
      <w:r w:rsidRPr="00D71EBA">
        <w:rPr>
          <w:spacing w:val="5"/>
        </w:rPr>
        <w:t>n’es</w:t>
      </w:r>
      <w:r w:rsidRPr="00D71EBA">
        <w:t>t</w:t>
      </w:r>
      <w:r w:rsidRPr="00D71EBA">
        <w:rPr>
          <w:spacing w:val="5"/>
        </w:rPr>
        <w:t xml:space="preserve"> pa</w:t>
      </w:r>
      <w:r w:rsidRPr="00D71EBA">
        <w:t>s</w:t>
      </w:r>
      <w:r w:rsidRPr="00D71EBA">
        <w:rPr>
          <w:spacing w:val="5"/>
        </w:rPr>
        <w:t xml:space="preserve"> conform</w:t>
      </w:r>
      <w:r w:rsidRPr="00D71EBA">
        <w:t xml:space="preserve">e </w:t>
      </w:r>
      <w:r w:rsidRPr="00D71EBA">
        <w:rPr>
          <w:spacing w:val="5"/>
        </w:rPr>
        <w:t xml:space="preserve"> pou</w:t>
      </w:r>
      <w:r w:rsidRPr="00D71EBA">
        <w:t xml:space="preserve">r </w:t>
      </w:r>
      <w:r w:rsidRPr="00D71EBA">
        <w:rPr>
          <w:spacing w:val="5"/>
        </w:rPr>
        <w:t xml:space="preserve"> l’essentie</w:t>
      </w:r>
      <w:r w:rsidRPr="00D71EBA">
        <w:t xml:space="preserve">l </w:t>
      </w:r>
      <w:r w:rsidRPr="00D71EBA">
        <w:rPr>
          <w:spacing w:val="5"/>
        </w:rPr>
        <w:t xml:space="preserve"> en </w:t>
      </w:r>
      <w:r w:rsidRPr="00D71EBA">
        <w:t xml:space="preserve">application de la clause 29 du RGAO, elle proposera à la commission de Passation des marchés d’écarter l’offre en question. </w:t>
      </w:r>
    </w:p>
    <w:p w14:paraId="3A9A5651" w14:textId="77777777" w:rsidR="0019609A" w:rsidRPr="00D71EBA" w:rsidRDefault="0019609A" w:rsidP="0019609A">
      <w:pPr>
        <w:widowControl w:val="0"/>
        <w:autoSpaceDE w:val="0"/>
        <w:autoSpaceDN w:val="0"/>
        <w:adjustRightInd w:val="0"/>
        <w:ind w:left="107" w:right="-20"/>
      </w:pPr>
      <w:r w:rsidRPr="00D71EBA">
        <w:rPr>
          <w:b/>
          <w:bCs/>
        </w:rPr>
        <w:t xml:space="preserve"> Article 31 : Qualification du soumissionnaire</w:t>
      </w:r>
    </w:p>
    <w:p w14:paraId="4DEE375E" w14:textId="77777777" w:rsidR="0019609A" w:rsidRPr="00D71EBA" w:rsidRDefault="0019609A" w:rsidP="0019609A">
      <w:pPr>
        <w:widowControl w:val="0"/>
        <w:autoSpaceDE w:val="0"/>
        <w:autoSpaceDN w:val="0"/>
        <w:adjustRightInd w:val="0"/>
      </w:pPr>
    </w:p>
    <w:p w14:paraId="46CEF81A" w14:textId="77777777" w:rsidR="0019609A" w:rsidRPr="00D71EBA" w:rsidRDefault="0019609A" w:rsidP="0019609A">
      <w:pPr>
        <w:widowControl w:val="0"/>
        <w:tabs>
          <w:tab w:val="left" w:pos="680"/>
          <w:tab w:val="left" w:pos="2880"/>
          <w:tab w:val="left" w:pos="4280"/>
          <w:tab w:val="left" w:pos="5000"/>
        </w:tabs>
        <w:autoSpaceDE w:val="0"/>
        <w:autoSpaceDN w:val="0"/>
        <w:adjustRightInd w:val="0"/>
        <w:ind w:left="107" w:right="-20"/>
        <w:jc w:val="both"/>
      </w:pPr>
      <w:r w:rsidRPr="00D71EBA">
        <w:rPr>
          <w:spacing w:val="5"/>
        </w:rPr>
        <w:t>L</w:t>
      </w:r>
      <w:r w:rsidRPr="00D71EBA">
        <w:t xml:space="preserve">a </w:t>
      </w:r>
      <w:r w:rsidRPr="00D71EBA">
        <w:rPr>
          <w:spacing w:val="5"/>
        </w:rPr>
        <w:t>Sous-Commissio</w:t>
      </w:r>
      <w:r w:rsidRPr="00D71EBA">
        <w:t xml:space="preserve">n </w:t>
      </w:r>
      <w:r w:rsidRPr="00D71EBA">
        <w:rPr>
          <w:spacing w:val="5"/>
        </w:rPr>
        <w:t>s’assurer</w:t>
      </w:r>
      <w:r w:rsidRPr="00D71EBA">
        <w:t xml:space="preserve">a </w:t>
      </w:r>
      <w:r w:rsidRPr="00D71EBA">
        <w:rPr>
          <w:spacing w:val="5"/>
        </w:rPr>
        <w:t>qu</w:t>
      </w:r>
      <w:r w:rsidRPr="00D71EBA">
        <w:t xml:space="preserve">e </w:t>
      </w:r>
      <w:r w:rsidRPr="00D71EBA">
        <w:rPr>
          <w:spacing w:val="5"/>
        </w:rPr>
        <w:t xml:space="preserve">le </w:t>
      </w:r>
      <w:r w:rsidRPr="00D71EBA">
        <w:t xml:space="preserve">Soumissionnaire retenu pour avoir soumis l’offre </w:t>
      </w:r>
      <w:r w:rsidRPr="00D71EBA">
        <w:rPr>
          <w:spacing w:val="2"/>
        </w:rPr>
        <w:t>substantiellemen</w:t>
      </w:r>
      <w:r w:rsidRPr="00D71EBA">
        <w:t xml:space="preserve">t  </w:t>
      </w:r>
      <w:r w:rsidRPr="00D71EBA">
        <w:rPr>
          <w:spacing w:val="2"/>
        </w:rPr>
        <w:t>conform</w:t>
      </w:r>
      <w:r w:rsidRPr="00D71EBA">
        <w:t xml:space="preserve">e  </w:t>
      </w:r>
      <w:r w:rsidRPr="00D71EBA">
        <w:rPr>
          <w:spacing w:val="2"/>
        </w:rPr>
        <w:t>au</w:t>
      </w:r>
      <w:r w:rsidRPr="00D71EBA">
        <w:t xml:space="preserve">x  </w:t>
      </w:r>
      <w:r w:rsidRPr="00D71EBA">
        <w:rPr>
          <w:spacing w:val="2"/>
        </w:rPr>
        <w:t>disposition</w:t>
      </w:r>
      <w:r w:rsidRPr="00D71EBA">
        <w:t xml:space="preserve">s  </w:t>
      </w:r>
      <w:r w:rsidRPr="00D71EBA">
        <w:rPr>
          <w:spacing w:val="2"/>
        </w:rPr>
        <w:t xml:space="preserve">du </w:t>
      </w:r>
      <w:r w:rsidRPr="00D71EBA">
        <w:t>Dossier d’Appel d’Offres, satisfait aux critères de qualification stipulés à l’article 6 du RPAO. Il est essentiel d’éviter tout arbitraire dans la détermination de la qualification.</w:t>
      </w:r>
    </w:p>
    <w:p w14:paraId="0D10C6F4" w14:textId="77777777" w:rsidR="0019609A" w:rsidRPr="00D71EBA" w:rsidRDefault="0019609A" w:rsidP="0019609A">
      <w:pPr>
        <w:widowControl w:val="0"/>
        <w:autoSpaceDE w:val="0"/>
        <w:autoSpaceDN w:val="0"/>
        <w:adjustRightInd w:val="0"/>
        <w:ind w:left="107" w:right="-20"/>
      </w:pPr>
      <w:r w:rsidRPr="00D71EBA">
        <w:rPr>
          <w:b/>
          <w:bCs/>
        </w:rPr>
        <w:t>Article 32: Correction des erreurs</w:t>
      </w:r>
    </w:p>
    <w:p w14:paraId="57AD3962" w14:textId="77777777" w:rsidR="0019609A" w:rsidRPr="00D71EBA" w:rsidRDefault="0019609A" w:rsidP="0019609A">
      <w:pPr>
        <w:widowControl w:val="0"/>
        <w:autoSpaceDE w:val="0"/>
        <w:autoSpaceDN w:val="0"/>
        <w:adjustRightInd w:val="0"/>
      </w:pPr>
    </w:p>
    <w:p w14:paraId="2B7F4E07" w14:textId="77777777" w:rsidR="0019609A" w:rsidRPr="00D71EBA" w:rsidRDefault="0019609A" w:rsidP="0019609A">
      <w:pPr>
        <w:widowControl w:val="0"/>
        <w:autoSpaceDE w:val="0"/>
        <w:autoSpaceDN w:val="0"/>
        <w:adjustRightInd w:val="0"/>
        <w:ind w:left="731" w:right="-15" w:hanging="624"/>
        <w:jc w:val="both"/>
      </w:pPr>
      <w:r w:rsidRPr="00D71EBA">
        <w:t>32.1. La Sous-commission d’Analyse vérifiera les Offres reconnues conformes pour l’essentiel au Dossier d’Appel d’Offres pour en rectifier les erreurs de calcul éventuelles. La Sous- commission d’Analyse corrigera les erreurs de la façon suivante:</w:t>
      </w:r>
    </w:p>
    <w:p w14:paraId="4DE12BD3" w14:textId="77777777" w:rsidR="0019609A" w:rsidRPr="00D71EBA" w:rsidRDefault="0019609A" w:rsidP="0019609A">
      <w:pPr>
        <w:widowControl w:val="0"/>
        <w:autoSpaceDE w:val="0"/>
        <w:autoSpaceDN w:val="0"/>
        <w:adjustRightInd w:val="0"/>
        <w:ind w:left="447" w:right="-16" w:hanging="340"/>
        <w:jc w:val="both"/>
      </w:pPr>
      <w:r w:rsidRPr="00D71EBA">
        <w:t>a.  S’il y a contradiction entre le prix unitaire et le prix total obtenu en multipliant le prix unitaire par les quantités ,le prix unitaire fera foi et le prix total sera corrigé, à moins que, de l’avis de la Sous- commission d’analyse, la virgule des décimales du prix unitaire soit manifestement mal placée, auquel cas le prix total indiqué prévaudra et le prix unitaire sera corrigé;</w:t>
      </w:r>
    </w:p>
    <w:p w14:paraId="525B09DB" w14:textId="77777777" w:rsidR="0019609A" w:rsidRPr="00D71EBA" w:rsidRDefault="0019609A" w:rsidP="0019609A">
      <w:pPr>
        <w:widowControl w:val="0"/>
        <w:autoSpaceDE w:val="0"/>
        <w:autoSpaceDN w:val="0"/>
        <w:adjustRightInd w:val="0"/>
        <w:ind w:left="447" w:right="-16" w:hanging="340"/>
        <w:jc w:val="both"/>
      </w:pPr>
      <w:r w:rsidRPr="00D71EBA">
        <w:t>b.  Si le total obtenu par addition ou soustraction des sous totaux n’est pas exact, les sous totaux feront foi et le total sera corrigé;</w:t>
      </w:r>
    </w:p>
    <w:p w14:paraId="0995E5FC" w14:textId="77777777" w:rsidR="0019609A" w:rsidRPr="00D71EBA" w:rsidRDefault="0019609A" w:rsidP="0019609A">
      <w:pPr>
        <w:widowControl w:val="0"/>
        <w:autoSpaceDE w:val="0"/>
        <w:autoSpaceDN w:val="0"/>
        <w:adjustRightInd w:val="0"/>
        <w:ind w:left="447" w:right="-16" w:hanging="340"/>
        <w:jc w:val="both"/>
      </w:pPr>
      <w:r w:rsidRPr="00D71EBA">
        <w:t>c.  S’il y a contradiction entre le prix indiqué en lettres et en chiffres, le montant en lettres fera foi, à moins que ce montant soit lié à une erreur arithmétique confirmée par le sous-détail dudit prix, auquel cas le montant en chiffres prévaudra sous réserve des alinéas(a) et(b) ci-dessus.</w:t>
      </w:r>
    </w:p>
    <w:p w14:paraId="56A4BCB4" w14:textId="77777777" w:rsidR="0019609A" w:rsidRPr="00D71EBA" w:rsidRDefault="0019609A" w:rsidP="0019609A">
      <w:pPr>
        <w:widowControl w:val="0"/>
        <w:autoSpaceDE w:val="0"/>
        <w:autoSpaceDN w:val="0"/>
        <w:adjustRightInd w:val="0"/>
      </w:pPr>
    </w:p>
    <w:p w14:paraId="08E81C29" w14:textId="77777777" w:rsidR="0019609A" w:rsidRPr="00D71EBA" w:rsidRDefault="0019609A" w:rsidP="0019609A">
      <w:pPr>
        <w:widowControl w:val="0"/>
        <w:autoSpaceDE w:val="0"/>
        <w:autoSpaceDN w:val="0"/>
        <w:adjustRightInd w:val="0"/>
        <w:ind w:left="731" w:right="-17" w:hanging="624"/>
        <w:jc w:val="both"/>
      </w:pPr>
      <w:r w:rsidRPr="00D71EBA">
        <w:t xml:space="preserve">32.2. Le montant figurant dans la soumission sera corrigé par la Sous-commission d’analyse, </w:t>
      </w:r>
      <w:r w:rsidRPr="00D71EBA">
        <w:lastRenderedPageBreak/>
        <w:t>conformément à la procédure de correction d’erreurs  susmentionnée  et, avec  la  confir</w:t>
      </w:r>
      <w:r w:rsidRPr="00D71EBA">
        <w:rPr>
          <w:spacing w:val="2"/>
        </w:rPr>
        <w:t>matio</w:t>
      </w:r>
      <w:r w:rsidRPr="00D71EBA">
        <w:t xml:space="preserve">n  </w:t>
      </w:r>
      <w:r w:rsidRPr="00D71EBA">
        <w:rPr>
          <w:spacing w:val="2"/>
        </w:rPr>
        <w:t>d</w:t>
      </w:r>
      <w:r w:rsidRPr="00D71EBA">
        <w:t xml:space="preserve">u  </w:t>
      </w:r>
      <w:r w:rsidRPr="00D71EBA">
        <w:rPr>
          <w:spacing w:val="2"/>
        </w:rPr>
        <w:t>Soumissionnaire</w:t>
      </w:r>
      <w:r w:rsidRPr="00D71EBA">
        <w:t xml:space="preserve">, </w:t>
      </w:r>
      <w:r w:rsidRPr="00D71EBA">
        <w:rPr>
          <w:spacing w:val="2"/>
        </w:rPr>
        <w:t>ledi</w:t>
      </w:r>
      <w:r w:rsidRPr="00D71EBA">
        <w:t xml:space="preserve">t  </w:t>
      </w:r>
      <w:r w:rsidRPr="00D71EBA">
        <w:rPr>
          <w:spacing w:val="2"/>
        </w:rPr>
        <w:t xml:space="preserve">montant </w:t>
      </w:r>
      <w:r w:rsidRPr="00D71EBA">
        <w:t>sera réputé l’engager.</w:t>
      </w:r>
    </w:p>
    <w:p w14:paraId="4B8D1168" w14:textId="77777777" w:rsidR="0019609A" w:rsidRPr="00D71EBA" w:rsidRDefault="0019609A" w:rsidP="0019609A">
      <w:pPr>
        <w:widowControl w:val="0"/>
        <w:autoSpaceDE w:val="0"/>
        <w:autoSpaceDN w:val="0"/>
        <w:adjustRightInd w:val="0"/>
        <w:ind w:left="731" w:right="-17" w:hanging="624"/>
        <w:jc w:val="both"/>
      </w:pPr>
    </w:p>
    <w:p w14:paraId="7DE1ABAD" w14:textId="77777777" w:rsidR="0019609A" w:rsidRPr="00D71EBA" w:rsidRDefault="0019609A" w:rsidP="0019609A">
      <w:pPr>
        <w:widowControl w:val="0"/>
        <w:autoSpaceDE w:val="0"/>
        <w:autoSpaceDN w:val="0"/>
        <w:adjustRightInd w:val="0"/>
        <w:ind w:left="624" w:right="102" w:hanging="624"/>
        <w:jc w:val="both"/>
      </w:pPr>
      <w:r w:rsidRPr="00D71EBA">
        <w:t>32.3. Si le Soumissionnaire ayant présenté l’offre évaluée la moins-</w:t>
      </w:r>
      <w:proofErr w:type="spellStart"/>
      <w:r w:rsidRPr="00D71EBA">
        <w:t>disante</w:t>
      </w:r>
      <w:proofErr w:type="spellEnd"/>
      <w:r w:rsidRPr="00D71EBA">
        <w:t>, n’accepte pas les corrections apportées, son Offre sera écartée et sa garantie pourra être saisie.</w:t>
      </w:r>
    </w:p>
    <w:p w14:paraId="55841770" w14:textId="77777777" w:rsidR="0019609A" w:rsidRPr="00D71EBA" w:rsidRDefault="0019609A" w:rsidP="0019609A">
      <w:pPr>
        <w:widowControl w:val="0"/>
        <w:autoSpaceDE w:val="0"/>
        <w:autoSpaceDN w:val="0"/>
        <w:adjustRightInd w:val="0"/>
      </w:pPr>
    </w:p>
    <w:p w14:paraId="47840CD0" w14:textId="77777777" w:rsidR="0019609A" w:rsidRPr="00D71EBA" w:rsidRDefault="0019609A" w:rsidP="0019609A">
      <w:pPr>
        <w:widowControl w:val="0"/>
        <w:autoSpaceDE w:val="0"/>
        <w:autoSpaceDN w:val="0"/>
        <w:adjustRightInd w:val="0"/>
        <w:ind w:left="107" w:right="-20"/>
        <w:rPr>
          <w:b/>
          <w:bCs/>
        </w:rPr>
      </w:pPr>
      <w:r w:rsidRPr="00D71EBA">
        <w:rPr>
          <w:b/>
          <w:bCs/>
        </w:rPr>
        <w:t>Article 33 : Evaluation des offres au plan financier</w:t>
      </w:r>
    </w:p>
    <w:p w14:paraId="2FEC5B55" w14:textId="77777777" w:rsidR="0019609A" w:rsidRPr="00D71EBA" w:rsidRDefault="0019609A" w:rsidP="0019609A">
      <w:pPr>
        <w:widowControl w:val="0"/>
        <w:autoSpaceDE w:val="0"/>
        <w:autoSpaceDN w:val="0"/>
        <w:adjustRightInd w:val="0"/>
        <w:ind w:left="107" w:right="-20"/>
        <w:rPr>
          <w:b/>
          <w:bCs/>
        </w:rPr>
      </w:pPr>
    </w:p>
    <w:p w14:paraId="1978A891" w14:textId="77777777" w:rsidR="0019609A" w:rsidRPr="00D71EBA" w:rsidRDefault="0019609A" w:rsidP="0019609A">
      <w:pPr>
        <w:widowControl w:val="0"/>
        <w:autoSpaceDE w:val="0"/>
        <w:autoSpaceDN w:val="0"/>
        <w:adjustRightInd w:val="0"/>
      </w:pPr>
    </w:p>
    <w:p w14:paraId="44E7909A" w14:textId="77777777" w:rsidR="0019609A" w:rsidRPr="00D71EBA" w:rsidRDefault="0019609A" w:rsidP="0019609A">
      <w:pPr>
        <w:widowControl w:val="0"/>
        <w:autoSpaceDE w:val="0"/>
        <w:autoSpaceDN w:val="0"/>
        <w:adjustRightInd w:val="0"/>
        <w:ind w:left="624" w:right="102" w:hanging="624"/>
        <w:jc w:val="both"/>
      </w:pPr>
      <w:r w:rsidRPr="00D71EBA">
        <w:t xml:space="preserve">33.1. La Sous-commission d’Analyse procédera à l’évaluation et à la comparaison des offres dont il aura déterminé au préalable qu’elles répondent pour l’essentiel aux dispositions du Dossier d’Appel d’Offres, au sens des articles </w:t>
      </w:r>
      <w:r w:rsidRPr="00D71EBA">
        <w:rPr>
          <w:spacing w:val="1"/>
        </w:rPr>
        <w:t>29</w:t>
      </w:r>
      <w:r w:rsidRPr="00D71EBA">
        <w:t xml:space="preserve">, </w:t>
      </w:r>
      <w:r w:rsidRPr="00D71EBA">
        <w:rPr>
          <w:spacing w:val="1"/>
        </w:rPr>
        <w:t>3</w:t>
      </w:r>
      <w:r w:rsidRPr="00D71EBA">
        <w:t xml:space="preserve">0 </w:t>
      </w:r>
      <w:r w:rsidRPr="00D71EBA">
        <w:rPr>
          <w:spacing w:val="1"/>
        </w:rPr>
        <w:t>e</w:t>
      </w:r>
      <w:r w:rsidRPr="00D71EBA">
        <w:t xml:space="preserve">t  </w:t>
      </w:r>
      <w:r w:rsidRPr="00D71EBA">
        <w:rPr>
          <w:spacing w:val="1"/>
        </w:rPr>
        <w:t>3</w:t>
      </w:r>
      <w:r w:rsidRPr="00D71EBA">
        <w:t xml:space="preserve">1 </w:t>
      </w:r>
      <w:r w:rsidRPr="00D71EBA">
        <w:rPr>
          <w:spacing w:val="1"/>
        </w:rPr>
        <w:t>d</w:t>
      </w:r>
      <w:r w:rsidRPr="00D71EBA">
        <w:t xml:space="preserve">u  </w:t>
      </w:r>
      <w:r w:rsidRPr="00D71EBA">
        <w:rPr>
          <w:spacing w:val="1"/>
        </w:rPr>
        <w:t>RGAO</w:t>
      </w:r>
      <w:r w:rsidRPr="00D71EBA">
        <w:t xml:space="preserve">,  </w:t>
      </w:r>
      <w:r w:rsidRPr="00D71EBA">
        <w:rPr>
          <w:spacing w:val="1"/>
        </w:rPr>
        <w:t>comm</w:t>
      </w:r>
      <w:r w:rsidRPr="00D71EBA">
        <w:t xml:space="preserve">e  </w:t>
      </w:r>
      <w:r w:rsidRPr="00D71EBA">
        <w:rPr>
          <w:spacing w:val="1"/>
        </w:rPr>
        <w:t xml:space="preserve">indiqué </w:t>
      </w:r>
      <w:r w:rsidRPr="00D71EBA">
        <w:t>ci</w:t>
      </w:r>
      <w:r w:rsidRPr="00D71EBA">
        <w:rPr>
          <w:spacing w:val="6"/>
        </w:rPr>
        <w:t>-</w:t>
      </w:r>
      <w:r w:rsidRPr="00D71EBA">
        <w:t>après.</w:t>
      </w:r>
    </w:p>
    <w:p w14:paraId="02A33A31" w14:textId="77777777" w:rsidR="0019609A" w:rsidRPr="00D71EBA" w:rsidRDefault="0019609A" w:rsidP="0019609A">
      <w:pPr>
        <w:widowControl w:val="0"/>
        <w:autoSpaceDE w:val="0"/>
        <w:autoSpaceDN w:val="0"/>
        <w:adjustRightInd w:val="0"/>
      </w:pPr>
    </w:p>
    <w:p w14:paraId="4AFC1FE6" w14:textId="77777777" w:rsidR="0019609A" w:rsidRPr="00D71EBA" w:rsidRDefault="0019609A" w:rsidP="0019609A">
      <w:pPr>
        <w:widowControl w:val="0"/>
        <w:autoSpaceDE w:val="0"/>
        <w:autoSpaceDN w:val="0"/>
        <w:adjustRightInd w:val="0"/>
        <w:ind w:left="624" w:right="102" w:hanging="624"/>
        <w:jc w:val="both"/>
      </w:pPr>
      <w:r w:rsidRPr="00D71EBA">
        <w:t>33.2. Pour cette évaluation, la Sous-commission d’Analyse prendra en compte les éléments ci-après:</w:t>
      </w:r>
    </w:p>
    <w:p w14:paraId="456099F1" w14:textId="77777777" w:rsidR="0019609A" w:rsidRPr="00D71EBA" w:rsidRDefault="0019609A" w:rsidP="0019609A">
      <w:pPr>
        <w:widowControl w:val="0"/>
        <w:autoSpaceDE w:val="0"/>
        <w:autoSpaceDN w:val="0"/>
        <w:adjustRightInd w:val="0"/>
      </w:pPr>
    </w:p>
    <w:p w14:paraId="25FE85CC" w14:textId="77777777" w:rsidR="0019609A" w:rsidRPr="00D71EBA" w:rsidRDefault="0019609A" w:rsidP="00160482">
      <w:pPr>
        <w:pStyle w:val="Paragraphedeliste"/>
        <w:widowControl w:val="0"/>
        <w:numPr>
          <w:ilvl w:val="0"/>
          <w:numId w:val="30"/>
        </w:numPr>
        <w:autoSpaceDE w:val="0"/>
        <w:autoSpaceDN w:val="0"/>
        <w:adjustRightInd w:val="0"/>
        <w:ind w:right="-27"/>
      </w:pPr>
      <w:r w:rsidRPr="00D71EBA">
        <w:t>le prix de l’offre, indiqué suivant les dispositions de la clause 13 du RGAO;</w:t>
      </w:r>
    </w:p>
    <w:p w14:paraId="305FB562" w14:textId="77777777" w:rsidR="0019609A" w:rsidRPr="00D71EBA" w:rsidRDefault="0019609A" w:rsidP="0019609A">
      <w:pPr>
        <w:widowControl w:val="0"/>
        <w:autoSpaceDE w:val="0"/>
        <w:autoSpaceDN w:val="0"/>
        <w:adjustRightInd w:val="0"/>
      </w:pPr>
    </w:p>
    <w:p w14:paraId="62BE3502" w14:textId="77777777" w:rsidR="0019609A" w:rsidRPr="00D71EBA" w:rsidRDefault="0019609A" w:rsidP="00160482">
      <w:pPr>
        <w:pStyle w:val="Paragraphedeliste"/>
        <w:widowControl w:val="0"/>
        <w:numPr>
          <w:ilvl w:val="0"/>
          <w:numId w:val="30"/>
        </w:numPr>
        <w:autoSpaceDE w:val="0"/>
        <w:autoSpaceDN w:val="0"/>
        <w:adjustRightInd w:val="0"/>
        <w:ind w:right="102"/>
        <w:jc w:val="both"/>
      </w:pPr>
      <w:r w:rsidRPr="00D71EBA">
        <w:t>les ajustements apportés au prix pour corriger les erreurs arithmétiques en application de l’article 32 du RGAO;</w:t>
      </w:r>
    </w:p>
    <w:p w14:paraId="360487B6" w14:textId="77777777" w:rsidR="0019609A" w:rsidRPr="00D71EBA" w:rsidRDefault="0019609A" w:rsidP="00160482">
      <w:pPr>
        <w:pStyle w:val="Paragraphedeliste"/>
        <w:widowControl w:val="0"/>
        <w:numPr>
          <w:ilvl w:val="0"/>
          <w:numId w:val="30"/>
        </w:numPr>
        <w:autoSpaceDE w:val="0"/>
        <w:autoSpaceDN w:val="0"/>
        <w:adjustRightInd w:val="0"/>
        <w:ind w:right="-34"/>
      </w:pPr>
      <w:r w:rsidRPr="00D71EBA">
        <w:t>les ajustements du prix imputables aux  remises offertes en application de l’alinéa 13.4 du RGAO;</w:t>
      </w:r>
    </w:p>
    <w:p w14:paraId="66D71FDD" w14:textId="77777777" w:rsidR="0019609A" w:rsidRPr="00D71EBA" w:rsidRDefault="0019609A" w:rsidP="0019609A">
      <w:pPr>
        <w:widowControl w:val="0"/>
        <w:autoSpaceDE w:val="0"/>
        <w:autoSpaceDN w:val="0"/>
        <w:adjustRightInd w:val="0"/>
      </w:pPr>
    </w:p>
    <w:p w14:paraId="65EE5DD0" w14:textId="77777777" w:rsidR="0019609A" w:rsidRPr="00D71EBA" w:rsidRDefault="0019609A" w:rsidP="0019609A">
      <w:pPr>
        <w:widowControl w:val="0"/>
        <w:autoSpaceDE w:val="0"/>
        <w:autoSpaceDN w:val="0"/>
        <w:adjustRightInd w:val="0"/>
        <w:ind w:left="624" w:right="97" w:hanging="624"/>
        <w:jc w:val="both"/>
      </w:pPr>
      <w:r w:rsidRPr="00D71EBA">
        <w:t xml:space="preserve">33.3. Pour évaluer le montant de l’Offre, la Sous- Commission d’Analyse peut devoir prendre </w:t>
      </w:r>
      <w:r w:rsidRPr="00D71EBA">
        <w:rPr>
          <w:spacing w:val="4"/>
        </w:rPr>
        <w:t>égalemen</w:t>
      </w:r>
      <w:r w:rsidRPr="00D71EBA">
        <w:t xml:space="preserve">t </w:t>
      </w:r>
      <w:r w:rsidRPr="00D71EBA">
        <w:rPr>
          <w:spacing w:val="4"/>
        </w:rPr>
        <w:t>e</w:t>
      </w:r>
      <w:r w:rsidRPr="00D71EBA">
        <w:t xml:space="preserve">n  </w:t>
      </w:r>
      <w:r w:rsidRPr="00D71EBA">
        <w:rPr>
          <w:spacing w:val="4"/>
        </w:rPr>
        <w:t>considératio</w:t>
      </w:r>
      <w:r w:rsidRPr="00D71EBA">
        <w:t xml:space="preserve">n </w:t>
      </w:r>
      <w:r w:rsidRPr="00D71EBA">
        <w:rPr>
          <w:spacing w:val="4"/>
        </w:rPr>
        <w:t>de</w:t>
      </w:r>
      <w:r w:rsidRPr="00D71EBA">
        <w:t xml:space="preserve">s </w:t>
      </w:r>
      <w:r w:rsidRPr="00D71EBA">
        <w:rPr>
          <w:spacing w:val="4"/>
        </w:rPr>
        <w:t xml:space="preserve">facteurs </w:t>
      </w:r>
      <w:r w:rsidRPr="00D71EBA">
        <w:t>autres que le prix de l’Offre, dont les caracté</w:t>
      </w:r>
      <w:r w:rsidRPr="00D71EBA">
        <w:rPr>
          <w:spacing w:val="5"/>
        </w:rPr>
        <w:t>ristiques, la</w:t>
      </w:r>
      <w:r w:rsidRPr="00D71EBA">
        <w:t xml:space="preserve"> </w:t>
      </w:r>
      <w:r w:rsidRPr="00D71EBA">
        <w:rPr>
          <w:spacing w:val="5"/>
        </w:rPr>
        <w:t>performanc</w:t>
      </w:r>
      <w:r w:rsidRPr="00D71EBA">
        <w:t xml:space="preserve">e </w:t>
      </w:r>
      <w:r w:rsidRPr="00D71EBA">
        <w:rPr>
          <w:spacing w:val="5"/>
        </w:rPr>
        <w:t>de</w:t>
      </w:r>
      <w:r w:rsidRPr="00D71EBA">
        <w:t xml:space="preserve">s </w:t>
      </w:r>
      <w:r w:rsidRPr="00D71EBA">
        <w:rPr>
          <w:spacing w:val="5"/>
        </w:rPr>
        <w:t xml:space="preserve">fournitures </w:t>
      </w:r>
      <w:r w:rsidRPr="00D71EBA">
        <w:rPr>
          <w:spacing w:val="3"/>
        </w:rPr>
        <w:t>e</w:t>
      </w:r>
      <w:r w:rsidRPr="00D71EBA">
        <w:t xml:space="preserve">t </w:t>
      </w:r>
      <w:r w:rsidRPr="00D71EBA">
        <w:rPr>
          <w:spacing w:val="3"/>
        </w:rPr>
        <w:t>service</w:t>
      </w:r>
      <w:r w:rsidRPr="00D71EBA">
        <w:t xml:space="preserve">s </w:t>
      </w:r>
      <w:r w:rsidRPr="00D71EBA">
        <w:rPr>
          <w:spacing w:val="3"/>
        </w:rPr>
        <w:t>connexe</w:t>
      </w:r>
      <w:r w:rsidRPr="00D71EBA">
        <w:t xml:space="preserve">s </w:t>
      </w:r>
      <w:r w:rsidRPr="00D71EBA">
        <w:rPr>
          <w:spacing w:val="3"/>
        </w:rPr>
        <w:t>e</w:t>
      </w:r>
      <w:r w:rsidRPr="00D71EBA">
        <w:t xml:space="preserve">t </w:t>
      </w:r>
      <w:r w:rsidRPr="00D71EBA">
        <w:rPr>
          <w:spacing w:val="3"/>
        </w:rPr>
        <w:t>leur</w:t>
      </w:r>
      <w:r w:rsidRPr="00D71EBA">
        <w:t xml:space="preserve">s </w:t>
      </w:r>
      <w:r w:rsidRPr="00D71EBA">
        <w:rPr>
          <w:spacing w:val="3"/>
        </w:rPr>
        <w:t xml:space="preserve">conditions </w:t>
      </w:r>
      <w:r w:rsidRPr="00D71EBA">
        <w:t>d’achat.</w:t>
      </w:r>
    </w:p>
    <w:p w14:paraId="0491F06C" w14:textId="77777777" w:rsidR="0019609A" w:rsidRPr="00D71EBA" w:rsidRDefault="0019609A" w:rsidP="0019609A">
      <w:pPr>
        <w:widowControl w:val="0"/>
        <w:autoSpaceDE w:val="0"/>
        <w:autoSpaceDN w:val="0"/>
        <w:adjustRightInd w:val="0"/>
      </w:pPr>
    </w:p>
    <w:p w14:paraId="6DC11C60" w14:textId="77777777" w:rsidR="0019609A" w:rsidRPr="00D71EBA" w:rsidRDefault="0019609A" w:rsidP="0019609A">
      <w:pPr>
        <w:widowControl w:val="0"/>
        <w:autoSpaceDE w:val="0"/>
        <w:autoSpaceDN w:val="0"/>
        <w:adjustRightInd w:val="0"/>
        <w:ind w:left="624" w:right="102"/>
        <w:jc w:val="both"/>
      </w:pPr>
      <w:r w:rsidRPr="00D71EBA">
        <w:t>Les facteurs retenus et précisés dans le RPAO, le cas échéant, seront exprimés en termes monétaires de manière à faciliter la comparaison des offres.</w:t>
      </w:r>
    </w:p>
    <w:p w14:paraId="246A711C" w14:textId="77777777" w:rsidR="0019609A" w:rsidRPr="00D71EBA" w:rsidRDefault="0019609A" w:rsidP="0019609A">
      <w:pPr>
        <w:widowControl w:val="0"/>
        <w:autoSpaceDE w:val="0"/>
        <w:autoSpaceDN w:val="0"/>
        <w:adjustRightInd w:val="0"/>
        <w:ind w:right="-20"/>
      </w:pPr>
      <w:r w:rsidRPr="00D71EBA">
        <w:rPr>
          <w:b/>
          <w:bCs/>
        </w:rPr>
        <w:t>Article 34: Comparaison des Offres</w:t>
      </w:r>
    </w:p>
    <w:p w14:paraId="2281F7BF" w14:textId="77777777" w:rsidR="0019609A" w:rsidRPr="00D71EBA" w:rsidRDefault="0019609A" w:rsidP="0019609A">
      <w:pPr>
        <w:widowControl w:val="0"/>
        <w:autoSpaceDE w:val="0"/>
        <w:autoSpaceDN w:val="0"/>
        <w:adjustRightInd w:val="0"/>
      </w:pPr>
      <w:r w:rsidRPr="00D71EBA">
        <w:t>La Sous-commission d’Analyse comparera toutes les Offres substantiellement conformes pour déterminer l’offre évaluée la moins-</w:t>
      </w:r>
      <w:proofErr w:type="spellStart"/>
      <w:r w:rsidRPr="00D71EBA">
        <w:t>disante</w:t>
      </w:r>
      <w:proofErr w:type="spellEnd"/>
      <w:r w:rsidRPr="00D71EBA">
        <w:t>, en application de l’article 33 ci-dessus.</w:t>
      </w:r>
    </w:p>
    <w:p w14:paraId="6F0A132E" w14:textId="77777777" w:rsidR="0019609A" w:rsidRPr="00D71EBA" w:rsidRDefault="0019609A" w:rsidP="0019609A">
      <w:pPr>
        <w:widowControl w:val="0"/>
        <w:autoSpaceDE w:val="0"/>
        <w:autoSpaceDN w:val="0"/>
        <w:adjustRightInd w:val="0"/>
      </w:pPr>
    </w:p>
    <w:p w14:paraId="708EBFC6" w14:textId="77777777" w:rsidR="0019609A" w:rsidRPr="00D71EBA" w:rsidRDefault="0019609A" w:rsidP="0019609A">
      <w:pPr>
        <w:widowControl w:val="0"/>
        <w:autoSpaceDE w:val="0"/>
        <w:autoSpaceDN w:val="0"/>
        <w:adjustRightInd w:val="0"/>
        <w:ind w:right="-20"/>
        <w:rPr>
          <w:b/>
          <w:bCs/>
        </w:rPr>
      </w:pPr>
      <w:r w:rsidRPr="00D71EBA">
        <w:rPr>
          <w:b/>
          <w:bCs/>
        </w:rPr>
        <w:t>F. Attribution du Marché</w:t>
      </w:r>
    </w:p>
    <w:p w14:paraId="2F5FF6B5" w14:textId="77777777" w:rsidR="0019609A" w:rsidRPr="00D71EBA" w:rsidRDefault="0019609A" w:rsidP="0019609A">
      <w:pPr>
        <w:widowControl w:val="0"/>
        <w:autoSpaceDE w:val="0"/>
        <w:autoSpaceDN w:val="0"/>
        <w:adjustRightInd w:val="0"/>
        <w:ind w:right="-20"/>
        <w:rPr>
          <w:b/>
          <w:bCs/>
        </w:rPr>
      </w:pPr>
    </w:p>
    <w:p w14:paraId="0F884743" w14:textId="77777777" w:rsidR="0019609A" w:rsidRPr="00D71EBA" w:rsidRDefault="0019609A" w:rsidP="0019609A">
      <w:pPr>
        <w:widowControl w:val="0"/>
        <w:autoSpaceDE w:val="0"/>
        <w:autoSpaceDN w:val="0"/>
        <w:adjustRightInd w:val="0"/>
        <w:ind w:right="-20"/>
      </w:pPr>
      <w:r w:rsidRPr="00D71EBA">
        <w:rPr>
          <w:b/>
          <w:bCs/>
        </w:rPr>
        <w:t>Article 35: Attribution</w:t>
      </w:r>
    </w:p>
    <w:p w14:paraId="7A229015" w14:textId="77777777" w:rsidR="0019609A" w:rsidRPr="00D71EBA" w:rsidRDefault="0019609A" w:rsidP="0019609A">
      <w:pPr>
        <w:widowControl w:val="0"/>
        <w:autoSpaceDE w:val="0"/>
        <w:autoSpaceDN w:val="0"/>
        <w:adjustRightInd w:val="0"/>
      </w:pPr>
    </w:p>
    <w:p w14:paraId="1AFE5F0E" w14:textId="77777777" w:rsidR="0019609A" w:rsidRPr="00D71EBA" w:rsidRDefault="0019609A" w:rsidP="0019609A">
      <w:pPr>
        <w:widowControl w:val="0"/>
        <w:tabs>
          <w:tab w:val="left" w:pos="1740"/>
          <w:tab w:val="left" w:pos="2140"/>
          <w:tab w:val="left" w:pos="2640"/>
          <w:tab w:val="left" w:pos="3640"/>
          <w:tab w:val="left" w:pos="4220"/>
        </w:tabs>
        <w:autoSpaceDE w:val="0"/>
        <w:autoSpaceDN w:val="0"/>
        <w:adjustRightInd w:val="0"/>
        <w:ind w:left="738" w:right="-19" w:hanging="624"/>
        <w:jc w:val="both"/>
      </w:pPr>
      <w:r w:rsidRPr="00D71EBA">
        <w:t xml:space="preserve">35.1. </w:t>
      </w:r>
      <w:r w:rsidRPr="00D71EBA">
        <w:rPr>
          <w:spacing w:val="5"/>
        </w:rPr>
        <w:t xml:space="preserve">L’Autorité Contractante </w:t>
      </w:r>
      <w:r w:rsidRPr="00D71EBA">
        <w:t>attribuera le Marché au Soumissionnaire dont l’Offre a été reconnue conforme pour l’essentiel au Dossier d’Appel d’Offres et qui dispose des</w:t>
      </w:r>
      <w:r w:rsidRPr="00D71EBA">
        <w:tab/>
        <w:t>capacités techniques et financières requises pour exécuter le Marché de façon satisfaisante et dont l’Offre a été  évaluée  la   moins-</w:t>
      </w:r>
      <w:proofErr w:type="spellStart"/>
      <w:r w:rsidRPr="00D71EBA">
        <w:t>disante</w:t>
      </w:r>
      <w:proofErr w:type="spellEnd"/>
      <w:r w:rsidRPr="00D71EBA">
        <w:t xml:space="preserve">  en incluant le cas échéant les remises proposées.</w:t>
      </w:r>
    </w:p>
    <w:p w14:paraId="2B916571" w14:textId="77777777" w:rsidR="0019609A" w:rsidRPr="00D71EBA" w:rsidRDefault="0019609A" w:rsidP="0019609A">
      <w:pPr>
        <w:widowControl w:val="0"/>
        <w:autoSpaceDE w:val="0"/>
        <w:autoSpaceDN w:val="0"/>
        <w:adjustRightInd w:val="0"/>
        <w:ind w:left="738" w:right="-15" w:hanging="624"/>
        <w:jc w:val="both"/>
      </w:pPr>
      <w:r w:rsidRPr="00D71EBA">
        <w:t>35.2. Si l’Appel d’Offres porte sur plusieurs lots, l’Offre la moins-</w:t>
      </w:r>
      <w:proofErr w:type="spellStart"/>
      <w:r w:rsidRPr="00D71EBA">
        <w:t>disante</w:t>
      </w:r>
      <w:proofErr w:type="spellEnd"/>
      <w:r w:rsidRPr="00D71EBA">
        <w:t xml:space="preserve"> sera déterminée en évaluant ce marché en liaison avec les autres lots à attribuer concurremment, en prenant en compte les remises offertes par les soumissionnaires en cas d’attribution de plus d’un lot.</w:t>
      </w:r>
    </w:p>
    <w:p w14:paraId="03ED733A" w14:textId="77777777" w:rsidR="0019609A" w:rsidRPr="00D71EBA" w:rsidRDefault="0019609A" w:rsidP="0019609A">
      <w:pPr>
        <w:widowControl w:val="0"/>
        <w:tabs>
          <w:tab w:val="left" w:pos="1740"/>
          <w:tab w:val="left" w:pos="2140"/>
          <w:tab w:val="left" w:pos="2640"/>
          <w:tab w:val="left" w:pos="3640"/>
          <w:tab w:val="left" w:pos="4220"/>
        </w:tabs>
        <w:autoSpaceDE w:val="0"/>
        <w:autoSpaceDN w:val="0"/>
        <w:adjustRightInd w:val="0"/>
        <w:ind w:left="738" w:right="-19" w:hanging="624"/>
        <w:jc w:val="both"/>
      </w:pPr>
      <w:r w:rsidRPr="00D71EBA">
        <w:t xml:space="preserve">35.3  Toute attribution des marchés de fournitures se fait au soumissionnaire remplissant les capacités techniques et financières requises résultant des critères dits essentiels ou de ceux éliminatoires et présentant l’Offre évaluée la moins </w:t>
      </w:r>
      <w:proofErr w:type="spellStart"/>
      <w:r w:rsidRPr="00D71EBA">
        <w:t>disante</w:t>
      </w:r>
      <w:proofErr w:type="spellEnd"/>
      <w:r w:rsidRPr="00D71EBA">
        <w:t> ;</w:t>
      </w:r>
    </w:p>
    <w:p w14:paraId="476A1D03" w14:textId="77777777" w:rsidR="0019609A" w:rsidRPr="00D71EBA" w:rsidRDefault="0019609A" w:rsidP="0019609A">
      <w:pPr>
        <w:widowControl w:val="0"/>
        <w:autoSpaceDE w:val="0"/>
        <w:autoSpaceDN w:val="0"/>
        <w:adjustRightInd w:val="0"/>
        <w:ind w:left="1305" w:right="-20" w:hanging="1191"/>
        <w:jc w:val="both"/>
        <w:rPr>
          <w:b/>
        </w:rPr>
      </w:pPr>
      <w:r w:rsidRPr="00D71EBA">
        <w:rPr>
          <w:b/>
          <w:bCs/>
        </w:rPr>
        <w:lastRenderedPageBreak/>
        <w:t xml:space="preserve">Article 36: Droit de </w:t>
      </w:r>
      <w:r w:rsidRPr="00D71EBA">
        <w:rPr>
          <w:b/>
          <w:spacing w:val="5"/>
        </w:rPr>
        <w:t>l’Autorité Contractante </w:t>
      </w:r>
      <w:r w:rsidRPr="00D71EBA">
        <w:rPr>
          <w:b/>
          <w:bCs/>
        </w:rPr>
        <w:t xml:space="preserve">de déclarer </w:t>
      </w:r>
      <w:r w:rsidRPr="00D71EBA">
        <w:rPr>
          <w:b/>
          <w:bCs/>
          <w:spacing w:val="5"/>
        </w:rPr>
        <w:t>u</w:t>
      </w:r>
      <w:r w:rsidRPr="00D71EBA">
        <w:rPr>
          <w:b/>
          <w:bCs/>
        </w:rPr>
        <w:t xml:space="preserve">n </w:t>
      </w:r>
      <w:r w:rsidRPr="00D71EBA">
        <w:rPr>
          <w:b/>
          <w:bCs/>
          <w:spacing w:val="5"/>
        </w:rPr>
        <w:t>Appe</w:t>
      </w:r>
      <w:r w:rsidRPr="00D71EBA">
        <w:rPr>
          <w:b/>
          <w:bCs/>
        </w:rPr>
        <w:t xml:space="preserve">l </w:t>
      </w:r>
      <w:r w:rsidRPr="00D71EBA">
        <w:rPr>
          <w:b/>
          <w:bCs/>
          <w:spacing w:val="5"/>
        </w:rPr>
        <w:t>d’Offre</w:t>
      </w:r>
      <w:r w:rsidRPr="00D71EBA">
        <w:rPr>
          <w:b/>
          <w:bCs/>
        </w:rPr>
        <w:t xml:space="preserve">s </w:t>
      </w:r>
      <w:r w:rsidRPr="00D71EBA">
        <w:rPr>
          <w:b/>
          <w:bCs/>
          <w:spacing w:val="5"/>
        </w:rPr>
        <w:t>infructueu</w:t>
      </w:r>
      <w:r w:rsidRPr="00D71EBA">
        <w:rPr>
          <w:b/>
          <w:bCs/>
        </w:rPr>
        <w:t xml:space="preserve">x </w:t>
      </w:r>
      <w:r w:rsidRPr="00D71EBA">
        <w:rPr>
          <w:b/>
          <w:bCs/>
          <w:spacing w:val="5"/>
        </w:rPr>
        <w:t xml:space="preserve">ou </w:t>
      </w:r>
      <w:r w:rsidRPr="00D71EBA">
        <w:rPr>
          <w:b/>
          <w:bCs/>
        </w:rPr>
        <w:t>d’annuler une procédure</w:t>
      </w:r>
    </w:p>
    <w:p w14:paraId="4CE7C49F" w14:textId="77777777" w:rsidR="0019609A" w:rsidRPr="00D71EBA" w:rsidRDefault="0019609A" w:rsidP="0019609A">
      <w:pPr>
        <w:widowControl w:val="0"/>
        <w:autoSpaceDE w:val="0"/>
        <w:autoSpaceDN w:val="0"/>
        <w:adjustRightInd w:val="0"/>
      </w:pPr>
    </w:p>
    <w:p w14:paraId="726EDB01" w14:textId="77777777" w:rsidR="0019609A" w:rsidRPr="00D71EBA" w:rsidRDefault="0019609A" w:rsidP="0019609A">
      <w:pPr>
        <w:widowControl w:val="0"/>
        <w:tabs>
          <w:tab w:val="left" w:pos="600"/>
          <w:tab w:val="left" w:pos="1500"/>
          <w:tab w:val="left" w:pos="2800"/>
          <w:tab w:val="left" w:pos="3300"/>
          <w:tab w:val="left" w:pos="4320"/>
          <w:tab w:val="left" w:pos="4740"/>
        </w:tabs>
        <w:autoSpaceDE w:val="0"/>
        <w:autoSpaceDN w:val="0"/>
        <w:adjustRightInd w:val="0"/>
        <w:ind w:left="114" w:right="-19"/>
        <w:jc w:val="both"/>
      </w:pPr>
      <w:r w:rsidRPr="00D71EBA">
        <w:rPr>
          <w:spacing w:val="5"/>
        </w:rPr>
        <w:t>L’Autorité Contractante s</w:t>
      </w:r>
      <w:r w:rsidRPr="00D71EBA">
        <w:t xml:space="preserve">e </w:t>
      </w:r>
      <w:r w:rsidRPr="00D71EBA">
        <w:rPr>
          <w:spacing w:val="5"/>
        </w:rPr>
        <w:t>réserv</w:t>
      </w:r>
      <w:r w:rsidRPr="00D71EBA">
        <w:t xml:space="preserve">e </w:t>
      </w:r>
      <w:r w:rsidRPr="00D71EBA">
        <w:rPr>
          <w:spacing w:val="5"/>
        </w:rPr>
        <w:t>l</w:t>
      </w:r>
      <w:r w:rsidRPr="00D71EBA">
        <w:t xml:space="preserve">e </w:t>
      </w:r>
      <w:r w:rsidRPr="00D71EBA">
        <w:rPr>
          <w:spacing w:val="5"/>
        </w:rPr>
        <w:t xml:space="preserve">droit </w:t>
      </w:r>
      <w:r w:rsidRPr="00D71EBA">
        <w:t xml:space="preserve">d’annuler une procédure d’Appel d’Offres après autorisation du Ministre chargé des marchés publics lorsque les Offres </w:t>
      </w:r>
      <w:r w:rsidRPr="00D71EBA">
        <w:rPr>
          <w:spacing w:val="5"/>
        </w:rPr>
        <w:t>on</w:t>
      </w:r>
      <w:r w:rsidRPr="00D71EBA">
        <w:t xml:space="preserve">t  </w:t>
      </w:r>
      <w:r w:rsidRPr="00D71EBA">
        <w:rPr>
          <w:spacing w:val="5"/>
        </w:rPr>
        <w:t>ét</w:t>
      </w:r>
      <w:r w:rsidRPr="00D71EBA">
        <w:t xml:space="preserve">é </w:t>
      </w:r>
      <w:r w:rsidRPr="00D71EBA">
        <w:rPr>
          <w:spacing w:val="5"/>
        </w:rPr>
        <w:t>ouvertes o</w:t>
      </w:r>
      <w:r w:rsidRPr="00D71EBA">
        <w:t xml:space="preserve">u  </w:t>
      </w:r>
      <w:r w:rsidRPr="00D71EBA">
        <w:rPr>
          <w:spacing w:val="5"/>
        </w:rPr>
        <w:t>déclare</w:t>
      </w:r>
      <w:r w:rsidRPr="00D71EBA">
        <w:t xml:space="preserve">r  </w:t>
      </w:r>
      <w:r w:rsidRPr="00D71EBA">
        <w:rPr>
          <w:spacing w:val="5"/>
        </w:rPr>
        <w:t>u</w:t>
      </w:r>
      <w:r w:rsidRPr="00D71EBA">
        <w:t xml:space="preserve">n </w:t>
      </w:r>
      <w:r w:rsidRPr="00D71EBA">
        <w:rPr>
          <w:spacing w:val="5"/>
        </w:rPr>
        <w:t xml:space="preserve">Appel </w:t>
      </w:r>
      <w:r w:rsidRPr="00D71EBA">
        <w:t>d’Offres infructueux après avis de la Commission des marchés compétente, sans qu’il y’ait lieu à réclamation.</w:t>
      </w:r>
    </w:p>
    <w:p w14:paraId="21D4AE00" w14:textId="77777777" w:rsidR="0019609A" w:rsidRPr="00D71EBA" w:rsidRDefault="0019609A" w:rsidP="0019609A">
      <w:pPr>
        <w:widowControl w:val="0"/>
        <w:autoSpaceDE w:val="0"/>
        <w:autoSpaceDN w:val="0"/>
        <w:adjustRightInd w:val="0"/>
        <w:ind w:left="1305" w:right="-144" w:hanging="1191"/>
        <w:rPr>
          <w:b/>
          <w:bCs/>
        </w:rPr>
      </w:pPr>
    </w:p>
    <w:p w14:paraId="7723FA8E" w14:textId="77777777" w:rsidR="0019609A" w:rsidRPr="00D71EBA" w:rsidRDefault="0019609A" w:rsidP="0019609A">
      <w:pPr>
        <w:widowControl w:val="0"/>
        <w:autoSpaceDE w:val="0"/>
        <w:autoSpaceDN w:val="0"/>
        <w:adjustRightInd w:val="0"/>
        <w:ind w:left="1305" w:right="-144" w:hanging="1191"/>
      </w:pPr>
      <w:r w:rsidRPr="00D71EBA">
        <w:rPr>
          <w:b/>
          <w:bCs/>
        </w:rPr>
        <w:t>Article 37 : Droit de modification des quantités lors de l’attribution du Marché</w:t>
      </w:r>
    </w:p>
    <w:p w14:paraId="3A502182" w14:textId="77777777" w:rsidR="0019609A" w:rsidRPr="00D71EBA" w:rsidRDefault="0019609A" w:rsidP="0019609A">
      <w:pPr>
        <w:widowControl w:val="0"/>
        <w:autoSpaceDE w:val="0"/>
        <w:autoSpaceDN w:val="0"/>
        <w:adjustRightInd w:val="0"/>
        <w:ind w:left="114" w:right="-15"/>
        <w:jc w:val="both"/>
        <w:rPr>
          <w:spacing w:val="5"/>
        </w:rPr>
      </w:pPr>
    </w:p>
    <w:p w14:paraId="2F223EE3" w14:textId="77777777" w:rsidR="0019609A" w:rsidRPr="00D71EBA" w:rsidRDefault="0019609A" w:rsidP="0019609A">
      <w:pPr>
        <w:widowControl w:val="0"/>
        <w:autoSpaceDE w:val="0"/>
        <w:autoSpaceDN w:val="0"/>
        <w:adjustRightInd w:val="0"/>
        <w:ind w:left="114" w:right="-15"/>
        <w:jc w:val="both"/>
      </w:pPr>
      <w:r w:rsidRPr="00D71EBA">
        <w:rPr>
          <w:spacing w:val="5"/>
        </w:rPr>
        <w:t>L’Autorité Contractante à l’initiative du Maitre d’Ouvrage</w:t>
      </w:r>
      <w:r w:rsidRPr="00D71EBA">
        <w:t>, lors de l’attribution du Marché, se réserve le droit d’augmenter ou de diminuer, d’un pourcentage ne dépassant pas 15 %, la quantité des fournitures et des services initialement spécifiée dans le bordereau des quantités, sans changement de prix unitaire ou d’autres termes et conditions.</w:t>
      </w:r>
    </w:p>
    <w:p w14:paraId="4FD348F4" w14:textId="77777777" w:rsidR="0019609A" w:rsidRPr="00D71EBA" w:rsidRDefault="0019609A" w:rsidP="0019609A">
      <w:pPr>
        <w:widowControl w:val="0"/>
        <w:autoSpaceDE w:val="0"/>
        <w:autoSpaceDN w:val="0"/>
        <w:adjustRightInd w:val="0"/>
        <w:ind w:left="1305" w:right="-144" w:hanging="1191"/>
        <w:rPr>
          <w:b/>
          <w:bCs/>
        </w:rPr>
      </w:pPr>
      <w:r w:rsidRPr="00D71EBA">
        <w:rPr>
          <w:b/>
          <w:bCs/>
        </w:rPr>
        <w:t>Article 38 : Notification de l’attribution du marché</w:t>
      </w:r>
    </w:p>
    <w:p w14:paraId="77A2A535" w14:textId="77777777" w:rsidR="0019609A" w:rsidRPr="00D71EBA" w:rsidRDefault="0019609A" w:rsidP="0019609A">
      <w:pPr>
        <w:widowControl w:val="0"/>
        <w:autoSpaceDE w:val="0"/>
        <w:autoSpaceDN w:val="0"/>
        <w:adjustRightInd w:val="0"/>
      </w:pPr>
    </w:p>
    <w:p w14:paraId="35A8EA06" w14:textId="77777777" w:rsidR="0019609A" w:rsidRPr="00D71EBA" w:rsidRDefault="0019609A" w:rsidP="0019609A">
      <w:pPr>
        <w:widowControl w:val="0"/>
        <w:autoSpaceDE w:val="0"/>
        <w:autoSpaceDN w:val="0"/>
        <w:adjustRightInd w:val="0"/>
        <w:ind w:left="114" w:right="-15"/>
        <w:jc w:val="both"/>
      </w:pPr>
      <w:r w:rsidRPr="00D71EBA">
        <w:t>Avant l’expiration du délai de validité des offres fixé par le RPAO, l’Autorité</w:t>
      </w:r>
      <w:r w:rsidRPr="00D71EBA">
        <w:rPr>
          <w:spacing w:val="5"/>
        </w:rPr>
        <w:t xml:space="preserve"> Contractante </w:t>
      </w:r>
      <w:r w:rsidRPr="00D71EBA">
        <w:t>notifiera à l’attributaire du Marché par télécopie confirmée par lettre recommandée, que sa soumission a été retenue. Cette lettre indiquera le montant que</w:t>
      </w:r>
      <w:r w:rsidRPr="00D71EBA">
        <w:rPr>
          <w:spacing w:val="26"/>
        </w:rPr>
        <w:t xml:space="preserve"> le </w:t>
      </w:r>
      <w:r w:rsidRPr="00D71EBA">
        <w:rPr>
          <w:spacing w:val="5"/>
        </w:rPr>
        <w:t>Maître d’Ouvrage </w:t>
      </w:r>
      <w:r w:rsidRPr="00D71EBA">
        <w:t>paiera au fournisseur au titre de l’exécution du marché et le délai d’exécution.</w:t>
      </w:r>
    </w:p>
    <w:p w14:paraId="2C26C71E" w14:textId="77777777" w:rsidR="0019609A" w:rsidRPr="00D71EBA" w:rsidRDefault="0019609A" w:rsidP="0019609A">
      <w:pPr>
        <w:widowControl w:val="0"/>
        <w:autoSpaceDE w:val="0"/>
        <w:autoSpaceDN w:val="0"/>
        <w:adjustRightInd w:val="0"/>
        <w:ind w:left="1305" w:right="166" w:hanging="1191"/>
        <w:rPr>
          <w:b/>
          <w:bCs/>
        </w:rPr>
      </w:pPr>
      <w:r w:rsidRPr="00D71EBA">
        <w:rPr>
          <w:b/>
          <w:bCs/>
        </w:rPr>
        <w:t>Article 39: Publication des résultats d’attribution du marché et recours</w:t>
      </w:r>
    </w:p>
    <w:p w14:paraId="66B182B1" w14:textId="77777777" w:rsidR="0019609A" w:rsidRPr="00D71EBA" w:rsidRDefault="0019609A" w:rsidP="0019609A">
      <w:pPr>
        <w:widowControl w:val="0"/>
        <w:autoSpaceDE w:val="0"/>
        <w:autoSpaceDN w:val="0"/>
        <w:adjustRightInd w:val="0"/>
      </w:pPr>
    </w:p>
    <w:p w14:paraId="42EFB45D" w14:textId="77777777" w:rsidR="0019609A" w:rsidRPr="00D71EBA" w:rsidRDefault="0019609A" w:rsidP="0019609A">
      <w:pPr>
        <w:widowControl w:val="0"/>
        <w:autoSpaceDE w:val="0"/>
        <w:autoSpaceDN w:val="0"/>
        <w:adjustRightInd w:val="0"/>
        <w:ind w:left="738" w:right="-17" w:hanging="624"/>
        <w:jc w:val="both"/>
        <w:rPr>
          <w:spacing w:val="12"/>
        </w:rPr>
      </w:pPr>
      <w:r w:rsidRPr="00D71EBA">
        <w:rPr>
          <w:spacing w:val="1"/>
        </w:rPr>
        <w:t>39.1</w:t>
      </w:r>
      <w:r w:rsidRPr="00D71EBA">
        <w:t>.</w:t>
      </w:r>
      <w:r w:rsidRPr="00D71EBA">
        <w:rPr>
          <w:spacing w:val="5"/>
        </w:rPr>
        <w:t xml:space="preserve"> Toute décision d’attribution d’un marché public par le Maître d’Ouvrage ou le Maître d’Ouvrage Délégué est insérée, avec indication de prix et de délai, dans le journal des marchés publics édité par l’organisme chargé de la régulation des marchés publics ou dans toute autre publication habilitée.</w:t>
      </w:r>
    </w:p>
    <w:p w14:paraId="00E73B7D" w14:textId="77777777" w:rsidR="0019609A" w:rsidRPr="00D71EBA" w:rsidRDefault="0019609A" w:rsidP="0019609A">
      <w:pPr>
        <w:widowControl w:val="0"/>
        <w:tabs>
          <w:tab w:val="left" w:pos="1095"/>
        </w:tabs>
        <w:autoSpaceDE w:val="0"/>
        <w:autoSpaceDN w:val="0"/>
        <w:adjustRightInd w:val="0"/>
        <w:ind w:left="738" w:right="-17" w:hanging="624"/>
        <w:jc w:val="both"/>
      </w:pPr>
      <w:r w:rsidRPr="00D71EBA">
        <w:rPr>
          <w:spacing w:val="5"/>
        </w:rPr>
        <w:t>39.2 L’Autorité Contractante </w:t>
      </w:r>
      <w:r w:rsidRPr="00D71EBA">
        <w:rPr>
          <w:spacing w:val="2"/>
        </w:rPr>
        <w:t>communiqu</w:t>
      </w:r>
      <w:r w:rsidRPr="00D71EBA">
        <w:t xml:space="preserve">e à </w:t>
      </w:r>
      <w:r w:rsidRPr="00D71EBA">
        <w:rPr>
          <w:spacing w:val="2"/>
        </w:rPr>
        <w:t xml:space="preserve">tout </w:t>
      </w:r>
      <w:r w:rsidRPr="00D71EBA">
        <w:t>soumissionnaire ou administration concernée, sur requête à lui adressée dans un délai maximal de cinq (5) jours après la publication des résultats d’attribution, le rapport de l’observateur indépendant ainsi que le procès-verbal de la séance d’attribution du marché y relatif auquel est annexé le rapport d’analyse des Offres.</w:t>
      </w:r>
    </w:p>
    <w:p w14:paraId="41E1ECDF" w14:textId="77777777" w:rsidR="0019609A" w:rsidRPr="00D71EBA" w:rsidRDefault="0019609A" w:rsidP="0019609A">
      <w:pPr>
        <w:widowControl w:val="0"/>
        <w:autoSpaceDE w:val="0"/>
        <w:autoSpaceDN w:val="0"/>
        <w:adjustRightInd w:val="0"/>
        <w:ind w:left="624" w:right="94" w:hanging="624"/>
        <w:jc w:val="both"/>
      </w:pPr>
      <w:r w:rsidRPr="00D71EBA">
        <w:t xml:space="preserve">39.3. </w:t>
      </w:r>
      <w:r w:rsidRPr="00D71EBA">
        <w:rPr>
          <w:spacing w:val="5"/>
        </w:rPr>
        <w:t>L’Autorité Contractante </w:t>
      </w:r>
      <w:r w:rsidRPr="00D71EBA">
        <w:t>est tenu de communiquer les motifs de rejet des Offres des soumissionnaires concernés qui en font la demande.</w:t>
      </w:r>
    </w:p>
    <w:p w14:paraId="13490547" w14:textId="77777777" w:rsidR="0019609A" w:rsidRPr="00D71EBA" w:rsidRDefault="0019609A" w:rsidP="0019609A">
      <w:pPr>
        <w:widowControl w:val="0"/>
        <w:autoSpaceDE w:val="0"/>
        <w:autoSpaceDN w:val="0"/>
        <w:adjustRightInd w:val="0"/>
        <w:ind w:left="624" w:right="95" w:hanging="624"/>
        <w:jc w:val="both"/>
      </w:pPr>
      <w:r w:rsidRPr="00D71EBA">
        <w:t>39.4. Après la publication du résultat de l’attribution, les Offres non retirées dans un délai maximal de quinze (15) jours seront détruites, sans qu’il y ait lieu à réclamation, à l’exception de l’exemplaire destiné à l’organisme chargé de la régulation des marchés publics.</w:t>
      </w:r>
    </w:p>
    <w:p w14:paraId="735C20B3" w14:textId="77777777" w:rsidR="0019609A" w:rsidRPr="00D71EBA" w:rsidRDefault="0019609A" w:rsidP="0019609A">
      <w:pPr>
        <w:widowControl w:val="0"/>
        <w:autoSpaceDE w:val="0"/>
        <w:autoSpaceDN w:val="0"/>
        <w:adjustRightInd w:val="0"/>
        <w:ind w:left="624" w:right="94" w:hanging="624"/>
        <w:jc w:val="both"/>
      </w:pPr>
      <w:r w:rsidRPr="00D71EBA">
        <w:t xml:space="preserve">39.5. En cas de recours, il doit être adressé </w:t>
      </w:r>
      <w:r w:rsidRPr="00D71EBA">
        <w:rPr>
          <w:spacing w:val="12"/>
        </w:rPr>
        <w:t>au Ministre chargé des Marchés publics</w:t>
      </w:r>
      <w:r w:rsidRPr="00D71EBA">
        <w:t>, avec copies à l’organisme chargé de la régulation des Marchés Publics, à l’Autorité Contractante et au Président de ladite Commission.</w:t>
      </w:r>
    </w:p>
    <w:p w14:paraId="305F5DCD" w14:textId="77777777" w:rsidR="0019609A" w:rsidRPr="00D71EBA" w:rsidRDefault="0019609A" w:rsidP="0019609A">
      <w:pPr>
        <w:widowControl w:val="0"/>
        <w:autoSpaceDE w:val="0"/>
        <w:autoSpaceDN w:val="0"/>
        <w:adjustRightInd w:val="0"/>
        <w:ind w:left="624" w:right="-46"/>
        <w:jc w:val="both"/>
      </w:pPr>
      <w:r w:rsidRPr="00D71EBA">
        <w:t>Il doit intervenir dans un délai maximum de cinq (05) jours ouvrables après la publication des résultats.</w:t>
      </w:r>
    </w:p>
    <w:p w14:paraId="559E552B" w14:textId="77777777" w:rsidR="0019609A" w:rsidRPr="00D71EBA" w:rsidRDefault="0019609A" w:rsidP="0019609A">
      <w:pPr>
        <w:widowControl w:val="0"/>
        <w:autoSpaceDE w:val="0"/>
        <w:autoSpaceDN w:val="0"/>
        <w:adjustRightInd w:val="0"/>
        <w:ind w:right="-20"/>
        <w:jc w:val="both"/>
      </w:pPr>
      <w:r w:rsidRPr="00D71EBA">
        <w:rPr>
          <w:b/>
          <w:bCs/>
        </w:rPr>
        <w:t>Article 40 : Signature du marché</w:t>
      </w:r>
    </w:p>
    <w:p w14:paraId="36362857" w14:textId="77777777" w:rsidR="0019609A" w:rsidRPr="00D71EBA" w:rsidRDefault="0019609A" w:rsidP="0019609A">
      <w:pPr>
        <w:widowControl w:val="0"/>
        <w:autoSpaceDE w:val="0"/>
        <w:autoSpaceDN w:val="0"/>
        <w:adjustRightInd w:val="0"/>
        <w:jc w:val="both"/>
      </w:pPr>
    </w:p>
    <w:p w14:paraId="56B663A7" w14:textId="77777777" w:rsidR="0019609A" w:rsidRPr="00D71EBA" w:rsidRDefault="0019609A" w:rsidP="0019609A">
      <w:pPr>
        <w:widowControl w:val="0"/>
        <w:autoSpaceDE w:val="0"/>
        <w:autoSpaceDN w:val="0"/>
        <w:adjustRightInd w:val="0"/>
        <w:ind w:left="680" w:right="95" w:hanging="680"/>
        <w:jc w:val="both"/>
      </w:pPr>
      <w:r w:rsidRPr="00D71EBA">
        <w:t>40.1. Après publication des résultats, le projet de marché souscrit par l’attributaire est soumis à la Commission de Passation des Marchés compétente, pour examen et avis, le cas échéant, au visa préalable du Ministre en Charge des Marchés Publics.</w:t>
      </w:r>
    </w:p>
    <w:p w14:paraId="2E19D38A" w14:textId="77777777" w:rsidR="0019609A" w:rsidRPr="00D71EBA" w:rsidRDefault="0019609A" w:rsidP="0019609A">
      <w:pPr>
        <w:widowControl w:val="0"/>
        <w:autoSpaceDE w:val="0"/>
        <w:autoSpaceDN w:val="0"/>
        <w:adjustRightInd w:val="0"/>
        <w:ind w:left="680" w:right="95" w:hanging="680"/>
        <w:jc w:val="both"/>
      </w:pPr>
    </w:p>
    <w:p w14:paraId="2FD50EC1" w14:textId="77777777" w:rsidR="0019609A" w:rsidRPr="00D71EBA" w:rsidRDefault="0019609A" w:rsidP="0019609A">
      <w:pPr>
        <w:widowControl w:val="0"/>
        <w:tabs>
          <w:tab w:val="left" w:pos="1800"/>
          <w:tab w:val="left" w:pos="3260"/>
          <w:tab w:val="left" w:pos="3700"/>
          <w:tab w:val="left" w:pos="4740"/>
        </w:tabs>
        <w:autoSpaceDE w:val="0"/>
        <w:autoSpaceDN w:val="0"/>
        <w:adjustRightInd w:val="0"/>
        <w:ind w:left="680" w:right="90" w:hanging="680"/>
        <w:jc w:val="both"/>
      </w:pPr>
      <w:r w:rsidRPr="00D71EBA">
        <w:t xml:space="preserve">40.2.  </w:t>
      </w:r>
      <w:r w:rsidRPr="00D71EBA">
        <w:rPr>
          <w:spacing w:val="5"/>
        </w:rPr>
        <w:t>l’Autorité Contractante </w:t>
      </w:r>
      <w:r w:rsidRPr="00D71EBA">
        <w:t xml:space="preserve">dispose d’un délai de sept (07) jours pour la signature du marché à compter de la date de réception du projet de </w:t>
      </w:r>
      <w:r w:rsidRPr="00D71EBA">
        <w:rPr>
          <w:spacing w:val="5"/>
        </w:rPr>
        <w:t>march</w:t>
      </w:r>
      <w:r w:rsidRPr="00D71EBA">
        <w:t xml:space="preserve">é examiné </w:t>
      </w:r>
      <w:r w:rsidRPr="00D71EBA">
        <w:rPr>
          <w:spacing w:val="5"/>
        </w:rPr>
        <w:t>pa</w:t>
      </w:r>
      <w:r w:rsidRPr="00D71EBA">
        <w:t xml:space="preserve">r </w:t>
      </w:r>
      <w:r w:rsidRPr="00D71EBA">
        <w:rPr>
          <w:spacing w:val="5"/>
        </w:rPr>
        <w:t>l</w:t>
      </w:r>
      <w:r w:rsidRPr="00D71EBA">
        <w:t xml:space="preserve">a </w:t>
      </w:r>
      <w:r w:rsidRPr="00D71EBA">
        <w:rPr>
          <w:spacing w:val="5"/>
        </w:rPr>
        <w:t>commissio</w:t>
      </w:r>
      <w:r w:rsidRPr="00D71EBA">
        <w:t xml:space="preserve">n </w:t>
      </w:r>
      <w:r w:rsidRPr="00D71EBA">
        <w:rPr>
          <w:spacing w:val="5"/>
        </w:rPr>
        <w:t>des marché</w:t>
      </w:r>
      <w:r w:rsidRPr="00D71EBA">
        <w:t xml:space="preserve">s </w:t>
      </w:r>
      <w:r w:rsidRPr="00D71EBA">
        <w:rPr>
          <w:spacing w:val="5"/>
        </w:rPr>
        <w:t>compétent</w:t>
      </w:r>
      <w:r w:rsidRPr="00D71EBA">
        <w:t xml:space="preserve">e </w:t>
      </w:r>
      <w:r w:rsidRPr="00D71EBA">
        <w:rPr>
          <w:spacing w:val="5"/>
        </w:rPr>
        <w:t>e</w:t>
      </w:r>
      <w:r w:rsidRPr="00D71EBA">
        <w:t xml:space="preserve">t </w:t>
      </w:r>
      <w:r w:rsidRPr="00D71EBA">
        <w:rPr>
          <w:spacing w:val="5"/>
        </w:rPr>
        <w:t>souscri</w:t>
      </w:r>
      <w:r w:rsidRPr="00D71EBA">
        <w:t xml:space="preserve">t </w:t>
      </w:r>
      <w:r w:rsidRPr="00D71EBA">
        <w:rPr>
          <w:spacing w:val="5"/>
        </w:rPr>
        <w:t xml:space="preserve">par </w:t>
      </w:r>
      <w:r w:rsidRPr="00D71EBA">
        <w:t xml:space="preserve">l’attributaire et le cas échéant </w:t>
      </w:r>
      <w:r w:rsidRPr="00D71EBA">
        <w:lastRenderedPageBreak/>
        <w:t>après le visa du Ministre en Charge des Marchés Publics.</w:t>
      </w:r>
    </w:p>
    <w:p w14:paraId="1BA3CFBE" w14:textId="77777777" w:rsidR="0019609A" w:rsidRPr="00D71EBA" w:rsidRDefault="0019609A" w:rsidP="0019609A">
      <w:pPr>
        <w:widowControl w:val="0"/>
        <w:autoSpaceDE w:val="0"/>
        <w:autoSpaceDN w:val="0"/>
        <w:adjustRightInd w:val="0"/>
        <w:ind w:left="680" w:right="95" w:hanging="680"/>
        <w:jc w:val="both"/>
      </w:pPr>
      <w:r w:rsidRPr="00D71EBA">
        <w:t>40.3.  Le marché doit être notifié à son titulaire dans les cinq (5) jours qui suivent la date de sa signature.</w:t>
      </w:r>
    </w:p>
    <w:p w14:paraId="76656664" w14:textId="77777777" w:rsidR="0019609A" w:rsidRPr="00D71EBA" w:rsidRDefault="0019609A" w:rsidP="0019609A">
      <w:pPr>
        <w:widowControl w:val="0"/>
        <w:autoSpaceDE w:val="0"/>
        <w:autoSpaceDN w:val="0"/>
        <w:adjustRightInd w:val="0"/>
        <w:ind w:right="-20"/>
      </w:pPr>
      <w:r w:rsidRPr="00D71EBA">
        <w:rPr>
          <w:b/>
          <w:bCs/>
        </w:rPr>
        <w:t>Article 41: Cautionnement définitif</w:t>
      </w:r>
    </w:p>
    <w:p w14:paraId="2B15F747" w14:textId="77777777" w:rsidR="0019609A" w:rsidRPr="00D71EBA" w:rsidRDefault="0019609A" w:rsidP="0019609A">
      <w:pPr>
        <w:widowControl w:val="0"/>
        <w:autoSpaceDE w:val="0"/>
        <w:autoSpaceDN w:val="0"/>
        <w:adjustRightInd w:val="0"/>
        <w:ind w:left="624" w:right="90" w:hanging="624"/>
        <w:jc w:val="both"/>
      </w:pPr>
      <w:r w:rsidRPr="00D71EBA">
        <w:t xml:space="preserve">41.1. Dans les vingt (20) jours suivant la notification </w:t>
      </w:r>
      <w:r w:rsidRPr="00D71EBA">
        <w:rPr>
          <w:spacing w:val="5"/>
        </w:rPr>
        <w:t>d</w:t>
      </w:r>
      <w:r w:rsidRPr="00D71EBA">
        <w:t xml:space="preserve">u </w:t>
      </w:r>
      <w:r w:rsidRPr="00D71EBA">
        <w:rPr>
          <w:spacing w:val="5"/>
        </w:rPr>
        <w:t>march</w:t>
      </w:r>
      <w:r w:rsidRPr="00D71EBA">
        <w:t xml:space="preserve">é </w:t>
      </w:r>
      <w:r w:rsidRPr="00D71EBA">
        <w:rPr>
          <w:spacing w:val="5"/>
        </w:rPr>
        <w:t>pa</w:t>
      </w:r>
      <w:r w:rsidRPr="00D71EBA">
        <w:t xml:space="preserve">r </w:t>
      </w:r>
      <w:r w:rsidRPr="00D71EBA">
        <w:rPr>
          <w:spacing w:val="5"/>
        </w:rPr>
        <w:t xml:space="preserve">l’Autorité Contractante, le </w:t>
      </w:r>
      <w:r w:rsidRPr="00D71EBA">
        <w:t xml:space="preserve">cocontractant fournira au Maître d’Ouvrage un Cautionnement définitif, sous la forme stipulée dans le RPAO, conformément au </w:t>
      </w:r>
      <w:r w:rsidRPr="00D71EBA">
        <w:rPr>
          <w:spacing w:val="5"/>
        </w:rPr>
        <w:t>modèl</w:t>
      </w:r>
      <w:r w:rsidRPr="00D71EBA">
        <w:t xml:space="preserve">e </w:t>
      </w:r>
      <w:r w:rsidRPr="00D71EBA">
        <w:rPr>
          <w:spacing w:val="5"/>
        </w:rPr>
        <w:t>fourn</w:t>
      </w:r>
      <w:r w:rsidRPr="00D71EBA">
        <w:t xml:space="preserve">i </w:t>
      </w:r>
      <w:r w:rsidRPr="00D71EBA">
        <w:rPr>
          <w:spacing w:val="5"/>
        </w:rPr>
        <w:t>dan</w:t>
      </w:r>
      <w:r w:rsidRPr="00D71EBA">
        <w:t xml:space="preserve">s </w:t>
      </w:r>
      <w:r w:rsidRPr="00D71EBA">
        <w:rPr>
          <w:spacing w:val="5"/>
        </w:rPr>
        <w:t>l</w:t>
      </w:r>
      <w:r w:rsidRPr="00D71EBA">
        <w:t xml:space="preserve">e </w:t>
      </w:r>
      <w:r w:rsidRPr="00D71EBA">
        <w:rPr>
          <w:spacing w:val="5"/>
        </w:rPr>
        <w:t>Dossie</w:t>
      </w:r>
      <w:r w:rsidRPr="00D71EBA">
        <w:t xml:space="preserve">r </w:t>
      </w:r>
      <w:r w:rsidRPr="00D71EBA">
        <w:rPr>
          <w:spacing w:val="5"/>
        </w:rPr>
        <w:t xml:space="preserve">d’Appel </w:t>
      </w:r>
      <w:r w:rsidRPr="00D71EBA">
        <w:t>d’Offres</w:t>
      </w:r>
      <w:r w:rsidRPr="00D71EBA">
        <w:rPr>
          <w:i/>
        </w:rPr>
        <w:t>.</w:t>
      </w:r>
    </w:p>
    <w:p w14:paraId="04BC1678" w14:textId="77777777" w:rsidR="0019609A" w:rsidRPr="00D71EBA" w:rsidRDefault="0019609A" w:rsidP="0019609A">
      <w:pPr>
        <w:widowControl w:val="0"/>
        <w:autoSpaceDE w:val="0"/>
        <w:autoSpaceDN w:val="0"/>
        <w:adjustRightInd w:val="0"/>
        <w:ind w:left="731" w:right="-20" w:hanging="624"/>
        <w:jc w:val="both"/>
      </w:pPr>
      <w:r w:rsidRPr="00D71EBA">
        <w:t xml:space="preserve">41.2. Le cautionnement dont le taux varie entre 2% et 5% du montant TTC du marché, peut être remplacé par la </w:t>
      </w:r>
      <w:r w:rsidRPr="00D71EBA">
        <w:rPr>
          <w:spacing w:val="1"/>
        </w:rPr>
        <w:t>garanti</w:t>
      </w:r>
      <w:r w:rsidRPr="00D71EBA">
        <w:t xml:space="preserve">e </w:t>
      </w:r>
      <w:r w:rsidRPr="00D71EBA">
        <w:rPr>
          <w:spacing w:val="1"/>
        </w:rPr>
        <w:t>d’un</w:t>
      </w:r>
      <w:r w:rsidRPr="00D71EBA">
        <w:t xml:space="preserve">e </w:t>
      </w:r>
      <w:r w:rsidRPr="00D71EBA">
        <w:rPr>
          <w:spacing w:val="1"/>
        </w:rPr>
        <w:t>cautio</w:t>
      </w:r>
      <w:r w:rsidRPr="00D71EBA">
        <w:t xml:space="preserve">n </w:t>
      </w:r>
      <w:r w:rsidRPr="00D71EBA">
        <w:rPr>
          <w:spacing w:val="1"/>
        </w:rPr>
        <w:t>d’u</w:t>
      </w:r>
      <w:r w:rsidRPr="00D71EBA">
        <w:t xml:space="preserve">n </w:t>
      </w:r>
      <w:r w:rsidRPr="00D71EBA">
        <w:rPr>
          <w:spacing w:val="1"/>
        </w:rPr>
        <w:t xml:space="preserve">établissement </w:t>
      </w:r>
      <w:r w:rsidRPr="00D71EBA">
        <w:t xml:space="preserve">bancaire agréé conformément aux textes en </w:t>
      </w:r>
      <w:r w:rsidRPr="00D71EBA">
        <w:rPr>
          <w:spacing w:val="5"/>
        </w:rPr>
        <w:t>vigueur, et</w:t>
      </w:r>
      <w:r w:rsidRPr="00D71EBA">
        <w:t xml:space="preserve"> </w:t>
      </w:r>
      <w:r w:rsidRPr="00D71EBA">
        <w:rPr>
          <w:spacing w:val="5"/>
        </w:rPr>
        <w:t>émis</w:t>
      </w:r>
      <w:r w:rsidRPr="00D71EBA">
        <w:t xml:space="preserve">e </w:t>
      </w:r>
      <w:r w:rsidRPr="00D71EBA">
        <w:rPr>
          <w:spacing w:val="5"/>
        </w:rPr>
        <w:t>a</w:t>
      </w:r>
      <w:r w:rsidRPr="00D71EBA">
        <w:t xml:space="preserve">u </w:t>
      </w:r>
      <w:r w:rsidRPr="00D71EBA">
        <w:rPr>
          <w:spacing w:val="5"/>
        </w:rPr>
        <w:t>profi</w:t>
      </w:r>
      <w:r w:rsidRPr="00D71EBA">
        <w:t xml:space="preserve">t </w:t>
      </w:r>
      <w:r w:rsidRPr="00D71EBA">
        <w:rPr>
          <w:spacing w:val="5"/>
        </w:rPr>
        <w:t>d</w:t>
      </w:r>
      <w:r w:rsidRPr="00D71EBA">
        <w:t xml:space="preserve">u </w:t>
      </w:r>
      <w:r w:rsidRPr="00D71EBA">
        <w:rPr>
          <w:spacing w:val="5"/>
        </w:rPr>
        <w:t xml:space="preserve">Maître </w:t>
      </w:r>
      <w:r w:rsidRPr="00D71EBA">
        <w:t>d’Ouvrage ou par une caution personnelle et solidaire.</w:t>
      </w:r>
    </w:p>
    <w:p w14:paraId="3EB6AB7F" w14:textId="77777777" w:rsidR="0019609A" w:rsidRPr="00D71EBA" w:rsidRDefault="0019609A" w:rsidP="0019609A">
      <w:pPr>
        <w:widowControl w:val="0"/>
        <w:autoSpaceDE w:val="0"/>
        <w:autoSpaceDN w:val="0"/>
        <w:adjustRightInd w:val="0"/>
        <w:ind w:left="731" w:right="-20" w:hanging="624"/>
        <w:jc w:val="both"/>
      </w:pPr>
      <w:r w:rsidRPr="00D71EBA">
        <w:t xml:space="preserve">41.3. Les petites et moyennes entreprises (PME) à </w:t>
      </w:r>
      <w:r w:rsidRPr="00D71EBA">
        <w:rPr>
          <w:spacing w:val="4"/>
        </w:rPr>
        <w:t>capitau</w:t>
      </w:r>
      <w:r w:rsidRPr="00D71EBA">
        <w:t xml:space="preserve">x  </w:t>
      </w:r>
      <w:r w:rsidRPr="00D71EBA">
        <w:rPr>
          <w:spacing w:val="4"/>
        </w:rPr>
        <w:t>e</w:t>
      </w:r>
      <w:r w:rsidRPr="00D71EBA">
        <w:t xml:space="preserve">t  </w:t>
      </w:r>
      <w:r w:rsidRPr="00D71EBA">
        <w:rPr>
          <w:spacing w:val="4"/>
        </w:rPr>
        <w:t>dirigeant</w:t>
      </w:r>
      <w:r w:rsidRPr="00D71EBA">
        <w:t xml:space="preserve">s  </w:t>
      </w:r>
      <w:r w:rsidRPr="00D71EBA">
        <w:rPr>
          <w:spacing w:val="4"/>
        </w:rPr>
        <w:t>nationau</w:t>
      </w:r>
      <w:r w:rsidRPr="00D71EBA">
        <w:t xml:space="preserve">x  </w:t>
      </w:r>
      <w:r w:rsidRPr="00D71EBA">
        <w:rPr>
          <w:spacing w:val="4"/>
        </w:rPr>
        <w:t xml:space="preserve">peuvent </w:t>
      </w:r>
      <w:r w:rsidRPr="00D71EBA">
        <w:t xml:space="preserve">produire à la place du cautionnement, soit une </w:t>
      </w:r>
      <w:r w:rsidRPr="00D71EBA">
        <w:rPr>
          <w:spacing w:val="2"/>
        </w:rPr>
        <w:t>Hypothèque légale</w:t>
      </w:r>
      <w:r w:rsidRPr="00D71EBA">
        <w:t xml:space="preserve">, </w:t>
      </w:r>
      <w:r w:rsidRPr="00D71EBA">
        <w:rPr>
          <w:spacing w:val="2"/>
        </w:rPr>
        <w:t>soi</w:t>
      </w:r>
      <w:r w:rsidRPr="00D71EBA">
        <w:t xml:space="preserve">t </w:t>
      </w:r>
      <w:r w:rsidRPr="00D71EBA">
        <w:rPr>
          <w:spacing w:val="2"/>
        </w:rPr>
        <w:t>un</w:t>
      </w:r>
      <w:r w:rsidRPr="00D71EBA">
        <w:t xml:space="preserve">e </w:t>
      </w:r>
      <w:r w:rsidRPr="00D71EBA">
        <w:rPr>
          <w:spacing w:val="2"/>
        </w:rPr>
        <w:t>cautio</w:t>
      </w:r>
      <w:r w:rsidRPr="00D71EBA">
        <w:t xml:space="preserve">n </w:t>
      </w:r>
      <w:r w:rsidRPr="00D71EBA">
        <w:rPr>
          <w:spacing w:val="2"/>
        </w:rPr>
        <w:t xml:space="preserve">d’un </w:t>
      </w:r>
      <w:r w:rsidRPr="00D71EBA">
        <w:t xml:space="preserve">établissement bancaire ou d’un organisme </w:t>
      </w:r>
      <w:r w:rsidRPr="00D71EBA">
        <w:rPr>
          <w:spacing w:val="5"/>
        </w:rPr>
        <w:t>financie</w:t>
      </w:r>
      <w:r w:rsidRPr="00D71EBA">
        <w:t xml:space="preserve">r </w:t>
      </w:r>
      <w:r w:rsidRPr="00D71EBA">
        <w:rPr>
          <w:spacing w:val="5"/>
        </w:rPr>
        <w:t>agré</w:t>
      </w:r>
      <w:r w:rsidRPr="00D71EBA">
        <w:t xml:space="preserve">é </w:t>
      </w:r>
      <w:r w:rsidRPr="00D71EBA">
        <w:rPr>
          <w:spacing w:val="5"/>
        </w:rPr>
        <w:t>d</w:t>
      </w:r>
      <w:r w:rsidRPr="00D71EBA">
        <w:t xml:space="preserve">e </w:t>
      </w:r>
      <w:r w:rsidRPr="00D71EBA">
        <w:rPr>
          <w:spacing w:val="5"/>
        </w:rPr>
        <w:t>premie</w:t>
      </w:r>
      <w:r w:rsidRPr="00D71EBA">
        <w:t xml:space="preserve">r  </w:t>
      </w:r>
      <w:r w:rsidRPr="00D71EBA">
        <w:rPr>
          <w:spacing w:val="5"/>
        </w:rPr>
        <w:t>ran</w:t>
      </w:r>
      <w:r w:rsidRPr="00D71EBA">
        <w:t xml:space="preserve">g  </w:t>
      </w:r>
      <w:r w:rsidRPr="00D71EBA">
        <w:rPr>
          <w:spacing w:val="5"/>
        </w:rPr>
        <w:t>confor</w:t>
      </w:r>
      <w:r w:rsidRPr="00D71EBA">
        <w:t>mément aux textes en vigueur.</w:t>
      </w:r>
    </w:p>
    <w:p w14:paraId="00DDFFEE" w14:textId="77777777" w:rsidR="0019609A" w:rsidRPr="00D71EBA" w:rsidRDefault="0019609A" w:rsidP="0019609A">
      <w:pPr>
        <w:widowControl w:val="0"/>
        <w:tabs>
          <w:tab w:val="left" w:pos="1580"/>
          <w:tab w:val="left" w:pos="2300"/>
          <w:tab w:val="left" w:pos="2840"/>
          <w:tab w:val="left" w:pos="3660"/>
          <w:tab w:val="left" w:pos="4760"/>
        </w:tabs>
        <w:autoSpaceDE w:val="0"/>
        <w:autoSpaceDN w:val="0"/>
        <w:adjustRightInd w:val="0"/>
        <w:ind w:left="624" w:right="97" w:hanging="624"/>
        <w:jc w:val="both"/>
      </w:pPr>
      <w:r w:rsidRPr="00D71EBA">
        <w:t xml:space="preserve">41.4. L’absence de production du cautionnement </w:t>
      </w:r>
      <w:r w:rsidRPr="00D71EBA">
        <w:rPr>
          <w:spacing w:val="5"/>
        </w:rPr>
        <w:t>définiti</w:t>
      </w:r>
      <w:r w:rsidRPr="00D71EBA">
        <w:t xml:space="preserve">f </w:t>
      </w:r>
      <w:r w:rsidRPr="00D71EBA">
        <w:rPr>
          <w:spacing w:val="5"/>
        </w:rPr>
        <w:t>dan</w:t>
      </w:r>
      <w:r w:rsidRPr="00D71EBA">
        <w:t xml:space="preserve">s </w:t>
      </w:r>
      <w:r w:rsidRPr="00D71EBA">
        <w:rPr>
          <w:spacing w:val="5"/>
        </w:rPr>
        <w:t>le</w:t>
      </w:r>
      <w:r w:rsidRPr="00D71EBA">
        <w:t xml:space="preserve">s </w:t>
      </w:r>
      <w:r w:rsidRPr="00D71EBA">
        <w:rPr>
          <w:spacing w:val="5"/>
        </w:rPr>
        <w:t>délai</w:t>
      </w:r>
      <w:r w:rsidRPr="00D71EBA">
        <w:t xml:space="preserve">s </w:t>
      </w:r>
      <w:r w:rsidRPr="00D71EBA">
        <w:rPr>
          <w:spacing w:val="5"/>
        </w:rPr>
        <w:t>prescrit</w:t>
      </w:r>
      <w:r w:rsidRPr="00D71EBA">
        <w:t xml:space="preserve">s </w:t>
      </w:r>
      <w:r w:rsidRPr="00D71EBA">
        <w:rPr>
          <w:spacing w:val="5"/>
        </w:rPr>
        <w:t xml:space="preserve">est </w:t>
      </w:r>
      <w:r w:rsidRPr="00D71EBA">
        <w:t>susceptible de donner lieu à la résiliation pure et simple du marché.</w:t>
      </w:r>
    </w:p>
    <w:p w14:paraId="5FB00A4D" w14:textId="77777777" w:rsidR="0019609A" w:rsidRPr="00D71EBA" w:rsidRDefault="0019609A" w:rsidP="0019609A">
      <w:pPr>
        <w:spacing w:before="120" w:after="120"/>
        <w:jc w:val="both"/>
        <w:rPr>
          <w:b/>
          <w:u w:val="single"/>
        </w:rPr>
      </w:pPr>
    </w:p>
    <w:p w14:paraId="5C5EF59A" w14:textId="77777777" w:rsidR="0019609A" w:rsidRPr="00D71EBA" w:rsidRDefault="0019609A" w:rsidP="0019609A">
      <w:pPr>
        <w:spacing w:before="120" w:after="120"/>
        <w:jc w:val="both"/>
        <w:rPr>
          <w:b/>
          <w:u w:val="single"/>
        </w:rPr>
      </w:pPr>
    </w:p>
    <w:p w14:paraId="42010F9A" w14:textId="77777777" w:rsidR="0019609A" w:rsidRPr="00D71EBA" w:rsidRDefault="0019609A" w:rsidP="0019609A">
      <w:pPr>
        <w:spacing w:before="120" w:after="120"/>
        <w:jc w:val="both"/>
        <w:rPr>
          <w:b/>
          <w:u w:val="single"/>
        </w:rPr>
      </w:pPr>
    </w:p>
    <w:p w14:paraId="3DC06E0C" w14:textId="77777777" w:rsidR="0019609A" w:rsidRPr="00D71EBA" w:rsidRDefault="0019609A" w:rsidP="0019609A">
      <w:pPr>
        <w:spacing w:before="120" w:after="120"/>
        <w:jc w:val="both"/>
        <w:rPr>
          <w:b/>
          <w:u w:val="single"/>
        </w:rPr>
      </w:pPr>
    </w:p>
    <w:p w14:paraId="1A4A99CE" w14:textId="77777777" w:rsidR="0019609A" w:rsidRPr="00D71EBA" w:rsidRDefault="0019609A" w:rsidP="0019609A">
      <w:pPr>
        <w:spacing w:before="120" w:after="120"/>
        <w:jc w:val="both"/>
        <w:rPr>
          <w:b/>
          <w:u w:val="single"/>
        </w:rPr>
      </w:pPr>
    </w:p>
    <w:p w14:paraId="3AFB2657" w14:textId="77777777" w:rsidR="0019609A" w:rsidRPr="00D71EBA" w:rsidRDefault="0019609A" w:rsidP="0019609A">
      <w:pPr>
        <w:spacing w:before="120" w:after="120"/>
        <w:jc w:val="both"/>
        <w:rPr>
          <w:b/>
          <w:u w:val="single"/>
        </w:rPr>
      </w:pPr>
    </w:p>
    <w:p w14:paraId="4FFA9B6A" w14:textId="77777777" w:rsidR="0019609A" w:rsidRPr="00D71EBA" w:rsidRDefault="0019609A" w:rsidP="0019609A">
      <w:pPr>
        <w:spacing w:before="120" w:after="120"/>
        <w:jc w:val="both"/>
        <w:rPr>
          <w:b/>
          <w:u w:val="single"/>
        </w:rPr>
      </w:pPr>
    </w:p>
    <w:p w14:paraId="5C291A1B" w14:textId="77777777" w:rsidR="0019609A" w:rsidRPr="00D71EBA" w:rsidRDefault="0019609A" w:rsidP="0019609A">
      <w:pPr>
        <w:spacing w:before="120" w:after="120"/>
        <w:jc w:val="both"/>
        <w:rPr>
          <w:b/>
          <w:u w:val="single"/>
        </w:rPr>
      </w:pPr>
    </w:p>
    <w:p w14:paraId="2FDB6D87" w14:textId="77777777" w:rsidR="0019609A" w:rsidRPr="00D71EBA" w:rsidRDefault="0019609A" w:rsidP="0019609A">
      <w:pPr>
        <w:spacing w:before="120" w:after="120"/>
        <w:jc w:val="both"/>
        <w:rPr>
          <w:b/>
          <w:u w:val="single"/>
        </w:rPr>
      </w:pPr>
    </w:p>
    <w:p w14:paraId="62A3D50D" w14:textId="77777777" w:rsidR="00E01C51" w:rsidRPr="00D71EBA" w:rsidRDefault="00E01C51" w:rsidP="0019609A">
      <w:pPr>
        <w:spacing w:before="120" w:after="120"/>
        <w:jc w:val="both"/>
        <w:rPr>
          <w:b/>
          <w:u w:val="single"/>
        </w:rPr>
      </w:pPr>
    </w:p>
    <w:p w14:paraId="74C1B291" w14:textId="77777777" w:rsidR="00E01C51" w:rsidRPr="00D71EBA" w:rsidRDefault="00E01C51" w:rsidP="0019609A">
      <w:pPr>
        <w:spacing w:before="120" w:after="120"/>
        <w:jc w:val="both"/>
        <w:rPr>
          <w:b/>
          <w:u w:val="single"/>
        </w:rPr>
      </w:pPr>
    </w:p>
    <w:p w14:paraId="1709B2F5" w14:textId="77777777" w:rsidR="00E01C51" w:rsidRPr="00D71EBA" w:rsidRDefault="00E01C51" w:rsidP="0019609A">
      <w:pPr>
        <w:spacing w:before="120" w:after="120"/>
        <w:jc w:val="both"/>
        <w:rPr>
          <w:b/>
          <w:u w:val="single"/>
        </w:rPr>
      </w:pPr>
    </w:p>
    <w:p w14:paraId="5ED86439" w14:textId="77777777" w:rsidR="00E01C51" w:rsidRPr="00D71EBA" w:rsidRDefault="00E01C51" w:rsidP="0019609A">
      <w:pPr>
        <w:spacing w:before="120" w:after="120"/>
        <w:jc w:val="both"/>
        <w:rPr>
          <w:b/>
          <w:u w:val="single"/>
        </w:rPr>
      </w:pPr>
    </w:p>
    <w:p w14:paraId="572F77A4" w14:textId="77777777" w:rsidR="0019609A" w:rsidRPr="00D71EBA" w:rsidRDefault="0019609A" w:rsidP="0019609A">
      <w:pPr>
        <w:spacing w:before="120" w:after="120"/>
        <w:jc w:val="both"/>
        <w:rPr>
          <w:b/>
          <w:u w:val="single"/>
        </w:rPr>
      </w:pPr>
    </w:p>
    <w:p w14:paraId="530DB78D" w14:textId="77777777" w:rsidR="0019609A" w:rsidRPr="00D71EBA" w:rsidRDefault="0019609A" w:rsidP="0019609A">
      <w:pPr>
        <w:spacing w:before="120" w:after="120"/>
        <w:jc w:val="both"/>
        <w:rPr>
          <w:b/>
          <w:u w:val="single"/>
        </w:rPr>
      </w:pPr>
    </w:p>
    <w:p w14:paraId="5047886B" w14:textId="77777777" w:rsidR="0019609A" w:rsidRPr="00D71EBA" w:rsidRDefault="0019609A" w:rsidP="00F96BA3">
      <w:pPr>
        <w:pStyle w:val="Titre1"/>
        <w:ind w:left="-567" w:right="-427"/>
        <w:jc w:val="center"/>
        <w:rPr>
          <w:rFonts w:ascii="Times New Roman" w:hAnsi="Times New Roman" w:cs="Times New Roman"/>
          <w:bCs w:val="0"/>
          <w:i/>
          <w:color w:val="000000" w:themeColor="text1"/>
          <w:sz w:val="36"/>
          <w:szCs w:val="36"/>
        </w:rPr>
        <w:sectPr w:rsidR="0019609A" w:rsidRPr="00D71EBA" w:rsidSect="0019609A">
          <w:footerReference w:type="default" r:id="rId18"/>
          <w:footerReference w:type="first" r:id="rId19"/>
          <w:pgSz w:w="11907" w:h="16840" w:code="9"/>
          <w:pgMar w:top="1135" w:right="1418" w:bottom="1418" w:left="1418" w:header="720" w:footer="720" w:gutter="0"/>
          <w:pgBorders w:display="firstPage" w:offsetFrom="page">
            <w:top w:val="twistedLines2" w:sz="15" w:space="24" w:color="auto"/>
            <w:left w:val="twistedLines2" w:sz="15" w:space="24" w:color="auto"/>
            <w:bottom w:val="twistedLines2" w:sz="15" w:space="24" w:color="auto"/>
            <w:right w:val="twistedLines2" w:sz="15" w:space="24" w:color="auto"/>
          </w:pgBorders>
          <w:cols w:space="720"/>
          <w:noEndnote/>
          <w:titlePg/>
          <w:docGrid w:linePitch="326"/>
        </w:sectPr>
      </w:pPr>
      <w:bookmarkStart w:id="0" w:name="_Toc480177696"/>
      <w:bookmarkStart w:id="1" w:name="_Toc481762584"/>
      <w:bookmarkStart w:id="2" w:name="_Toc481762739"/>
      <w:bookmarkStart w:id="3" w:name="_Toc486348657"/>
      <w:bookmarkStart w:id="4" w:name="_Toc486348686"/>
      <w:bookmarkStart w:id="5" w:name="_Toc486349031"/>
      <w:r w:rsidRPr="00D71EBA">
        <w:rPr>
          <w:rFonts w:ascii="Times New Roman" w:hAnsi="Times New Roman" w:cs="Times New Roman"/>
          <w:color w:val="000000" w:themeColor="text1"/>
          <w:sz w:val="36"/>
          <w:szCs w:val="36"/>
          <w:u w:val="single"/>
        </w:rPr>
        <w:t xml:space="preserve">PIÈCE N° 03 </w:t>
      </w:r>
      <w:r w:rsidRPr="00D71EBA">
        <w:rPr>
          <w:rFonts w:ascii="Times New Roman" w:hAnsi="Times New Roman" w:cs="Times New Roman"/>
          <w:color w:val="000000" w:themeColor="text1"/>
          <w:sz w:val="36"/>
          <w:szCs w:val="36"/>
        </w:rPr>
        <w:t xml:space="preserve">: </w:t>
      </w:r>
      <w:bookmarkEnd w:id="0"/>
      <w:r w:rsidRPr="00D71EBA">
        <w:rPr>
          <w:rFonts w:ascii="Times New Roman" w:hAnsi="Times New Roman" w:cs="Times New Roman"/>
          <w:color w:val="000000" w:themeColor="text1"/>
          <w:sz w:val="36"/>
          <w:szCs w:val="36"/>
        </w:rPr>
        <w:t>RÈGLEMENT PARTICULIER DE L'APPEL D’OFFRES (RPAO</w:t>
      </w:r>
      <w:bookmarkEnd w:id="1"/>
      <w:bookmarkEnd w:id="2"/>
      <w:bookmarkEnd w:id="3"/>
      <w:bookmarkEnd w:id="4"/>
      <w:bookmarkEnd w:id="5"/>
      <w:r w:rsidRPr="00D71EBA">
        <w:rPr>
          <w:rFonts w:ascii="Times New Roman" w:hAnsi="Times New Roman" w:cs="Times New Roman"/>
          <w:color w:val="000000" w:themeColor="text1"/>
          <w:sz w:val="36"/>
          <w:szCs w:val="36"/>
        </w:rPr>
        <w:t>)</w:t>
      </w:r>
    </w:p>
    <w:tbl>
      <w:tblPr>
        <w:tblpPr w:leftFromText="141" w:rightFromText="141" w:vertAnchor="text" w:horzAnchor="margin" w:tblpY="575"/>
        <w:tblW w:w="9524" w:type="dxa"/>
        <w:tblCellMar>
          <w:left w:w="10" w:type="dxa"/>
          <w:right w:w="10" w:type="dxa"/>
        </w:tblCellMar>
        <w:tblLook w:val="0000" w:firstRow="0" w:lastRow="0" w:firstColumn="0" w:lastColumn="0" w:noHBand="0" w:noVBand="0"/>
      </w:tblPr>
      <w:tblGrid>
        <w:gridCol w:w="1727"/>
        <w:gridCol w:w="7737"/>
        <w:gridCol w:w="60"/>
      </w:tblGrid>
      <w:tr w:rsidR="0019609A" w:rsidRPr="00D71EBA" w14:paraId="7307CB96" w14:textId="77777777" w:rsidTr="00F96BA3">
        <w:tc>
          <w:tcPr>
            <w:tcW w:w="17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34955CC" w14:textId="77777777" w:rsidR="0019609A" w:rsidRPr="00D71EBA" w:rsidRDefault="0019609A" w:rsidP="00F96BA3">
            <w:pPr>
              <w:keepNext/>
              <w:spacing w:before="240" w:after="60"/>
              <w:jc w:val="center"/>
              <w:outlineLvl w:val="0"/>
              <w:rPr>
                <w:b/>
                <w:kern w:val="28"/>
              </w:rPr>
            </w:pPr>
            <w:r w:rsidRPr="00D71EBA">
              <w:rPr>
                <w:b/>
                <w:kern w:val="28"/>
              </w:rPr>
              <w:lastRenderedPageBreak/>
              <w:t>Références du RPAO</w:t>
            </w:r>
          </w:p>
        </w:tc>
        <w:tc>
          <w:tcPr>
            <w:tcW w:w="7797"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F6D66A7" w14:textId="77777777" w:rsidR="0019609A" w:rsidRPr="00D71EBA" w:rsidRDefault="0019609A" w:rsidP="00F96BA3">
            <w:pPr>
              <w:keepNext/>
              <w:spacing w:before="240" w:after="60"/>
              <w:jc w:val="both"/>
              <w:outlineLvl w:val="0"/>
              <w:rPr>
                <w:b/>
                <w:kern w:val="28"/>
              </w:rPr>
            </w:pPr>
            <w:r w:rsidRPr="00D71EBA">
              <w:rPr>
                <w:b/>
                <w:bCs/>
                <w:kern w:val="28"/>
              </w:rPr>
              <w:t>Généralités</w:t>
            </w:r>
          </w:p>
        </w:tc>
      </w:tr>
      <w:tr w:rsidR="0019609A" w:rsidRPr="00D71EBA" w14:paraId="38EFF77E" w14:textId="77777777" w:rsidTr="00F96BA3">
        <w:tc>
          <w:tcPr>
            <w:tcW w:w="17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D1A3F2B" w14:textId="77777777" w:rsidR="0019609A" w:rsidRPr="00D71EBA" w:rsidRDefault="0019609A" w:rsidP="00F96BA3">
            <w:pPr>
              <w:keepNext/>
              <w:spacing w:before="240" w:after="60"/>
              <w:jc w:val="both"/>
              <w:outlineLvl w:val="0"/>
              <w:rPr>
                <w:b/>
                <w:kern w:val="28"/>
              </w:rPr>
            </w:pPr>
          </w:p>
          <w:p w14:paraId="42F609E5" w14:textId="77777777" w:rsidR="0019609A" w:rsidRPr="00D71EBA" w:rsidRDefault="0019609A" w:rsidP="00F96BA3">
            <w:pPr>
              <w:keepNext/>
              <w:spacing w:before="240" w:after="60"/>
              <w:jc w:val="both"/>
              <w:outlineLvl w:val="0"/>
              <w:rPr>
                <w:b/>
                <w:kern w:val="28"/>
              </w:rPr>
            </w:pPr>
            <w:r w:rsidRPr="00D71EBA">
              <w:rPr>
                <w:b/>
                <w:kern w:val="28"/>
              </w:rPr>
              <w:t>1.1</w:t>
            </w:r>
          </w:p>
          <w:p w14:paraId="73E675A6" w14:textId="77777777" w:rsidR="0019609A" w:rsidRPr="00D71EBA" w:rsidRDefault="0019609A" w:rsidP="00F96BA3">
            <w:pPr>
              <w:keepNext/>
              <w:spacing w:before="240" w:after="60"/>
              <w:jc w:val="both"/>
              <w:outlineLvl w:val="0"/>
              <w:rPr>
                <w:b/>
                <w:kern w:val="28"/>
              </w:rPr>
            </w:pPr>
          </w:p>
          <w:p w14:paraId="6B3C4AE0" w14:textId="77777777" w:rsidR="0019609A" w:rsidRPr="00D71EBA" w:rsidRDefault="0019609A" w:rsidP="00F96BA3">
            <w:pPr>
              <w:keepNext/>
              <w:spacing w:before="240" w:after="60"/>
              <w:jc w:val="both"/>
              <w:outlineLvl w:val="0"/>
              <w:rPr>
                <w:b/>
                <w:i/>
                <w:iCs/>
                <w:kern w:val="28"/>
              </w:rPr>
            </w:pPr>
          </w:p>
        </w:tc>
        <w:tc>
          <w:tcPr>
            <w:tcW w:w="7797"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4180621" w14:textId="20870D7B" w:rsidR="00CE121C" w:rsidRPr="00D71EBA" w:rsidRDefault="0019609A" w:rsidP="00F96BA3">
            <w:pPr>
              <w:keepNext/>
              <w:spacing w:before="240" w:after="60"/>
              <w:jc w:val="both"/>
              <w:outlineLvl w:val="0"/>
              <w:rPr>
                <w:b/>
                <w:kern w:val="28"/>
              </w:rPr>
            </w:pPr>
            <w:r w:rsidRPr="00D71EBA">
              <w:rPr>
                <w:b/>
                <w:kern w:val="28"/>
              </w:rPr>
              <w:t>Définition de la Commande : Il s’agit de</w:t>
            </w:r>
            <w:r w:rsidR="00CE121C" w:rsidRPr="00D71EBA">
              <w:rPr>
                <w:b/>
                <w:bCs/>
              </w:rPr>
              <w:t xml:space="preserve"> </w:t>
            </w:r>
            <w:r w:rsidR="00CE121C" w:rsidRPr="00D71EBA">
              <w:rPr>
                <w:b/>
              </w:rPr>
              <w:t xml:space="preserve">l’équipement </w:t>
            </w:r>
            <w:r w:rsidR="00CE121C" w:rsidRPr="00D71EBA">
              <w:rPr>
                <w:b/>
                <w:bCs/>
              </w:rPr>
              <w:t>du site touristique de massa-</w:t>
            </w:r>
            <w:proofErr w:type="spellStart"/>
            <w:r w:rsidR="00CE121C" w:rsidRPr="00D71EBA">
              <w:rPr>
                <w:b/>
                <w:bCs/>
              </w:rPr>
              <w:t>ïka</w:t>
            </w:r>
            <w:proofErr w:type="spellEnd"/>
            <w:r w:rsidR="00CE121C" w:rsidRPr="00D71EBA">
              <w:rPr>
                <w:b/>
                <w:bCs/>
              </w:rPr>
              <w:t xml:space="preserve"> et du campement municipal de </w:t>
            </w:r>
            <w:r w:rsidR="000567AA">
              <w:rPr>
                <w:b/>
                <w:bCs/>
              </w:rPr>
              <w:t>GUERE</w:t>
            </w:r>
            <w:r w:rsidR="00CE121C" w:rsidRPr="00D71EBA">
              <w:rPr>
                <w:b/>
              </w:rPr>
              <w:t xml:space="preserve"> dans la commune de </w:t>
            </w:r>
            <w:r w:rsidR="000567AA">
              <w:rPr>
                <w:b/>
              </w:rPr>
              <w:t>GUERE</w:t>
            </w:r>
            <w:r w:rsidR="00CE121C" w:rsidRPr="00D71EBA">
              <w:rPr>
                <w:b/>
                <w:kern w:val="28"/>
              </w:rPr>
              <w:t xml:space="preserve"> </w:t>
            </w:r>
          </w:p>
          <w:p w14:paraId="4F2A0AE9" w14:textId="0A26D67F" w:rsidR="0019609A" w:rsidRPr="00D71EBA" w:rsidRDefault="0019609A" w:rsidP="00F96BA3">
            <w:pPr>
              <w:keepNext/>
              <w:spacing w:before="240" w:after="60"/>
              <w:jc w:val="both"/>
              <w:outlineLvl w:val="0"/>
              <w:rPr>
                <w:b/>
                <w:kern w:val="28"/>
              </w:rPr>
            </w:pPr>
            <w:r w:rsidRPr="00D71EBA">
              <w:rPr>
                <w:b/>
                <w:kern w:val="28"/>
              </w:rPr>
              <w:t xml:space="preserve">Nom et adresse de l’Autorité Contractante : Le Maire de la Commune  de </w:t>
            </w:r>
            <w:r w:rsidR="000567AA">
              <w:rPr>
                <w:b/>
                <w:kern w:val="28"/>
              </w:rPr>
              <w:t>GUERE</w:t>
            </w:r>
            <w:r w:rsidRPr="00D71EBA">
              <w:rPr>
                <w:b/>
                <w:kern w:val="28"/>
              </w:rPr>
              <w:t xml:space="preserve">, Département du </w:t>
            </w:r>
            <w:r w:rsidRPr="00D71EBA">
              <w:t xml:space="preserve"> Mayo-</w:t>
            </w:r>
            <w:proofErr w:type="spellStart"/>
            <w:r w:rsidRPr="00D71EBA">
              <w:t>Danay</w:t>
            </w:r>
            <w:proofErr w:type="spellEnd"/>
            <w:r w:rsidRPr="00D71EBA">
              <w:rPr>
                <w:b/>
                <w:kern w:val="28"/>
              </w:rPr>
              <w:t xml:space="preserve"> , Région de l’Extrême-Nord .</w:t>
            </w:r>
          </w:p>
          <w:p w14:paraId="1AF15FAC" w14:textId="794854F2" w:rsidR="0019609A" w:rsidRPr="00D71EBA" w:rsidRDefault="0019609A" w:rsidP="00F96BA3">
            <w:pPr>
              <w:keepNext/>
              <w:spacing w:before="240" w:after="60"/>
              <w:jc w:val="both"/>
              <w:outlineLvl w:val="0"/>
              <w:rPr>
                <w:b/>
                <w:kern w:val="28"/>
              </w:rPr>
            </w:pPr>
            <w:r w:rsidRPr="00D71EBA">
              <w:rPr>
                <w:b/>
                <w:kern w:val="28"/>
              </w:rPr>
              <w:t xml:space="preserve">Référence de la Demande de Cotation : </w:t>
            </w:r>
            <w:r w:rsidRPr="00D71EBA">
              <w:rPr>
                <w:b/>
              </w:rPr>
              <w:t xml:space="preserve"> </w:t>
            </w:r>
            <w:r w:rsidR="00CE121C" w:rsidRPr="00D71EBA">
              <w:rPr>
                <w:b/>
                <w:bCs/>
              </w:rPr>
              <w:t xml:space="preserve"> N°_______/DC/REN/DMD/C.</w:t>
            </w:r>
            <w:r w:rsidR="000567AA">
              <w:rPr>
                <w:b/>
                <w:bCs/>
              </w:rPr>
              <w:t>GUERE</w:t>
            </w:r>
            <w:r w:rsidR="00CE121C" w:rsidRPr="00D71EBA">
              <w:rPr>
                <w:b/>
                <w:bCs/>
              </w:rPr>
              <w:t>/CIPM-</w:t>
            </w:r>
            <w:r w:rsidR="00501970" w:rsidRPr="00D71EBA">
              <w:rPr>
                <w:b/>
                <w:bCs/>
              </w:rPr>
              <w:t>AG</w:t>
            </w:r>
            <w:r w:rsidR="00CE121C" w:rsidRPr="00D71EBA">
              <w:rPr>
                <w:b/>
                <w:bCs/>
              </w:rPr>
              <w:t>/2026</w:t>
            </w:r>
            <w:r w:rsidR="00CE121C" w:rsidRPr="00D71EBA">
              <w:rPr>
                <w:b/>
              </w:rPr>
              <w:t xml:space="preserve"> DU___________</w:t>
            </w:r>
          </w:p>
        </w:tc>
      </w:tr>
      <w:tr w:rsidR="0019609A" w:rsidRPr="00D71EBA" w14:paraId="067C7D9B" w14:textId="77777777" w:rsidTr="00F96BA3">
        <w:tc>
          <w:tcPr>
            <w:tcW w:w="17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8F6647A" w14:textId="77777777" w:rsidR="0019609A" w:rsidRPr="00D71EBA" w:rsidRDefault="0019609A" w:rsidP="00F96BA3">
            <w:pPr>
              <w:keepNext/>
              <w:spacing w:before="240" w:after="60"/>
              <w:jc w:val="both"/>
              <w:outlineLvl w:val="0"/>
              <w:rPr>
                <w:b/>
                <w:kern w:val="28"/>
              </w:rPr>
            </w:pPr>
            <w:r w:rsidRPr="00D71EBA">
              <w:rPr>
                <w:b/>
                <w:kern w:val="28"/>
              </w:rPr>
              <w:t>1.2.</w:t>
            </w:r>
          </w:p>
        </w:tc>
        <w:tc>
          <w:tcPr>
            <w:tcW w:w="7797"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F799601" w14:textId="77777777" w:rsidR="0019609A" w:rsidRPr="00D71EBA" w:rsidRDefault="0019609A" w:rsidP="00F96BA3">
            <w:pPr>
              <w:keepNext/>
              <w:spacing w:before="240" w:after="60"/>
              <w:jc w:val="both"/>
              <w:outlineLvl w:val="0"/>
              <w:rPr>
                <w:b/>
                <w:kern w:val="28"/>
              </w:rPr>
            </w:pPr>
            <w:r w:rsidRPr="00D71EBA">
              <w:rPr>
                <w:b/>
                <w:kern w:val="28"/>
              </w:rPr>
              <w:t>Délai de livraison : 60 jours</w:t>
            </w:r>
          </w:p>
        </w:tc>
      </w:tr>
      <w:tr w:rsidR="0019609A" w:rsidRPr="00D71EBA" w14:paraId="0E3A6813" w14:textId="77777777" w:rsidTr="00F96BA3">
        <w:trPr>
          <w:trHeight w:val="1061"/>
        </w:trPr>
        <w:tc>
          <w:tcPr>
            <w:tcW w:w="17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0EB6398" w14:textId="77777777" w:rsidR="0019609A" w:rsidRPr="00D71EBA" w:rsidRDefault="0019609A" w:rsidP="00F96BA3">
            <w:pPr>
              <w:keepNext/>
              <w:spacing w:before="240" w:after="60"/>
              <w:jc w:val="both"/>
              <w:outlineLvl w:val="0"/>
              <w:rPr>
                <w:b/>
                <w:kern w:val="28"/>
              </w:rPr>
            </w:pPr>
            <w:r w:rsidRPr="00D71EBA">
              <w:rPr>
                <w:b/>
                <w:kern w:val="28"/>
              </w:rPr>
              <w:t>1.3.</w:t>
            </w:r>
          </w:p>
          <w:p w14:paraId="1158B894" w14:textId="77777777" w:rsidR="0019609A" w:rsidRPr="00D71EBA" w:rsidRDefault="0019609A" w:rsidP="00F96BA3">
            <w:pPr>
              <w:keepNext/>
              <w:spacing w:before="240" w:after="60"/>
              <w:jc w:val="both"/>
              <w:outlineLvl w:val="0"/>
              <w:rPr>
                <w:b/>
                <w:i/>
                <w:iCs/>
                <w:kern w:val="28"/>
              </w:rPr>
            </w:pPr>
          </w:p>
        </w:tc>
        <w:tc>
          <w:tcPr>
            <w:tcW w:w="7797"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3ADD112" w14:textId="17E2B864" w:rsidR="0019609A" w:rsidRPr="00D71EBA" w:rsidRDefault="0019609A" w:rsidP="00F96BA3">
            <w:pPr>
              <w:keepNext/>
              <w:spacing w:before="240" w:after="60"/>
              <w:jc w:val="both"/>
              <w:outlineLvl w:val="0"/>
              <w:rPr>
                <w:b/>
                <w:kern w:val="28"/>
              </w:rPr>
            </w:pPr>
            <w:r w:rsidRPr="00D71EBA">
              <w:rPr>
                <w:b/>
                <w:kern w:val="28"/>
              </w:rPr>
              <w:t xml:space="preserve">Nom et adresse du Maitre d’Ouvrage : Le Maire de la Commune  de </w:t>
            </w:r>
            <w:r w:rsidR="000567AA">
              <w:rPr>
                <w:b/>
                <w:kern w:val="28"/>
              </w:rPr>
              <w:t>GUERE</w:t>
            </w:r>
            <w:r w:rsidRPr="00D71EBA">
              <w:rPr>
                <w:b/>
                <w:kern w:val="28"/>
              </w:rPr>
              <w:t xml:space="preserve"> , Département du </w:t>
            </w:r>
            <w:r w:rsidRPr="00D71EBA">
              <w:t xml:space="preserve"> Mayo-</w:t>
            </w:r>
            <w:proofErr w:type="spellStart"/>
            <w:r w:rsidRPr="00D71EBA">
              <w:t>Danay</w:t>
            </w:r>
            <w:proofErr w:type="spellEnd"/>
            <w:r w:rsidRPr="00D71EBA">
              <w:rPr>
                <w:b/>
                <w:kern w:val="28"/>
              </w:rPr>
              <w:t xml:space="preserve"> , Région de l’Extrême-Nord.</w:t>
            </w:r>
          </w:p>
        </w:tc>
      </w:tr>
      <w:tr w:rsidR="0019609A" w:rsidRPr="00D71EBA" w14:paraId="693C03CE" w14:textId="77777777" w:rsidTr="00F96BA3">
        <w:tc>
          <w:tcPr>
            <w:tcW w:w="17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1B74DC8" w14:textId="77777777" w:rsidR="0019609A" w:rsidRPr="00D71EBA" w:rsidRDefault="0019609A" w:rsidP="00F96BA3">
            <w:pPr>
              <w:keepNext/>
              <w:spacing w:before="240" w:after="60"/>
              <w:jc w:val="both"/>
              <w:outlineLvl w:val="0"/>
              <w:rPr>
                <w:b/>
                <w:kern w:val="28"/>
              </w:rPr>
            </w:pPr>
            <w:r w:rsidRPr="00D71EBA">
              <w:rPr>
                <w:b/>
                <w:kern w:val="28"/>
              </w:rPr>
              <w:t>2.1.</w:t>
            </w:r>
          </w:p>
        </w:tc>
        <w:tc>
          <w:tcPr>
            <w:tcW w:w="7797"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02FEA4B" w14:textId="25E84FE5" w:rsidR="0019609A" w:rsidRPr="00D71EBA" w:rsidRDefault="0019609A" w:rsidP="00F96BA3">
            <w:pPr>
              <w:keepNext/>
              <w:spacing w:before="240" w:after="60"/>
              <w:jc w:val="both"/>
              <w:outlineLvl w:val="0"/>
              <w:rPr>
                <w:b/>
                <w:kern w:val="28"/>
              </w:rPr>
            </w:pPr>
            <w:r w:rsidRPr="00D71EBA">
              <w:rPr>
                <w:b/>
                <w:kern w:val="28"/>
              </w:rPr>
              <w:t xml:space="preserve">Source de financement : </w:t>
            </w:r>
            <w:r w:rsidR="0009031B" w:rsidRPr="00D71EBA">
              <w:rPr>
                <w:b/>
                <w:kern w:val="28"/>
              </w:rPr>
              <w:t>BIP MINDDEVEL</w:t>
            </w:r>
            <w:r w:rsidRPr="00D71EBA">
              <w:rPr>
                <w:b/>
                <w:kern w:val="28"/>
              </w:rPr>
              <w:t>, EXERCICE 202</w:t>
            </w:r>
            <w:r w:rsidR="0009031B" w:rsidRPr="00D71EBA">
              <w:rPr>
                <w:b/>
                <w:kern w:val="28"/>
              </w:rPr>
              <w:t>6</w:t>
            </w:r>
            <w:r w:rsidRPr="00D71EBA">
              <w:rPr>
                <w:b/>
                <w:kern w:val="28"/>
              </w:rPr>
              <w:t>.</w:t>
            </w:r>
          </w:p>
        </w:tc>
      </w:tr>
      <w:tr w:rsidR="0019609A" w:rsidRPr="00D71EBA" w14:paraId="18F47F6E" w14:textId="77777777" w:rsidTr="00F96BA3">
        <w:trPr>
          <w:trHeight w:val="2228"/>
        </w:trPr>
        <w:tc>
          <w:tcPr>
            <w:tcW w:w="17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E6AD765" w14:textId="77777777" w:rsidR="0019609A" w:rsidRPr="00D71EBA" w:rsidRDefault="0019609A" w:rsidP="00F96BA3">
            <w:pPr>
              <w:keepNext/>
              <w:spacing w:before="240" w:after="60"/>
              <w:jc w:val="both"/>
              <w:outlineLvl w:val="0"/>
              <w:rPr>
                <w:b/>
                <w:kern w:val="28"/>
              </w:rPr>
            </w:pPr>
            <w:r w:rsidRPr="00D71EBA">
              <w:rPr>
                <w:b/>
                <w:kern w:val="28"/>
              </w:rPr>
              <w:t>6.1</w:t>
            </w:r>
          </w:p>
        </w:tc>
        <w:tc>
          <w:tcPr>
            <w:tcW w:w="7797"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3D60433" w14:textId="77777777" w:rsidR="0019609A" w:rsidRPr="00D71EBA" w:rsidRDefault="0019609A" w:rsidP="00160482">
            <w:pPr>
              <w:pStyle w:val="Paragraphedeliste"/>
              <w:numPr>
                <w:ilvl w:val="0"/>
                <w:numId w:val="17"/>
              </w:numPr>
              <w:spacing w:before="140"/>
              <w:ind w:left="357" w:hanging="357"/>
              <w:contextualSpacing w:val="0"/>
              <w:rPr>
                <w:b/>
                <w:kern w:val="28"/>
              </w:rPr>
            </w:pPr>
            <w:r w:rsidRPr="00D71EBA">
              <w:rPr>
                <w:b/>
                <w:kern w:val="28"/>
              </w:rPr>
              <w:t>Qualification du soumissionnaire</w:t>
            </w:r>
          </w:p>
          <w:p w14:paraId="646BEF71" w14:textId="77777777" w:rsidR="0019609A" w:rsidRPr="00D71EBA" w:rsidRDefault="0019609A" w:rsidP="00160482">
            <w:pPr>
              <w:pStyle w:val="Paragraphedeliste"/>
              <w:numPr>
                <w:ilvl w:val="0"/>
                <w:numId w:val="17"/>
              </w:numPr>
              <w:rPr>
                <w:b/>
                <w:kern w:val="28"/>
              </w:rPr>
            </w:pPr>
            <w:r w:rsidRPr="00D71EBA">
              <w:rPr>
                <w:b/>
                <w:kern w:val="28"/>
              </w:rPr>
              <w:t xml:space="preserve">Les références du fournisseur ; </w:t>
            </w:r>
          </w:p>
          <w:p w14:paraId="1BCDB6DE" w14:textId="77777777" w:rsidR="0019609A" w:rsidRPr="00D71EBA" w:rsidRDefault="0019609A" w:rsidP="00160482">
            <w:pPr>
              <w:pStyle w:val="Paragraphedeliste"/>
              <w:numPr>
                <w:ilvl w:val="0"/>
                <w:numId w:val="17"/>
              </w:numPr>
              <w:rPr>
                <w:b/>
                <w:kern w:val="28"/>
              </w:rPr>
            </w:pPr>
            <w:r w:rsidRPr="00D71EBA">
              <w:rPr>
                <w:b/>
                <w:kern w:val="28"/>
              </w:rPr>
              <w:t>La garantie des fournitures ;</w:t>
            </w:r>
          </w:p>
          <w:p w14:paraId="3DED1CF1" w14:textId="77777777" w:rsidR="0019609A" w:rsidRPr="00D71EBA" w:rsidRDefault="0019609A" w:rsidP="00160482">
            <w:pPr>
              <w:pStyle w:val="Paragraphedeliste"/>
              <w:numPr>
                <w:ilvl w:val="0"/>
                <w:numId w:val="17"/>
              </w:numPr>
              <w:rPr>
                <w:b/>
                <w:kern w:val="28"/>
              </w:rPr>
            </w:pPr>
            <w:r w:rsidRPr="00D71EBA">
              <w:rPr>
                <w:b/>
                <w:kern w:val="28"/>
              </w:rPr>
              <w:t>Le service après-vente ;</w:t>
            </w:r>
          </w:p>
          <w:p w14:paraId="4C7C2F87" w14:textId="77777777" w:rsidR="0019609A" w:rsidRPr="00D71EBA" w:rsidRDefault="0019609A" w:rsidP="00160482">
            <w:pPr>
              <w:pStyle w:val="Paragraphedeliste"/>
              <w:numPr>
                <w:ilvl w:val="0"/>
                <w:numId w:val="17"/>
              </w:numPr>
              <w:rPr>
                <w:b/>
                <w:kern w:val="28"/>
              </w:rPr>
            </w:pPr>
            <w:r w:rsidRPr="00D71EBA">
              <w:rPr>
                <w:b/>
                <w:kern w:val="28"/>
              </w:rPr>
              <w:t>La capacité financière ou chiffre d’affaires ;</w:t>
            </w:r>
          </w:p>
          <w:p w14:paraId="5338300C" w14:textId="77777777" w:rsidR="0019609A" w:rsidRPr="00D71EBA" w:rsidRDefault="0019609A" w:rsidP="00160482">
            <w:pPr>
              <w:pStyle w:val="Paragraphedeliste"/>
              <w:numPr>
                <w:ilvl w:val="0"/>
                <w:numId w:val="17"/>
              </w:numPr>
              <w:rPr>
                <w:b/>
                <w:kern w:val="28"/>
              </w:rPr>
            </w:pPr>
            <w:r w:rsidRPr="00D71EBA">
              <w:rPr>
                <w:b/>
                <w:kern w:val="28"/>
              </w:rPr>
              <w:t>La conformité aux spécifications techniques ;</w:t>
            </w:r>
          </w:p>
          <w:p w14:paraId="2D982CAE" w14:textId="77777777" w:rsidR="0019609A" w:rsidRPr="00D71EBA" w:rsidRDefault="0019609A" w:rsidP="00160482">
            <w:pPr>
              <w:pStyle w:val="Paragraphedeliste"/>
              <w:numPr>
                <w:ilvl w:val="0"/>
                <w:numId w:val="17"/>
              </w:numPr>
              <w:rPr>
                <w:b/>
                <w:kern w:val="28"/>
              </w:rPr>
            </w:pPr>
            <w:r w:rsidRPr="00D71EBA">
              <w:rPr>
                <w:b/>
                <w:kern w:val="28"/>
              </w:rPr>
              <w:t>La caution de soumission ;</w:t>
            </w:r>
          </w:p>
          <w:p w14:paraId="41F6CD67" w14:textId="77777777" w:rsidR="0019609A" w:rsidRPr="00D71EBA" w:rsidRDefault="0019609A" w:rsidP="00160482">
            <w:pPr>
              <w:pStyle w:val="Paragraphedeliste"/>
              <w:numPr>
                <w:ilvl w:val="0"/>
                <w:numId w:val="17"/>
              </w:numPr>
              <w:rPr>
                <w:b/>
                <w:kern w:val="28"/>
              </w:rPr>
            </w:pPr>
            <w:r w:rsidRPr="00D71EBA">
              <w:rPr>
                <w:b/>
                <w:kern w:val="28"/>
              </w:rPr>
              <w:t>La Conformité au modèle de soumission ;</w:t>
            </w:r>
          </w:p>
          <w:p w14:paraId="3432B91E" w14:textId="77777777" w:rsidR="0019609A" w:rsidRPr="00D71EBA" w:rsidRDefault="0019609A" w:rsidP="00160482">
            <w:pPr>
              <w:pStyle w:val="Paragraphedeliste"/>
              <w:numPr>
                <w:ilvl w:val="0"/>
                <w:numId w:val="17"/>
              </w:numPr>
              <w:rPr>
                <w:b/>
                <w:kern w:val="28"/>
              </w:rPr>
            </w:pPr>
            <w:r w:rsidRPr="00D71EBA">
              <w:rPr>
                <w:b/>
                <w:kern w:val="28"/>
              </w:rPr>
              <w:t>Les déclarations authentiques.</w:t>
            </w:r>
          </w:p>
        </w:tc>
      </w:tr>
      <w:tr w:rsidR="0019609A" w:rsidRPr="00D71EBA" w14:paraId="1A86D1B7" w14:textId="77777777" w:rsidTr="00F96BA3">
        <w:tc>
          <w:tcPr>
            <w:tcW w:w="17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6C95608" w14:textId="77777777" w:rsidR="0019609A" w:rsidRPr="00D71EBA" w:rsidRDefault="0019609A" w:rsidP="00F96BA3">
            <w:pPr>
              <w:keepNext/>
              <w:spacing w:before="240" w:after="60"/>
              <w:jc w:val="both"/>
              <w:outlineLvl w:val="0"/>
              <w:rPr>
                <w:b/>
                <w:kern w:val="28"/>
              </w:rPr>
            </w:pPr>
            <w:r w:rsidRPr="00D71EBA">
              <w:rPr>
                <w:b/>
                <w:kern w:val="28"/>
              </w:rPr>
              <w:t>11.1</w:t>
            </w:r>
          </w:p>
        </w:tc>
        <w:tc>
          <w:tcPr>
            <w:tcW w:w="7797"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4F65E27" w14:textId="77777777" w:rsidR="0019609A" w:rsidRPr="00D71EBA" w:rsidRDefault="0019609A" w:rsidP="00F96BA3">
            <w:pPr>
              <w:keepNext/>
              <w:spacing w:before="240" w:after="60"/>
              <w:jc w:val="both"/>
              <w:outlineLvl w:val="0"/>
              <w:rPr>
                <w:b/>
                <w:kern w:val="28"/>
              </w:rPr>
            </w:pPr>
            <w:r w:rsidRPr="00D71EBA">
              <w:rPr>
                <w:b/>
                <w:kern w:val="28"/>
              </w:rPr>
              <w:t>Langue de l’Offre : Français ou anglais</w:t>
            </w:r>
          </w:p>
        </w:tc>
      </w:tr>
      <w:tr w:rsidR="0019609A" w:rsidRPr="00D71EBA" w14:paraId="402CB29B" w14:textId="77777777" w:rsidTr="00F96BA3">
        <w:trPr>
          <w:trHeight w:val="823"/>
        </w:trPr>
        <w:tc>
          <w:tcPr>
            <w:tcW w:w="17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1282143" w14:textId="77777777" w:rsidR="0019609A" w:rsidRPr="00D71EBA" w:rsidRDefault="0019609A" w:rsidP="00F96BA3">
            <w:pPr>
              <w:keepNext/>
              <w:spacing w:before="240" w:after="60"/>
              <w:jc w:val="both"/>
              <w:outlineLvl w:val="0"/>
              <w:rPr>
                <w:b/>
                <w:kern w:val="28"/>
              </w:rPr>
            </w:pPr>
            <w:r w:rsidRPr="00D71EBA">
              <w:rPr>
                <w:b/>
                <w:kern w:val="28"/>
              </w:rPr>
              <w:t>12.1</w:t>
            </w:r>
          </w:p>
        </w:tc>
        <w:tc>
          <w:tcPr>
            <w:tcW w:w="7797"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B90E1A1" w14:textId="77777777" w:rsidR="0019609A" w:rsidRPr="00D71EBA" w:rsidRDefault="0019609A" w:rsidP="00F96BA3">
            <w:pPr>
              <w:keepNext/>
              <w:spacing w:before="240" w:after="60"/>
              <w:jc w:val="both"/>
              <w:outlineLvl w:val="0"/>
              <w:rPr>
                <w:b/>
                <w:kern w:val="28"/>
              </w:rPr>
            </w:pPr>
            <w:r w:rsidRPr="00D71EBA">
              <w:rPr>
                <w:b/>
                <w:kern w:val="28"/>
              </w:rPr>
              <w:t>La liste des documents sur la qualification visée à l’article 12 du RGAO devra être complétée et regroupée en trois volumes insérés respectivement dans des enveloppes intérieures et détaillée comme suit :</w:t>
            </w:r>
          </w:p>
        </w:tc>
      </w:tr>
      <w:tr w:rsidR="0019609A" w:rsidRPr="00D71EBA" w14:paraId="2BB0595E" w14:textId="77777777" w:rsidTr="00F96BA3">
        <w:tc>
          <w:tcPr>
            <w:tcW w:w="17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DCCCB57" w14:textId="77777777" w:rsidR="0019609A" w:rsidRPr="00D71EBA" w:rsidRDefault="0019609A" w:rsidP="00F96BA3">
            <w:pPr>
              <w:keepNext/>
              <w:spacing w:before="240" w:after="60"/>
              <w:jc w:val="both"/>
              <w:outlineLvl w:val="0"/>
              <w:rPr>
                <w:b/>
                <w:kern w:val="28"/>
              </w:rPr>
            </w:pPr>
          </w:p>
        </w:tc>
        <w:tc>
          <w:tcPr>
            <w:tcW w:w="7797"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4A172B8" w14:textId="77777777" w:rsidR="0019609A" w:rsidRPr="00D71EBA" w:rsidRDefault="0019609A" w:rsidP="00F96BA3">
            <w:pPr>
              <w:keepNext/>
              <w:spacing w:before="240" w:after="60"/>
              <w:jc w:val="both"/>
              <w:outlineLvl w:val="0"/>
              <w:rPr>
                <w:b/>
                <w:kern w:val="28"/>
                <w:u w:val="thick"/>
              </w:rPr>
            </w:pPr>
            <w:r w:rsidRPr="00D71EBA">
              <w:rPr>
                <w:b/>
                <w:bCs/>
                <w:kern w:val="28"/>
                <w:u w:val="thick"/>
              </w:rPr>
              <w:t>Enveloppe A - Volume 1. : dossier administratif</w:t>
            </w:r>
          </w:p>
          <w:p w14:paraId="40BAB377" w14:textId="77777777" w:rsidR="0019609A" w:rsidRPr="00D71EBA" w:rsidRDefault="0019609A" w:rsidP="00F96BA3">
            <w:pPr>
              <w:keepNext/>
              <w:spacing w:before="240" w:after="60"/>
              <w:jc w:val="both"/>
              <w:outlineLvl w:val="0"/>
              <w:rPr>
                <w:b/>
                <w:kern w:val="28"/>
              </w:rPr>
            </w:pPr>
            <w:r w:rsidRPr="00D71EBA">
              <w:rPr>
                <w:b/>
                <w:kern w:val="28"/>
              </w:rPr>
              <w:t>Le dossier administratif contiendra les pièces suivantes :</w:t>
            </w:r>
          </w:p>
          <w:p w14:paraId="08356ADC" w14:textId="77777777" w:rsidR="002F79B1" w:rsidRPr="00D71EBA" w:rsidRDefault="002F79B1" w:rsidP="002F79B1">
            <w:pPr>
              <w:pStyle w:val="Retraitcorpsdetexte"/>
              <w:spacing w:before="120" w:line="360" w:lineRule="auto"/>
              <w:ind w:left="0"/>
              <w:rPr>
                <w:rFonts w:eastAsia="Arial Unicode MS"/>
              </w:rPr>
            </w:pPr>
            <w:r w:rsidRPr="00D71EBA">
              <w:rPr>
                <w:rFonts w:eastAsia="Arial Unicode MS"/>
              </w:rPr>
              <w:t xml:space="preserve">A1 </w:t>
            </w:r>
            <w:bookmarkStart w:id="6" w:name="_Hlk225146180"/>
            <w:r w:rsidRPr="00D71EBA">
              <w:rPr>
                <w:rFonts w:eastAsia="Arial Unicode MS"/>
              </w:rPr>
              <w:t>- Une déclaration timbrée indiquant l'intention de soumissionner et faisant apparaître ses noms, prénoms, qualité, domicile, nationalité et les pouvoirs qui lui sont délégués, et s'il s'agit d'une société, la raison sociale et l'adresse du Siège Social ;</w:t>
            </w:r>
          </w:p>
          <w:bookmarkEnd w:id="6"/>
          <w:p w14:paraId="045127EF" w14:textId="77777777" w:rsidR="002F79B1" w:rsidRPr="00D71EBA" w:rsidRDefault="002F79B1" w:rsidP="002F79B1">
            <w:pPr>
              <w:pStyle w:val="Retraitcorpsdetexte"/>
              <w:spacing w:before="120" w:line="360" w:lineRule="auto"/>
              <w:ind w:left="0"/>
              <w:rPr>
                <w:rFonts w:eastAsia="Arial Unicode MS"/>
              </w:rPr>
            </w:pPr>
            <w:r w:rsidRPr="00D71EBA">
              <w:rPr>
                <w:rFonts w:eastAsia="Arial Unicode MS"/>
              </w:rPr>
              <w:lastRenderedPageBreak/>
              <w:t>A2- Le pouvoir de signature le cas échéant ;</w:t>
            </w:r>
          </w:p>
          <w:p w14:paraId="38759D2B" w14:textId="77777777" w:rsidR="002F79B1" w:rsidRPr="00D71EBA" w:rsidRDefault="002F79B1" w:rsidP="002F79B1">
            <w:pPr>
              <w:pStyle w:val="Retraitcorpsdetexte"/>
              <w:spacing w:before="120" w:line="360" w:lineRule="auto"/>
              <w:ind w:left="0"/>
              <w:rPr>
                <w:rFonts w:eastAsia="Arial Unicode MS"/>
              </w:rPr>
            </w:pPr>
            <w:r w:rsidRPr="00D71EBA">
              <w:rPr>
                <w:rFonts w:eastAsia="Arial Unicode MS"/>
              </w:rPr>
              <w:t xml:space="preserve">A3 - Une attestation de non-faillite délivrée par le Greffe du Tribunal de Première Instance du domicile du soumissionnaire en cours de validité ; </w:t>
            </w:r>
          </w:p>
          <w:p w14:paraId="131B4DF2" w14:textId="14165509" w:rsidR="002F79B1" w:rsidRPr="00D71EBA" w:rsidRDefault="002F79B1" w:rsidP="002F79B1">
            <w:pPr>
              <w:pStyle w:val="Retraitcorpsdetexte"/>
              <w:spacing w:before="120" w:line="360" w:lineRule="auto"/>
              <w:ind w:left="0"/>
              <w:rPr>
                <w:rFonts w:eastAsia="Arial Unicode MS"/>
              </w:rPr>
            </w:pPr>
            <w:r w:rsidRPr="00D71EBA">
              <w:rPr>
                <w:rFonts w:eastAsia="Arial Unicode MS"/>
              </w:rPr>
              <w:t xml:space="preserve">A4 - La caution de soumission dont le montant est de </w:t>
            </w:r>
            <w:r w:rsidRPr="00D71EBA">
              <w:rPr>
                <w:rFonts w:eastAsia="Arial Unicode MS"/>
                <w:b/>
              </w:rPr>
              <w:t>2</w:t>
            </w:r>
            <w:r w:rsidR="00A4250B">
              <w:rPr>
                <w:rFonts w:eastAsia="Arial Unicode MS"/>
                <w:b/>
              </w:rPr>
              <w:t>0</w:t>
            </w:r>
            <w:r w:rsidRPr="00D71EBA">
              <w:rPr>
                <w:rFonts w:eastAsia="Arial Unicode MS"/>
                <w:b/>
              </w:rPr>
              <w:t xml:space="preserve">0.000 </w:t>
            </w:r>
            <w:r w:rsidR="00A4250B">
              <w:rPr>
                <w:rFonts w:eastAsia="Arial Unicode MS"/>
                <w:b/>
              </w:rPr>
              <w:t xml:space="preserve">(deux cent mille) </w:t>
            </w:r>
            <w:r w:rsidRPr="00D71EBA">
              <w:rPr>
                <w:rFonts w:eastAsia="Arial Unicode MS"/>
                <w:b/>
              </w:rPr>
              <w:t>FCFA</w:t>
            </w:r>
            <w:r w:rsidRPr="00D71EBA">
              <w:rPr>
                <w:rFonts w:eastAsia="Arial Unicode MS"/>
              </w:rPr>
              <w:t xml:space="preserve">, d’une durée de validité de </w:t>
            </w:r>
            <w:r w:rsidR="00B07905" w:rsidRPr="00D71EBA">
              <w:rPr>
                <w:rFonts w:eastAsia="Arial Unicode MS"/>
              </w:rPr>
              <w:t>6</w:t>
            </w:r>
            <w:r w:rsidRPr="00D71EBA">
              <w:rPr>
                <w:rFonts w:eastAsia="Arial Unicode MS"/>
              </w:rPr>
              <w:t>0 jours, délivrée par une banque de 1</w:t>
            </w:r>
            <w:r w:rsidRPr="00D71EBA">
              <w:rPr>
                <w:rFonts w:eastAsia="Arial Unicode MS"/>
                <w:vertAlign w:val="superscript"/>
              </w:rPr>
              <w:t>er</w:t>
            </w:r>
            <w:r w:rsidRPr="00D71EBA">
              <w:rPr>
                <w:rFonts w:eastAsia="Arial Unicode MS"/>
              </w:rPr>
              <w:t xml:space="preserve"> ordre agréée par le Ministère en charge des Finances (pièce produite en original, et conforme au modèle) et le Récépissé de dépôt et de conciliation délivré par la CDEC ;</w:t>
            </w:r>
          </w:p>
          <w:p w14:paraId="1989EFCB" w14:textId="77777777" w:rsidR="002F79B1" w:rsidRPr="00D71EBA" w:rsidRDefault="002F79B1" w:rsidP="002F79B1">
            <w:pPr>
              <w:pStyle w:val="Retraitcorpsdetexte"/>
              <w:spacing w:before="120" w:line="360" w:lineRule="auto"/>
              <w:ind w:left="0"/>
              <w:rPr>
                <w:rFonts w:eastAsia="Arial Unicode MS"/>
              </w:rPr>
            </w:pPr>
            <w:r w:rsidRPr="00D71EBA">
              <w:rPr>
                <w:rFonts w:eastAsia="Arial Unicode MS"/>
              </w:rPr>
              <w:t xml:space="preserve">A5 - Une quittance d’achat du dossier d’Appel d’Offres d’un montant de </w:t>
            </w:r>
            <w:r w:rsidRPr="00D71EBA">
              <w:rPr>
                <w:rFonts w:eastAsia="Arial Unicode MS"/>
                <w:b/>
              </w:rPr>
              <w:t>20.000FCFA</w:t>
            </w:r>
            <w:r w:rsidRPr="00D71EBA">
              <w:rPr>
                <w:rFonts w:eastAsia="Arial Unicode MS"/>
              </w:rPr>
              <w:t>;</w:t>
            </w:r>
          </w:p>
          <w:p w14:paraId="5BC0FF08" w14:textId="77777777" w:rsidR="002F79B1" w:rsidRPr="00D71EBA" w:rsidRDefault="002F79B1" w:rsidP="002F79B1">
            <w:pPr>
              <w:pStyle w:val="Retraitcorpsdetexte"/>
              <w:spacing w:before="120" w:line="360" w:lineRule="auto"/>
              <w:ind w:left="0"/>
              <w:rPr>
                <w:rFonts w:eastAsia="Arial Unicode MS"/>
              </w:rPr>
            </w:pPr>
            <w:r w:rsidRPr="00D71EBA">
              <w:rPr>
                <w:rFonts w:eastAsia="Arial Unicode MS"/>
              </w:rPr>
              <w:t>A6 - Une attestation de Conformité fiscale ;</w:t>
            </w:r>
          </w:p>
          <w:p w14:paraId="1604D044" w14:textId="77777777" w:rsidR="002F79B1" w:rsidRPr="00D71EBA" w:rsidRDefault="002F79B1" w:rsidP="002F79B1">
            <w:pPr>
              <w:pStyle w:val="Retraitcorpsdetexte"/>
              <w:spacing w:before="120" w:line="360" w:lineRule="auto"/>
              <w:ind w:left="0"/>
              <w:rPr>
                <w:rFonts w:eastAsia="Arial Unicode MS"/>
              </w:rPr>
            </w:pPr>
            <w:r w:rsidRPr="00D71EBA">
              <w:rPr>
                <w:rFonts w:eastAsia="Arial Unicode MS"/>
              </w:rPr>
              <w:t>A7- Une attestation de domiciliation bancaire du soumissionnaire, délivrée par une banque agréée par le Ministère en charge des Finances (pièce produite en original);</w:t>
            </w:r>
          </w:p>
          <w:p w14:paraId="51B68BEE" w14:textId="77777777" w:rsidR="002F79B1" w:rsidRPr="00D71EBA" w:rsidRDefault="002F79B1" w:rsidP="002F79B1">
            <w:pPr>
              <w:pStyle w:val="Retraitcorpsdetexte"/>
              <w:spacing w:before="120" w:line="360" w:lineRule="auto"/>
              <w:ind w:left="0"/>
              <w:rPr>
                <w:rFonts w:eastAsia="Arial Unicode MS"/>
              </w:rPr>
            </w:pPr>
            <w:r w:rsidRPr="00D71EBA">
              <w:rPr>
                <w:rFonts w:eastAsia="Arial Unicode MS"/>
              </w:rPr>
              <w:t xml:space="preserve">A8- Une attestation de non exclusion des marchés publics signée par l’Agence de Régulation des Marchés Publics (Pièce produite en Original) ; </w:t>
            </w:r>
          </w:p>
          <w:p w14:paraId="63231162" w14:textId="7718F689" w:rsidR="002F79B1" w:rsidRPr="00D71EBA" w:rsidRDefault="002F79B1" w:rsidP="002F79B1">
            <w:pPr>
              <w:pStyle w:val="Retraitcorpsdetexte"/>
              <w:spacing w:before="120" w:line="360" w:lineRule="auto"/>
              <w:ind w:left="0"/>
              <w:rPr>
                <w:rFonts w:eastAsia="Arial Unicode MS"/>
              </w:rPr>
            </w:pPr>
            <w:r w:rsidRPr="00D71EBA">
              <w:rPr>
                <w:rFonts w:eastAsia="Arial Unicode MS"/>
              </w:rPr>
              <w:t xml:space="preserve">A9- </w:t>
            </w:r>
            <w:r w:rsidRPr="00D71EBA">
              <w:rPr>
                <w:rFonts w:eastAsia="SimSun"/>
                <w:bCs/>
                <w:lang w:val="fr-CA"/>
              </w:rPr>
              <w:t>Attestation de catégorisation</w:t>
            </w:r>
            <w:r w:rsidR="004D1F29">
              <w:rPr>
                <w:rFonts w:eastAsia="SimSun"/>
                <w:bCs/>
                <w:lang w:val="fr-CA"/>
              </w:rPr>
              <w:t xml:space="preserve"> </w:t>
            </w:r>
            <w:r w:rsidRPr="00D71EBA">
              <w:rPr>
                <w:rFonts w:eastAsia="Arial Unicode MS"/>
              </w:rPr>
              <w:t>;</w:t>
            </w:r>
          </w:p>
          <w:p w14:paraId="535EDA55" w14:textId="77777777" w:rsidR="002F79B1" w:rsidRPr="00D71EBA" w:rsidRDefault="002F79B1" w:rsidP="00A4250B">
            <w:pPr>
              <w:pStyle w:val="Retraitcorpsdetexte"/>
              <w:spacing w:after="0" w:line="360" w:lineRule="auto"/>
              <w:ind w:left="0"/>
              <w:rPr>
                <w:rFonts w:eastAsia="Arial Unicode MS"/>
              </w:rPr>
            </w:pPr>
            <w:r w:rsidRPr="00D71EBA">
              <w:rPr>
                <w:rFonts w:eastAsia="Arial Unicode MS"/>
              </w:rPr>
              <w:t>A10 - Une attestation de soumission CNPS datant de moins de trois (03) mois, en cours de validité, certifiant que le soumissionnaire a effectivement versé à la CNPS les sommes dont il est redevable (pièce produite en original) ;</w:t>
            </w:r>
          </w:p>
          <w:p w14:paraId="78EAC0C6" w14:textId="77777777" w:rsidR="002F79B1" w:rsidRPr="00D71EBA" w:rsidRDefault="002F79B1" w:rsidP="00A4250B">
            <w:pPr>
              <w:pStyle w:val="Retraitcorpsdetexte"/>
              <w:spacing w:after="0" w:line="360" w:lineRule="auto"/>
              <w:ind w:left="0"/>
              <w:rPr>
                <w:rFonts w:eastAsia="Arial Unicode MS"/>
              </w:rPr>
            </w:pPr>
            <w:r w:rsidRPr="00D71EBA">
              <w:rPr>
                <w:rFonts w:eastAsia="Arial Unicode MS"/>
              </w:rPr>
              <w:t xml:space="preserve">A11 – </w:t>
            </w:r>
            <w:r w:rsidRPr="00D71EBA">
              <w:t xml:space="preserve">attestation de localisation et plan de localisation, </w:t>
            </w:r>
            <w:r w:rsidRPr="00D71EBA">
              <w:rPr>
                <w:rFonts w:eastAsia="Arial Unicode MS"/>
                <w:color w:val="000000"/>
              </w:rPr>
              <w:t>dûment signée par le service des impôts compétent </w:t>
            </w:r>
            <w:r w:rsidRPr="00D71EBA">
              <w:rPr>
                <w:rFonts w:eastAsia="Arial Unicode MS"/>
              </w:rPr>
              <w:t>;</w:t>
            </w:r>
          </w:p>
          <w:p w14:paraId="60F25A39" w14:textId="77777777" w:rsidR="002F79B1" w:rsidRPr="00D71EBA" w:rsidRDefault="002F79B1" w:rsidP="00A4250B">
            <w:pPr>
              <w:pStyle w:val="Retraitcorpsdetexte"/>
              <w:spacing w:after="0" w:line="360" w:lineRule="auto"/>
              <w:ind w:left="0"/>
              <w:rPr>
                <w:rFonts w:eastAsia="Arial Unicode MS"/>
              </w:rPr>
            </w:pPr>
            <w:r w:rsidRPr="00D71EBA">
              <w:rPr>
                <w:rFonts w:eastAsia="Arial Unicode MS"/>
              </w:rPr>
              <w:t xml:space="preserve">A12 - </w:t>
            </w:r>
            <w:bookmarkStart w:id="7" w:name="_Hlk222088584"/>
            <w:r w:rsidRPr="00D71EBA">
              <w:rPr>
                <w:bCs/>
              </w:rPr>
              <w:t>Attestation d’immatriculation fiscale timbrée</w:t>
            </w:r>
            <w:bookmarkEnd w:id="7"/>
            <w:r w:rsidRPr="00D71EBA">
              <w:rPr>
                <w:rFonts w:eastAsia="Arial Unicode MS"/>
              </w:rPr>
              <w:t>;</w:t>
            </w:r>
          </w:p>
          <w:p w14:paraId="4C7C24EF" w14:textId="77777777" w:rsidR="002F79B1" w:rsidRPr="00D71EBA" w:rsidRDefault="002F79B1" w:rsidP="002F79B1">
            <w:pPr>
              <w:pStyle w:val="Retraitcorpsdetexte"/>
              <w:spacing w:before="120" w:line="360" w:lineRule="auto"/>
              <w:ind w:left="0"/>
              <w:rPr>
                <w:rFonts w:eastAsia="Arial Unicode MS"/>
              </w:rPr>
            </w:pPr>
            <w:r w:rsidRPr="00D71EBA">
              <w:rPr>
                <w:rFonts w:eastAsia="Arial Unicode MS"/>
              </w:rPr>
              <w:t>A13 - La Procuration donnant pouvoir en cas de groupement d’entreprises (pièce produite en original) ;</w:t>
            </w:r>
          </w:p>
          <w:p w14:paraId="1285F3E6" w14:textId="77777777" w:rsidR="0019609A" w:rsidRPr="00D71EBA" w:rsidRDefault="0019609A" w:rsidP="00F96BA3">
            <w:pPr>
              <w:keepNext/>
              <w:jc w:val="both"/>
              <w:outlineLvl w:val="0"/>
              <w:rPr>
                <w:b/>
                <w:kern w:val="28"/>
                <w:u w:val="thick"/>
              </w:rPr>
            </w:pPr>
            <w:r w:rsidRPr="00D71EBA">
              <w:rPr>
                <w:b/>
                <w:bCs/>
                <w:kern w:val="28"/>
                <w:u w:val="thick"/>
              </w:rPr>
              <w:t>Enveloppe B - Volume 2 : Offre technique</w:t>
            </w:r>
          </w:p>
          <w:p w14:paraId="2BA0BA5E" w14:textId="5BF4BEC7" w:rsidR="002B675D" w:rsidRPr="00D71EBA" w:rsidRDefault="002B675D" w:rsidP="00F96BA3">
            <w:pPr>
              <w:keepNext/>
              <w:jc w:val="both"/>
              <w:outlineLvl w:val="0"/>
              <w:rPr>
                <w:rFonts w:eastAsia="Calibri"/>
                <w:b/>
                <w:lang w:eastAsia="en-US"/>
              </w:rPr>
            </w:pPr>
            <w:r w:rsidRPr="00D71EBA">
              <w:rPr>
                <w:b/>
                <w:iCs/>
                <w:kern w:val="28"/>
              </w:rPr>
              <w:t>B1.</w:t>
            </w:r>
            <w:r w:rsidRPr="00D71EBA">
              <w:rPr>
                <w:rFonts w:eastAsia="Calibri"/>
                <w:b/>
                <w:lang w:eastAsia="en-US"/>
              </w:rPr>
              <w:t xml:space="preserve"> Références de l’entreprise dans les réalisations similaires </w:t>
            </w:r>
            <w:r w:rsidR="004D1F29">
              <w:rPr>
                <w:rFonts w:eastAsia="Calibri"/>
                <w:b/>
                <w:lang w:eastAsia="en-US"/>
              </w:rPr>
              <w:t>(</w:t>
            </w:r>
            <w:r w:rsidR="00C573E1" w:rsidRPr="00D71EBA">
              <w:rPr>
                <w:rFonts w:eastAsia="Calibri"/>
                <w:lang w:eastAsia="en-US"/>
              </w:rPr>
              <w:t>Preuves de deux (02) réalisations (PV de réception des ouvrages réalisés, photocopies des premières et dernières pages des contrats) )</w:t>
            </w:r>
            <w:r w:rsidRPr="00D71EBA">
              <w:rPr>
                <w:rFonts w:eastAsia="Calibri"/>
                <w:b/>
                <w:lang w:eastAsia="en-US"/>
              </w:rPr>
              <w:t>;</w:t>
            </w:r>
          </w:p>
          <w:p w14:paraId="37EA8570" w14:textId="1A103874" w:rsidR="0019609A" w:rsidRPr="00D71EBA" w:rsidRDefault="002B675D" w:rsidP="00F96BA3">
            <w:pPr>
              <w:keepNext/>
              <w:jc w:val="both"/>
              <w:outlineLvl w:val="0"/>
              <w:rPr>
                <w:b/>
                <w:kern w:val="28"/>
              </w:rPr>
            </w:pPr>
            <w:r w:rsidRPr="00D71EBA">
              <w:rPr>
                <w:b/>
                <w:iCs/>
                <w:kern w:val="28"/>
              </w:rPr>
              <w:t>B2</w:t>
            </w:r>
            <w:r w:rsidR="0019609A" w:rsidRPr="00D71EBA">
              <w:rPr>
                <w:b/>
                <w:iCs/>
                <w:kern w:val="28"/>
              </w:rPr>
              <w:t xml:space="preserve">. propositions techniques </w:t>
            </w:r>
          </w:p>
          <w:p w14:paraId="3B0DED15" w14:textId="77777777" w:rsidR="0019609A" w:rsidRPr="00D71EBA" w:rsidRDefault="0019609A" w:rsidP="00160482">
            <w:pPr>
              <w:keepNext/>
              <w:numPr>
                <w:ilvl w:val="0"/>
                <w:numId w:val="17"/>
              </w:numPr>
              <w:jc w:val="both"/>
              <w:outlineLvl w:val="0"/>
              <w:rPr>
                <w:b/>
                <w:kern w:val="28"/>
              </w:rPr>
            </w:pPr>
            <w:r w:rsidRPr="00D71EBA">
              <w:rPr>
                <w:b/>
                <w:kern w:val="28"/>
              </w:rPr>
              <w:t>La conformité aux spécifications techniques ;</w:t>
            </w:r>
          </w:p>
          <w:p w14:paraId="267DC446" w14:textId="32CC5B4E" w:rsidR="00C573E1" w:rsidRPr="00D71EBA" w:rsidRDefault="0019609A" w:rsidP="00160482">
            <w:pPr>
              <w:keepNext/>
              <w:numPr>
                <w:ilvl w:val="0"/>
                <w:numId w:val="17"/>
              </w:numPr>
              <w:jc w:val="both"/>
              <w:outlineLvl w:val="0"/>
              <w:rPr>
                <w:b/>
                <w:kern w:val="28"/>
              </w:rPr>
            </w:pPr>
            <w:r w:rsidRPr="00D71EBA">
              <w:rPr>
                <w:b/>
                <w:kern w:val="28"/>
              </w:rPr>
              <w:t xml:space="preserve">Le service après-vente </w:t>
            </w:r>
          </w:p>
          <w:p w14:paraId="49A4DA46" w14:textId="20331A8D" w:rsidR="0019609A" w:rsidRPr="00D71EBA" w:rsidRDefault="000E40B3" w:rsidP="00F96BA3">
            <w:pPr>
              <w:keepNext/>
              <w:jc w:val="both"/>
              <w:outlineLvl w:val="0"/>
              <w:rPr>
                <w:b/>
                <w:iCs/>
                <w:kern w:val="28"/>
              </w:rPr>
            </w:pPr>
            <w:r w:rsidRPr="00D71EBA">
              <w:rPr>
                <w:b/>
                <w:iCs/>
                <w:kern w:val="28"/>
              </w:rPr>
              <w:t>B</w:t>
            </w:r>
            <w:r w:rsidR="0019609A" w:rsidRPr="00D71EBA">
              <w:rPr>
                <w:b/>
                <w:iCs/>
                <w:kern w:val="28"/>
              </w:rPr>
              <w:t>.</w:t>
            </w:r>
            <w:r w:rsidRPr="00D71EBA">
              <w:rPr>
                <w:b/>
                <w:iCs/>
                <w:kern w:val="28"/>
              </w:rPr>
              <w:t>3</w:t>
            </w:r>
            <w:r w:rsidR="0019609A" w:rsidRPr="00D71EBA">
              <w:rPr>
                <w:b/>
                <w:iCs/>
                <w:kern w:val="28"/>
              </w:rPr>
              <w:t>. Les preuves d’acceptation des conditions du marché ;</w:t>
            </w:r>
          </w:p>
          <w:p w14:paraId="545683CC" w14:textId="77777777" w:rsidR="0019609A" w:rsidRPr="00D71EBA" w:rsidRDefault="0019609A" w:rsidP="00F96BA3">
            <w:pPr>
              <w:keepNext/>
              <w:jc w:val="both"/>
              <w:outlineLvl w:val="0"/>
              <w:rPr>
                <w:b/>
                <w:kern w:val="28"/>
              </w:rPr>
            </w:pPr>
            <w:r w:rsidRPr="00D71EBA">
              <w:rPr>
                <w:b/>
                <w:kern w:val="28"/>
              </w:rPr>
              <w:lastRenderedPageBreak/>
              <w:t>Le soumissionnaire remettra les copies dûment paraphées et signées des documents aux caractères administratif et technique régissant le marché, à savoir :</w:t>
            </w:r>
          </w:p>
          <w:p w14:paraId="160B172F" w14:textId="77777777" w:rsidR="0019609A" w:rsidRPr="00D71EBA" w:rsidRDefault="0019609A" w:rsidP="00160482">
            <w:pPr>
              <w:keepNext/>
              <w:numPr>
                <w:ilvl w:val="0"/>
                <w:numId w:val="18"/>
              </w:numPr>
              <w:jc w:val="both"/>
              <w:outlineLvl w:val="0"/>
              <w:rPr>
                <w:b/>
                <w:kern w:val="28"/>
              </w:rPr>
            </w:pPr>
            <w:r w:rsidRPr="00D71EBA">
              <w:rPr>
                <w:b/>
                <w:kern w:val="28"/>
              </w:rPr>
              <w:t>Le Cahier des Clauses Administratives Particulières (CCAP) ;</w:t>
            </w:r>
          </w:p>
          <w:p w14:paraId="42851308" w14:textId="77777777" w:rsidR="0019609A" w:rsidRPr="00D71EBA" w:rsidRDefault="0019609A" w:rsidP="00160482">
            <w:pPr>
              <w:keepNext/>
              <w:numPr>
                <w:ilvl w:val="0"/>
                <w:numId w:val="18"/>
              </w:numPr>
              <w:jc w:val="both"/>
              <w:outlineLvl w:val="0"/>
              <w:rPr>
                <w:b/>
                <w:kern w:val="28"/>
              </w:rPr>
            </w:pPr>
            <w:r w:rsidRPr="00D71EBA">
              <w:rPr>
                <w:b/>
                <w:kern w:val="28"/>
              </w:rPr>
              <w:t>Les Spécifications Techniques (ST).</w:t>
            </w:r>
          </w:p>
          <w:p w14:paraId="3D476E97" w14:textId="4A26AB10" w:rsidR="00C573E1" w:rsidRPr="00D71EBA" w:rsidRDefault="00C573E1" w:rsidP="00C573E1">
            <w:pPr>
              <w:keepNext/>
              <w:jc w:val="both"/>
              <w:outlineLvl w:val="0"/>
              <w:rPr>
                <w:b/>
                <w:kern w:val="28"/>
              </w:rPr>
            </w:pPr>
            <w:r w:rsidRPr="00D71EBA">
              <w:rPr>
                <w:b/>
                <w:kern w:val="28"/>
              </w:rPr>
              <w:t xml:space="preserve">B4. Capacité </w:t>
            </w:r>
            <w:r w:rsidR="000E40B3" w:rsidRPr="00D71EBA">
              <w:rPr>
                <w:b/>
                <w:kern w:val="28"/>
              </w:rPr>
              <w:t>financière</w:t>
            </w:r>
          </w:p>
          <w:p w14:paraId="2E7E56F1" w14:textId="638E5741" w:rsidR="00C573E1" w:rsidRPr="00D71EBA" w:rsidRDefault="000E40B3" w:rsidP="00C573E1">
            <w:pPr>
              <w:keepNext/>
              <w:jc w:val="both"/>
              <w:outlineLvl w:val="0"/>
              <w:rPr>
                <w:b/>
                <w:kern w:val="28"/>
              </w:rPr>
            </w:pPr>
            <w:r w:rsidRPr="00D71EBA">
              <w:rPr>
                <w:b/>
                <w:kern w:val="28"/>
              </w:rPr>
              <w:t>b.4.1. bilan financière de deux dernières années</w:t>
            </w:r>
          </w:p>
          <w:p w14:paraId="1622C15C" w14:textId="52212049" w:rsidR="000E40B3" w:rsidRPr="00D71EBA" w:rsidRDefault="000E40B3" w:rsidP="00C573E1">
            <w:pPr>
              <w:keepNext/>
              <w:jc w:val="both"/>
              <w:outlineLvl w:val="0"/>
              <w:rPr>
                <w:b/>
                <w:kern w:val="28"/>
              </w:rPr>
            </w:pPr>
            <w:r w:rsidRPr="00D71EBA">
              <w:rPr>
                <w:b/>
                <w:kern w:val="28"/>
              </w:rPr>
              <w:t xml:space="preserve">b.4.2. </w:t>
            </w:r>
            <w:r w:rsidRPr="00D71EBA">
              <w:rPr>
                <w:rFonts w:eastAsia="Calibri"/>
                <w:b/>
                <w:lang w:eastAsia="en-US"/>
              </w:rPr>
              <w:t xml:space="preserve"> Attestation de solvabilité </w:t>
            </w:r>
          </w:p>
          <w:p w14:paraId="0637F326" w14:textId="77777777" w:rsidR="0019609A" w:rsidRPr="00D71EBA" w:rsidRDefault="0019609A" w:rsidP="00F96BA3">
            <w:pPr>
              <w:keepNext/>
              <w:ind w:left="720"/>
              <w:jc w:val="both"/>
              <w:outlineLvl w:val="0"/>
              <w:rPr>
                <w:b/>
                <w:kern w:val="28"/>
              </w:rPr>
            </w:pPr>
          </w:p>
          <w:p w14:paraId="2B77B918" w14:textId="77777777" w:rsidR="0019609A" w:rsidRPr="00D71EBA" w:rsidRDefault="0019609A" w:rsidP="00F96BA3">
            <w:pPr>
              <w:keepNext/>
              <w:jc w:val="both"/>
              <w:outlineLvl w:val="0"/>
              <w:rPr>
                <w:b/>
                <w:kern w:val="28"/>
                <w:u w:val="thick"/>
              </w:rPr>
            </w:pPr>
            <w:r w:rsidRPr="00D71EBA">
              <w:rPr>
                <w:b/>
                <w:bCs/>
                <w:kern w:val="28"/>
                <w:u w:val="thick"/>
              </w:rPr>
              <w:t>Enveloppe C.  Volume 3 : Offre financière</w:t>
            </w:r>
          </w:p>
          <w:p w14:paraId="2B04A1B7" w14:textId="77777777" w:rsidR="0019609A" w:rsidRPr="00D71EBA" w:rsidRDefault="0019609A" w:rsidP="00F96BA3">
            <w:pPr>
              <w:keepNext/>
              <w:jc w:val="both"/>
              <w:outlineLvl w:val="0"/>
              <w:rPr>
                <w:b/>
                <w:kern w:val="28"/>
              </w:rPr>
            </w:pPr>
            <w:r w:rsidRPr="00D71EBA">
              <w:rPr>
                <w:b/>
                <w:kern w:val="28"/>
              </w:rPr>
              <w:t>Elle regroupe tous les éléments permettant de justifier le coût des prestations à savoir :</w:t>
            </w:r>
          </w:p>
          <w:p w14:paraId="6BBCB4B5" w14:textId="77777777" w:rsidR="0019609A" w:rsidRPr="00D71EBA" w:rsidRDefault="0019609A" w:rsidP="00F96BA3">
            <w:pPr>
              <w:keepNext/>
              <w:spacing w:before="100"/>
              <w:jc w:val="both"/>
              <w:outlineLvl w:val="0"/>
              <w:rPr>
                <w:b/>
                <w:kern w:val="28"/>
              </w:rPr>
            </w:pPr>
            <w:r w:rsidRPr="00D71EBA">
              <w:rPr>
                <w:b/>
                <w:kern w:val="28"/>
              </w:rPr>
              <w:t>c.1. La soumission proprement dite, en original rédigé selon le modèle joint, timbré au tarif en vigueur, signée et datée ;</w:t>
            </w:r>
          </w:p>
          <w:p w14:paraId="416D6BAE" w14:textId="77777777" w:rsidR="0019609A" w:rsidRPr="00D71EBA" w:rsidRDefault="0019609A" w:rsidP="00F96BA3">
            <w:pPr>
              <w:keepNext/>
              <w:spacing w:before="100"/>
              <w:jc w:val="both"/>
              <w:outlineLvl w:val="0"/>
              <w:rPr>
                <w:b/>
                <w:kern w:val="28"/>
              </w:rPr>
            </w:pPr>
            <w:r w:rsidRPr="00D71EBA">
              <w:rPr>
                <w:b/>
                <w:kern w:val="28"/>
              </w:rPr>
              <w:t>c.2. Le Bordereau des prix unitaires et/ou forfaitaires dûment rempli ;</w:t>
            </w:r>
          </w:p>
          <w:p w14:paraId="1DC8C9A8" w14:textId="77777777" w:rsidR="0019609A" w:rsidRPr="00D71EBA" w:rsidRDefault="0019609A" w:rsidP="00F96BA3">
            <w:pPr>
              <w:keepNext/>
              <w:spacing w:before="100"/>
              <w:jc w:val="both"/>
              <w:outlineLvl w:val="0"/>
              <w:rPr>
                <w:b/>
                <w:kern w:val="28"/>
              </w:rPr>
            </w:pPr>
            <w:r w:rsidRPr="00D71EBA">
              <w:rPr>
                <w:b/>
                <w:kern w:val="28"/>
              </w:rPr>
              <w:t xml:space="preserve">c.3.Le Détail quantitatif et estimatif dûment rempli. </w:t>
            </w:r>
          </w:p>
          <w:p w14:paraId="3AECE489" w14:textId="77777777" w:rsidR="0019609A" w:rsidRPr="00D71EBA" w:rsidRDefault="0019609A" w:rsidP="00F96BA3">
            <w:pPr>
              <w:keepNext/>
              <w:spacing w:before="100"/>
              <w:jc w:val="both"/>
              <w:outlineLvl w:val="0"/>
              <w:rPr>
                <w:b/>
                <w:kern w:val="28"/>
              </w:rPr>
            </w:pPr>
            <w:r w:rsidRPr="00D71EBA">
              <w:rPr>
                <w:b/>
                <w:kern w:val="28"/>
              </w:rPr>
              <w:t>Les soumissionnaires utiliseront à cet effet les pièces et modèles prévus dans le Dossier d’Appel d’Offres, sous réserve des dispositions de l’Article 19.2 du RGAO concernant les autres formes possibles de caution de soumission.</w:t>
            </w:r>
          </w:p>
          <w:p w14:paraId="2D081F95" w14:textId="77777777" w:rsidR="0019609A" w:rsidRPr="00D71EBA" w:rsidRDefault="0019609A" w:rsidP="00F96BA3">
            <w:pPr>
              <w:keepNext/>
              <w:jc w:val="both"/>
              <w:outlineLvl w:val="0"/>
              <w:rPr>
                <w:spacing w:val="-4"/>
                <w:kern w:val="28"/>
              </w:rPr>
            </w:pPr>
            <w:r w:rsidRPr="00D71EBA">
              <w:rPr>
                <w:iCs/>
                <w:spacing w:val="-4"/>
                <w:kern w:val="28"/>
              </w:rPr>
              <w:t>NB : Les différentes parties d’un même dossier seront séparées par les intercalaires de couleur aussi bien dans l’original que dans les copies, de manière à faciliter son examen.</w:t>
            </w:r>
          </w:p>
        </w:tc>
      </w:tr>
      <w:tr w:rsidR="0019609A" w:rsidRPr="00D71EBA" w14:paraId="57280C08" w14:textId="77777777" w:rsidTr="00F96BA3">
        <w:tc>
          <w:tcPr>
            <w:tcW w:w="9524"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7613481" w14:textId="77777777" w:rsidR="0019609A" w:rsidRPr="00D71EBA" w:rsidRDefault="0019609A" w:rsidP="00F96BA3">
            <w:pPr>
              <w:keepNext/>
              <w:spacing w:before="100" w:after="60"/>
              <w:jc w:val="both"/>
              <w:outlineLvl w:val="0"/>
              <w:rPr>
                <w:b/>
                <w:kern w:val="28"/>
              </w:rPr>
            </w:pPr>
            <w:r w:rsidRPr="00D71EBA">
              <w:rPr>
                <w:b/>
                <w:bCs/>
                <w:kern w:val="28"/>
              </w:rPr>
              <w:lastRenderedPageBreak/>
              <w:t>Prix et monnaie de l’offre</w:t>
            </w:r>
          </w:p>
        </w:tc>
      </w:tr>
      <w:tr w:rsidR="0019609A" w:rsidRPr="00D71EBA" w14:paraId="0D665713" w14:textId="77777777" w:rsidTr="00F96BA3">
        <w:tc>
          <w:tcPr>
            <w:tcW w:w="17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6628093" w14:textId="77777777" w:rsidR="0019609A" w:rsidRPr="00D71EBA" w:rsidRDefault="0019609A" w:rsidP="00F96BA3">
            <w:pPr>
              <w:keepNext/>
              <w:spacing w:before="100" w:after="60"/>
              <w:jc w:val="both"/>
              <w:outlineLvl w:val="0"/>
              <w:rPr>
                <w:b/>
                <w:kern w:val="28"/>
              </w:rPr>
            </w:pPr>
            <w:r w:rsidRPr="00D71EBA">
              <w:rPr>
                <w:b/>
                <w:kern w:val="28"/>
              </w:rPr>
              <w:t>13.2.</w:t>
            </w:r>
          </w:p>
        </w:tc>
        <w:tc>
          <w:tcPr>
            <w:tcW w:w="7797"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BEB4FEE" w14:textId="77777777" w:rsidR="0019609A" w:rsidRPr="00D71EBA" w:rsidRDefault="0019609A" w:rsidP="00F96BA3">
            <w:pPr>
              <w:keepNext/>
              <w:spacing w:before="100" w:after="60"/>
              <w:jc w:val="both"/>
              <w:outlineLvl w:val="0"/>
              <w:rPr>
                <w:b/>
                <w:kern w:val="28"/>
              </w:rPr>
            </w:pPr>
            <w:r w:rsidRPr="00D71EBA">
              <w:rPr>
                <w:b/>
                <w:kern w:val="28"/>
              </w:rPr>
              <w:t xml:space="preserve">Les prix du </w:t>
            </w:r>
            <w:r w:rsidRPr="00D71EBA">
              <w:rPr>
                <w:b/>
                <w:bCs/>
                <w:kern w:val="28"/>
              </w:rPr>
              <w:t>marché</w:t>
            </w:r>
            <w:r w:rsidRPr="00D71EBA">
              <w:rPr>
                <w:b/>
                <w:kern w:val="28"/>
              </w:rPr>
              <w:t xml:space="preserve"> ne sont </w:t>
            </w:r>
            <w:r w:rsidRPr="00D71EBA">
              <w:rPr>
                <w:b/>
                <w:i/>
                <w:iCs/>
                <w:kern w:val="28"/>
              </w:rPr>
              <w:t xml:space="preserve">pas </w:t>
            </w:r>
            <w:r w:rsidRPr="00D71EBA">
              <w:rPr>
                <w:b/>
                <w:kern w:val="28"/>
              </w:rPr>
              <w:t>révisables.</w:t>
            </w:r>
          </w:p>
        </w:tc>
      </w:tr>
      <w:tr w:rsidR="0019609A" w:rsidRPr="00D71EBA" w14:paraId="0982B7F9" w14:textId="77777777" w:rsidTr="00F96BA3">
        <w:tc>
          <w:tcPr>
            <w:tcW w:w="17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A271FE3" w14:textId="77777777" w:rsidR="0019609A" w:rsidRPr="00D71EBA" w:rsidRDefault="0019609A" w:rsidP="00F96BA3">
            <w:pPr>
              <w:keepNext/>
              <w:spacing w:before="100" w:after="60"/>
              <w:jc w:val="both"/>
              <w:outlineLvl w:val="0"/>
              <w:rPr>
                <w:b/>
                <w:i/>
                <w:iCs/>
                <w:kern w:val="28"/>
              </w:rPr>
            </w:pPr>
            <w:r w:rsidRPr="00D71EBA">
              <w:rPr>
                <w:b/>
                <w:i/>
                <w:iCs/>
                <w:kern w:val="28"/>
              </w:rPr>
              <w:t>15.2. et 15.3</w:t>
            </w:r>
          </w:p>
        </w:tc>
        <w:tc>
          <w:tcPr>
            <w:tcW w:w="7797"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9FF12D8" w14:textId="77777777" w:rsidR="0019609A" w:rsidRPr="00D71EBA" w:rsidRDefault="0019609A" w:rsidP="00F96BA3">
            <w:pPr>
              <w:keepNext/>
              <w:spacing w:before="100" w:after="60"/>
              <w:jc w:val="both"/>
              <w:outlineLvl w:val="0"/>
              <w:rPr>
                <w:b/>
                <w:kern w:val="28"/>
              </w:rPr>
            </w:pPr>
            <w:r w:rsidRPr="00D71EBA">
              <w:rPr>
                <w:b/>
                <w:iCs/>
                <w:kern w:val="28"/>
              </w:rPr>
              <w:t>Le FRANC CFA</w:t>
            </w:r>
          </w:p>
        </w:tc>
      </w:tr>
      <w:tr w:rsidR="0019609A" w:rsidRPr="00D71EBA" w14:paraId="68EF5AFD" w14:textId="77777777" w:rsidTr="00F96BA3">
        <w:tc>
          <w:tcPr>
            <w:tcW w:w="9524"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6D87437" w14:textId="77777777" w:rsidR="0019609A" w:rsidRPr="00D71EBA" w:rsidRDefault="0019609A" w:rsidP="00F96BA3">
            <w:pPr>
              <w:keepNext/>
              <w:spacing w:before="100" w:after="60"/>
              <w:jc w:val="both"/>
              <w:outlineLvl w:val="0"/>
              <w:rPr>
                <w:b/>
                <w:kern w:val="28"/>
              </w:rPr>
            </w:pPr>
            <w:r w:rsidRPr="00D71EBA">
              <w:rPr>
                <w:b/>
                <w:bCs/>
                <w:kern w:val="28"/>
              </w:rPr>
              <w:t>Préparation et dépôt des Offres</w:t>
            </w:r>
          </w:p>
        </w:tc>
      </w:tr>
      <w:tr w:rsidR="0019609A" w:rsidRPr="00D71EBA" w14:paraId="39F434F2" w14:textId="77777777" w:rsidTr="00F96BA3">
        <w:tc>
          <w:tcPr>
            <w:tcW w:w="17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182833D" w14:textId="77777777" w:rsidR="0019609A" w:rsidRPr="00D71EBA" w:rsidRDefault="0019609A" w:rsidP="00F96BA3">
            <w:pPr>
              <w:keepNext/>
              <w:spacing w:before="100" w:after="60"/>
              <w:jc w:val="both"/>
              <w:outlineLvl w:val="0"/>
              <w:rPr>
                <w:b/>
                <w:kern w:val="28"/>
              </w:rPr>
            </w:pPr>
            <w:r w:rsidRPr="00D71EBA">
              <w:rPr>
                <w:b/>
                <w:kern w:val="28"/>
              </w:rPr>
              <w:t>19.1</w:t>
            </w:r>
          </w:p>
        </w:tc>
        <w:tc>
          <w:tcPr>
            <w:tcW w:w="7797"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6F18125" w14:textId="5E0CFC05" w:rsidR="0019609A" w:rsidRPr="00D71EBA" w:rsidRDefault="0019609A" w:rsidP="004D1F29">
            <w:pPr>
              <w:keepNext/>
              <w:spacing w:before="100" w:after="60"/>
              <w:jc w:val="both"/>
              <w:outlineLvl w:val="0"/>
              <w:rPr>
                <w:b/>
                <w:spacing w:val="-2"/>
                <w:kern w:val="28"/>
              </w:rPr>
            </w:pPr>
            <w:r w:rsidRPr="00D71EBA">
              <w:rPr>
                <w:b/>
                <w:spacing w:val="-2"/>
                <w:kern w:val="28"/>
              </w:rPr>
              <w:t xml:space="preserve">Montant </w:t>
            </w:r>
            <w:r w:rsidRPr="00D71EBA">
              <w:rPr>
                <w:b/>
                <w:bCs/>
                <w:spacing w:val="-2"/>
                <w:kern w:val="28"/>
              </w:rPr>
              <w:t>de</w:t>
            </w:r>
            <w:r w:rsidRPr="00D71EBA">
              <w:rPr>
                <w:b/>
                <w:spacing w:val="-2"/>
                <w:kern w:val="28"/>
              </w:rPr>
              <w:t xml:space="preserve"> la ca</w:t>
            </w:r>
            <w:r w:rsidR="004D1F29">
              <w:rPr>
                <w:b/>
                <w:spacing w:val="-2"/>
                <w:kern w:val="28"/>
              </w:rPr>
              <w:t>ution de soumission : deux cent</w:t>
            </w:r>
            <w:r w:rsidR="00E01C51" w:rsidRPr="00D71EBA">
              <w:rPr>
                <w:b/>
                <w:spacing w:val="-2"/>
                <w:kern w:val="28"/>
              </w:rPr>
              <w:t xml:space="preserve"> </w:t>
            </w:r>
            <w:r w:rsidRPr="00D71EBA">
              <w:rPr>
                <w:b/>
                <w:spacing w:val="-2"/>
                <w:kern w:val="28"/>
              </w:rPr>
              <w:t>mille (</w:t>
            </w:r>
            <w:r w:rsidR="00E01C51" w:rsidRPr="00D71EBA">
              <w:rPr>
                <w:b/>
                <w:spacing w:val="-2"/>
                <w:kern w:val="28"/>
              </w:rPr>
              <w:t>2</w:t>
            </w:r>
            <w:r w:rsidR="004D1F29">
              <w:rPr>
                <w:b/>
                <w:spacing w:val="-2"/>
                <w:kern w:val="28"/>
              </w:rPr>
              <w:t>0</w:t>
            </w:r>
            <w:r w:rsidRPr="00D71EBA">
              <w:rPr>
                <w:b/>
                <w:spacing w:val="-2"/>
                <w:kern w:val="28"/>
              </w:rPr>
              <w:t>0 000 F CFA)</w:t>
            </w:r>
          </w:p>
        </w:tc>
      </w:tr>
      <w:tr w:rsidR="0019609A" w:rsidRPr="00D71EBA" w14:paraId="020302EB" w14:textId="77777777" w:rsidTr="00F96BA3">
        <w:tc>
          <w:tcPr>
            <w:tcW w:w="9464"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89FECD9" w14:textId="77777777" w:rsidR="0019609A" w:rsidRPr="00D71EBA" w:rsidRDefault="0019609A" w:rsidP="00F96BA3">
            <w:pPr>
              <w:keepNext/>
              <w:spacing w:before="100" w:after="60"/>
              <w:jc w:val="both"/>
              <w:outlineLvl w:val="0"/>
              <w:rPr>
                <w:b/>
                <w:kern w:val="28"/>
              </w:rPr>
            </w:pPr>
            <w:r w:rsidRPr="00D71EBA">
              <w:rPr>
                <w:b/>
                <w:kern w:val="28"/>
              </w:rPr>
              <w:t xml:space="preserve">Période de validité des Offres  </w:t>
            </w:r>
          </w:p>
        </w:tc>
        <w:tc>
          <w:tcPr>
            <w:tcW w:w="60" w:type="dxa"/>
            <w:tcMar>
              <w:top w:w="0" w:type="dxa"/>
              <w:left w:w="10" w:type="dxa"/>
              <w:bottom w:w="0" w:type="dxa"/>
              <w:right w:w="10" w:type="dxa"/>
            </w:tcMar>
          </w:tcPr>
          <w:p w14:paraId="5A4E1EDE" w14:textId="77777777" w:rsidR="0019609A" w:rsidRPr="00D71EBA" w:rsidRDefault="0019609A" w:rsidP="00F96BA3">
            <w:pPr>
              <w:keepNext/>
              <w:spacing w:before="240" w:after="60"/>
              <w:jc w:val="both"/>
              <w:outlineLvl w:val="0"/>
              <w:rPr>
                <w:b/>
                <w:kern w:val="28"/>
              </w:rPr>
            </w:pPr>
          </w:p>
        </w:tc>
      </w:tr>
      <w:tr w:rsidR="0019609A" w:rsidRPr="00D71EBA" w14:paraId="05827CCA" w14:textId="77777777" w:rsidTr="00F96BA3">
        <w:tc>
          <w:tcPr>
            <w:tcW w:w="17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893A3CC" w14:textId="77777777" w:rsidR="0019609A" w:rsidRPr="00D71EBA" w:rsidRDefault="0019609A" w:rsidP="00F96BA3">
            <w:pPr>
              <w:keepNext/>
              <w:spacing w:before="100" w:after="60"/>
              <w:jc w:val="both"/>
              <w:outlineLvl w:val="0"/>
              <w:rPr>
                <w:b/>
                <w:kern w:val="28"/>
              </w:rPr>
            </w:pPr>
            <w:r w:rsidRPr="00D71EBA">
              <w:rPr>
                <w:b/>
                <w:kern w:val="28"/>
              </w:rPr>
              <w:t>20.1</w:t>
            </w:r>
          </w:p>
        </w:tc>
        <w:tc>
          <w:tcPr>
            <w:tcW w:w="7797"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2FFAC51" w14:textId="77777777" w:rsidR="0019609A" w:rsidRPr="00D71EBA" w:rsidRDefault="0019609A" w:rsidP="00F96BA3">
            <w:pPr>
              <w:keepNext/>
              <w:spacing w:before="100" w:after="60"/>
              <w:jc w:val="both"/>
              <w:outlineLvl w:val="0"/>
              <w:rPr>
                <w:b/>
                <w:kern w:val="28"/>
              </w:rPr>
            </w:pPr>
            <w:r w:rsidRPr="00D71EBA">
              <w:rPr>
                <w:b/>
                <w:kern w:val="28"/>
              </w:rPr>
              <w:t xml:space="preserve">La </w:t>
            </w:r>
            <w:r w:rsidRPr="00D71EBA">
              <w:rPr>
                <w:b/>
                <w:bCs/>
                <w:kern w:val="28"/>
              </w:rPr>
              <w:t>période</w:t>
            </w:r>
            <w:r w:rsidRPr="00D71EBA">
              <w:rPr>
                <w:b/>
                <w:kern w:val="28"/>
              </w:rPr>
              <w:t xml:space="preserve"> de validité des offres est de 60 jours à partir de la date limite de dépôt des offres.</w:t>
            </w:r>
          </w:p>
        </w:tc>
      </w:tr>
      <w:tr w:rsidR="0019609A" w:rsidRPr="00D71EBA" w14:paraId="1E857376" w14:textId="77777777" w:rsidTr="00F96BA3">
        <w:trPr>
          <w:trHeight w:val="983"/>
        </w:trPr>
        <w:tc>
          <w:tcPr>
            <w:tcW w:w="17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9FA114B" w14:textId="77777777" w:rsidR="0019609A" w:rsidRPr="00D71EBA" w:rsidRDefault="0019609A" w:rsidP="00F96BA3">
            <w:pPr>
              <w:keepNext/>
              <w:spacing w:before="100" w:after="60"/>
              <w:jc w:val="both"/>
              <w:outlineLvl w:val="0"/>
              <w:rPr>
                <w:b/>
                <w:kern w:val="28"/>
              </w:rPr>
            </w:pPr>
            <w:r w:rsidRPr="00D71EBA">
              <w:rPr>
                <w:b/>
                <w:kern w:val="28"/>
              </w:rPr>
              <w:t>22.1.</w:t>
            </w:r>
          </w:p>
        </w:tc>
        <w:tc>
          <w:tcPr>
            <w:tcW w:w="7797"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9766821" w14:textId="77777777" w:rsidR="0019609A" w:rsidRPr="00D71EBA" w:rsidRDefault="0019609A" w:rsidP="00F96BA3">
            <w:pPr>
              <w:keepNext/>
              <w:spacing w:before="100" w:after="60"/>
              <w:jc w:val="both"/>
              <w:outlineLvl w:val="0"/>
              <w:rPr>
                <w:b/>
                <w:kern w:val="28"/>
              </w:rPr>
            </w:pPr>
            <w:r w:rsidRPr="00D71EBA">
              <w:rPr>
                <w:b/>
                <w:kern w:val="28"/>
              </w:rPr>
              <w:t xml:space="preserve">Nombre de copies de l’Offre qui doivent être remplies et envoyées : </w:t>
            </w:r>
            <w:r w:rsidRPr="00D71EBA">
              <w:rPr>
                <w:b/>
                <w:iCs/>
                <w:kern w:val="28"/>
              </w:rPr>
              <w:t xml:space="preserve">sept (07) </w:t>
            </w:r>
            <w:r w:rsidRPr="00D71EBA">
              <w:rPr>
                <w:b/>
                <w:bCs/>
                <w:kern w:val="28"/>
              </w:rPr>
              <w:t>exemplaires</w:t>
            </w:r>
            <w:r w:rsidRPr="00D71EBA">
              <w:rPr>
                <w:b/>
                <w:iCs/>
                <w:kern w:val="28"/>
              </w:rPr>
              <w:t xml:space="preserve"> dont un (01) original et six (06) copies. </w:t>
            </w:r>
          </w:p>
        </w:tc>
      </w:tr>
      <w:tr w:rsidR="0019609A" w:rsidRPr="00D71EBA" w14:paraId="5EF0E6D5" w14:textId="77777777" w:rsidTr="00F96BA3">
        <w:tc>
          <w:tcPr>
            <w:tcW w:w="17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0AB358F" w14:textId="77777777" w:rsidR="0019609A" w:rsidRPr="00D71EBA" w:rsidRDefault="0019609A" w:rsidP="00F96BA3">
            <w:pPr>
              <w:keepNext/>
              <w:spacing w:before="100" w:after="60"/>
              <w:jc w:val="both"/>
              <w:outlineLvl w:val="0"/>
              <w:rPr>
                <w:b/>
                <w:kern w:val="28"/>
              </w:rPr>
            </w:pPr>
            <w:r w:rsidRPr="00D71EBA">
              <w:rPr>
                <w:b/>
                <w:kern w:val="28"/>
              </w:rPr>
              <w:t>22.2.</w:t>
            </w:r>
          </w:p>
        </w:tc>
        <w:tc>
          <w:tcPr>
            <w:tcW w:w="7797"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3327190" w14:textId="68434096" w:rsidR="0019609A" w:rsidRPr="00D71EBA" w:rsidRDefault="0019609A" w:rsidP="00F96BA3">
            <w:pPr>
              <w:keepNext/>
              <w:spacing w:before="100" w:after="60"/>
              <w:jc w:val="both"/>
              <w:outlineLvl w:val="0"/>
              <w:rPr>
                <w:b/>
                <w:kern w:val="28"/>
              </w:rPr>
            </w:pPr>
            <w:r w:rsidRPr="00D71EBA">
              <w:rPr>
                <w:b/>
                <w:kern w:val="28"/>
              </w:rPr>
              <w:t xml:space="preserve">Nom et adresse de l’Autorité Contractante : Le Maire de la Commune  de </w:t>
            </w:r>
            <w:r w:rsidR="000567AA">
              <w:rPr>
                <w:b/>
                <w:kern w:val="28"/>
              </w:rPr>
              <w:t>GUERE</w:t>
            </w:r>
            <w:r w:rsidRPr="00D71EBA">
              <w:rPr>
                <w:b/>
                <w:kern w:val="28"/>
              </w:rPr>
              <w:t xml:space="preserve">, Département du </w:t>
            </w:r>
            <w:r w:rsidR="004D1F29">
              <w:rPr>
                <w:b/>
                <w:kern w:val="28"/>
              </w:rPr>
              <w:t>Mayo-</w:t>
            </w:r>
            <w:proofErr w:type="spellStart"/>
            <w:r w:rsidR="004D1F29">
              <w:rPr>
                <w:b/>
                <w:kern w:val="28"/>
              </w:rPr>
              <w:t>Danay</w:t>
            </w:r>
            <w:proofErr w:type="spellEnd"/>
            <w:r w:rsidRPr="00D71EBA">
              <w:rPr>
                <w:b/>
                <w:kern w:val="28"/>
              </w:rPr>
              <w:t xml:space="preserve">, Région </w:t>
            </w:r>
            <w:r w:rsidR="004D1F29">
              <w:rPr>
                <w:b/>
                <w:kern w:val="28"/>
              </w:rPr>
              <w:t>de l’Extrême-Nord</w:t>
            </w:r>
            <w:r w:rsidRPr="00D71EBA">
              <w:rPr>
                <w:b/>
                <w:kern w:val="28"/>
              </w:rPr>
              <w:t>.</w:t>
            </w:r>
          </w:p>
          <w:p w14:paraId="013B6727" w14:textId="7A227DE7" w:rsidR="0019609A" w:rsidRPr="00D71EBA" w:rsidRDefault="0019609A" w:rsidP="00F96BA3">
            <w:pPr>
              <w:keepNext/>
              <w:spacing w:before="240" w:after="60"/>
              <w:jc w:val="both"/>
              <w:outlineLvl w:val="0"/>
              <w:rPr>
                <w:b/>
                <w:kern w:val="28"/>
              </w:rPr>
            </w:pPr>
            <w:r w:rsidRPr="00D71EBA">
              <w:rPr>
                <w:b/>
                <w:kern w:val="28"/>
              </w:rPr>
              <w:t>Référence de la Demande de Cotation : N°……./DC/REN/DMD/C.</w:t>
            </w:r>
            <w:r w:rsidR="000567AA">
              <w:rPr>
                <w:b/>
                <w:kern w:val="28"/>
              </w:rPr>
              <w:t>GUERE</w:t>
            </w:r>
            <w:r w:rsidRPr="00D71EBA">
              <w:rPr>
                <w:b/>
                <w:kern w:val="28"/>
              </w:rPr>
              <w:t>/CIPM-AG/202</w:t>
            </w:r>
            <w:r w:rsidR="00E01C51" w:rsidRPr="00D71EBA">
              <w:rPr>
                <w:b/>
                <w:kern w:val="28"/>
              </w:rPr>
              <w:t>6</w:t>
            </w:r>
            <w:r w:rsidRPr="00D71EBA">
              <w:rPr>
                <w:b/>
                <w:kern w:val="28"/>
              </w:rPr>
              <w:t xml:space="preserve"> DU ……….</w:t>
            </w:r>
          </w:p>
        </w:tc>
      </w:tr>
      <w:tr w:rsidR="0019609A" w:rsidRPr="00D71EBA" w14:paraId="4163A641" w14:textId="77777777" w:rsidTr="00F96BA3">
        <w:tc>
          <w:tcPr>
            <w:tcW w:w="17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AD464E7" w14:textId="77777777" w:rsidR="0019609A" w:rsidRPr="00D71EBA" w:rsidRDefault="0019609A" w:rsidP="00F96BA3">
            <w:pPr>
              <w:keepNext/>
              <w:spacing w:before="100" w:after="60"/>
              <w:jc w:val="both"/>
              <w:outlineLvl w:val="0"/>
              <w:rPr>
                <w:b/>
                <w:kern w:val="28"/>
              </w:rPr>
            </w:pPr>
            <w:r w:rsidRPr="00D71EBA">
              <w:rPr>
                <w:b/>
                <w:kern w:val="28"/>
              </w:rPr>
              <w:t>23.1.</w:t>
            </w:r>
          </w:p>
        </w:tc>
        <w:tc>
          <w:tcPr>
            <w:tcW w:w="7797"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12FC9F6" w14:textId="77777777" w:rsidR="0019609A" w:rsidRPr="00D71EBA" w:rsidRDefault="0019609A" w:rsidP="00F96BA3">
            <w:pPr>
              <w:keepNext/>
              <w:spacing w:before="100" w:after="60"/>
              <w:jc w:val="both"/>
              <w:outlineLvl w:val="0"/>
              <w:rPr>
                <w:b/>
                <w:kern w:val="28"/>
              </w:rPr>
            </w:pPr>
            <w:r w:rsidRPr="00D71EBA">
              <w:rPr>
                <w:b/>
                <w:kern w:val="28"/>
              </w:rPr>
              <w:t xml:space="preserve">Date et heure limites de dépôt des offres : au plus tard le ………….. à 13 heures, </w:t>
            </w:r>
            <w:r w:rsidRPr="00D71EBA">
              <w:rPr>
                <w:b/>
                <w:bCs/>
                <w:kern w:val="28"/>
              </w:rPr>
              <w:t>heure</w:t>
            </w:r>
            <w:r w:rsidRPr="00D71EBA">
              <w:rPr>
                <w:b/>
                <w:kern w:val="28"/>
              </w:rPr>
              <w:t xml:space="preserve"> locale. </w:t>
            </w:r>
          </w:p>
        </w:tc>
      </w:tr>
      <w:tr w:rsidR="0019609A" w:rsidRPr="00D71EBA" w14:paraId="5D808539" w14:textId="77777777" w:rsidTr="00F96BA3">
        <w:tc>
          <w:tcPr>
            <w:tcW w:w="17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6EDD4D2" w14:textId="77777777" w:rsidR="0019609A" w:rsidRPr="00D71EBA" w:rsidRDefault="0019609A" w:rsidP="00F96BA3">
            <w:pPr>
              <w:keepNext/>
              <w:spacing w:before="100" w:after="60"/>
              <w:jc w:val="both"/>
              <w:outlineLvl w:val="0"/>
              <w:rPr>
                <w:b/>
                <w:kern w:val="28"/>
              </w:rPr>
            </w:pPr>
            <w:r w:rsidRPr="00D71EBA">
              <w:rPr>
                <w:b/>
                <w:kern w:val="28"/>
              </w:rPr>
              <w:lastRenderedPageBreak/>
              <w:t>26.1.</w:t>
            </w:r>
          </w:p>
        </w:tc>
        <w:tc>
          <w:tcPr>
            <w:tcW w:w="7797"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D0A4187" w14:textId="2A23AE1D" w:rsidR="0019609A" w:rsidRPr="00D71EBA" w:rsidRDefault="0019609A" w:rsidP="00F96BA3">
            <w:pPr>
              <w:keepNext/>
              <w:spacing w:before="100" w:after="60"/>
              <w:jc w:val="both"/>
              <w:outlineLvl w:val="0"/>
              <w:rPr>
                <w:b/>
                <w:kern w:val="28"/>
              </w:rPr>
            </w:pPr>
            <w:r w:rsidRPr="00D71EBA">
              <w:rPr>
                <w:b/>
                <w:kern w:val="28"/>
              </w:rPr>
              <w:t xml:space="preserve">Lieu, date et heure de l’ouverture des plis : …………. à 14 heures locale,  à la Salle de réunion de la commune  de </w:t>
            </w:r>
            <w:r w:rsidR="000567AA">
              <w:rPr>
                <w:b/>
                <w:kern w:val="28"/>
              </w:rPr>
              <w:t>GUERE</w:t>
            </w:r>
            <w:r w:rsidRPr="00D71EBA">
              <w:rPr>
                <w:b/>
                <w:kern w:val="28"/>
              </w:rPr>
              <w:t>.</w:t>
            </w:r>
          </w:p>
        </w:tc>
      </w:tr>
      <w:tr w:rsidR="0019609A" w:rsidRPr="00D71EBA" w14:paraId="28E38A7C" w14:textId="77777777" w:rsidTr="00F96BA3">
        <w:tc>
          <w:tcPr>
            <w:tcW w:w="9524"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683C9DA" w14:textId="77777777" w:rsidR="0019609A" w:rsidRPr="00D71EBA" w:rsidRDefault="0019609A" w:rsidP="00F96BA3">
            <w:pPr>
              <w:keepNext/>
              <w:spacing w:before="100" w:after="60"/>
              <w:jc w:val="both"/>
              <w:outlineLvl w:val="0"/>
              <w:rPr>
                <w:b/>
                <w:kern w:val="28"/>
              </w:rPr>
            </w:pPr>
            <w:r w:rsidRPr="00D71EBA">
              <w:rPr>
                <w:b/>
                <w:bCs/>
                <w:kern w:val="28"/>
              </w:rPr>
              <w:t>Attribution du marché</w:t>
            </w:r>
          </w:p>
        </w:tc>
      </w:tr>
      <w:tr w:rsidR="0019609A" w:rsidRPr="00D71EBA" w14:paraId="2BAAD6FE" w14:textId="77777777" w:rsidTr="00F96BA3">
        <w:tc>
          <w:tcPr>
            <w:tcW w:w="17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C448C2A" w14:textId="77777777" w:rsidR="0019609A" w:rsidRPr="00D71EBA" w:rsidRDefault="0019609A" w:rsidP="00F96BA3">
            <w:pPr>
              <w:keepNext/>
              <w:spacing w:before="240" w:after="60"/>
              <w:jc w:val="both"/>
              <w:outlineLvl w:val="0"/>
              <w:rPr>
                <w:b/>
                <w:kern w:val="28"/>
              </w:rPr>
            </w:pPr>
            <w:r w:rsidRPr="00D71EBA">
              <w:rPr>
                <w:b/>
                <w:kern w:val="28"/>
              </w:rPr>
              <w:t>35.3</w:t>
            </w:r>
          </w:p>
        </w:tc>
        <w:tc>
          <w:tcPr>
            <w:tcW w:w="7797"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CC20E49" w14:textId="77777777" w:rsidR="0019609A" w:rsidRPr="00D71EBA" w:rsidRDefault="0019609A" w:rsidP="00F96BA3">
            <w:pPr>
              <w:keepNext/>
              <w:spacing w:before="100" w:after="60"/>
              <w:jc w:val="both"/>
              <w:outlineLvl w:val="0"/>
              <w:rPr>
                <w:b/>
                <w:kern w:val="28"/>
              </w:rPr>
            </w:pPr>
            <w:r w:rsidRPr="00D71EBA">
              <w:rPr>
                <w:b/>
                <w:kern w:val="28"/>
              </w:rPr>
              <w:t xml:space="preserve">Toute attribution des marchés de fournitures se fait au soumissionnaire remplissant les capacités techniques et financières requises résultant des critères dits essentiels  ou de ceux éliminatoires et présentant l’Offre évaluée la moins </w:t>
            </w:r>
            <w:proofErr w:type="spellStart"/>
            <w:r w:rsidRPr="00D71EBA">
              <w:rPr>
                <w:b/>
                <w:kern w:val="28"/>
              </w:rPr>
              <w:t>disante</w:t>
            </w:r>
            <w:proofErr w:type="spellEnd"/>
            <w:r w:rsidRPr="00D71EBA">
              <w:rPr>
                <w:b/>
                <w:kern w:val="28"/>
              </w:rPr>
              <w:t>.</w:t>
            </w:r>
          </w:p>
        </w:tc>
      </w:tr>
      <w:tr w:rsidR="0019609A" w:rsidRPr="00D71EBA" w14:paraId="0C77DDED" w14:textId="77777777" w:rsidTr="00F96BA3">
        <w:tc>
          <w:tcPr>
            <w:tcW w:w="17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406AB42" w14:textId="77777777" w:rsidR="0019609A" w:rsidRPr="00D71EBA" w:rsidRDefault="0019609A" w:rsidP="00F96BA3">
            <w:pPr>
              <w:keepNext/>
              <w:spacing w:before="240" w:after="60"/>
              <w:jc w:val="both"/>
              <w:outlineLvl w:val="0"/>
              <w:rPr>
                <w:b/>
                <w:kern w:val="28"/>
              </w:rPr>
            </w:pPr>
            <w:r w:rsidRPr="00D71EBA">
              <w:rPr>
                <w:b/>
                <w:kern w:val="28"/>
              </w:rPr>
              <w:t>43.1 et</w:t>
            </w:r>
          </w:p>
          <w:p w14:paraId="1EE4ECC7" w14:textId="77777777" w:rsidR="0019609A" w:rsidRPr="00D71EBA" w:rsidRDefault="0019609A" w:rsidP="00F96BA3">
            <w:pPr>
              <w:keepNext/>
              <w:spacing w:before="240" w:after="60"/>
              <w:jc w:val="both"/>
              <w:outlineLvl w:val="0"/>
              <w:rPr>
                <w:b/>
                <w:kern w:val="28"/>
              </w:rPr>
            </w:pPr>
            <w:r w:rsidRPr="00D71EBA">
              <w:rPr>
                <w:b/>
                <w:kern w:val="28"/>
              </w:rPr>
              <w:t>43.2</w:t>
            </w:r>
          </w:p>
        </w:tc>
        <w:tc>
          <w:tcPr>
            <w:tcW w:w="7797"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F5C540D" w14:textId="77777777" w:rsidR="0019609A" w:rsidRPr="00D71EBA" w:rsidRDefault="0019609A" w:rsidP="00F96BA3">
            <w:pPr>
              <w:keepNext/>
              <w:spacing w:before="100" w:after="60"/>
              <w:jc w:val="both"/>
              <w:outlineLvl w:val="0"/>
              <w:rPr>
                <w:b/>
                <w:kern w:val="28"/>
              </w:rPr>
            </w:pPr>
            <w:r w:rsidRPr="00D71EBA">
              <w:rPr>
                <w:b/>
                <w:kern w:val="28"/>
              </w:rPr>
              <w:t>Le soumissionnaire retenu produira pour l’ensemble des fournitures, une caution définitive fixée à deux pour cent (2%) du montant TTC prévu pour ce marché.</w:t>
            </w:r>
          </w:p>
          <w:p w14:paraId="241154AF" w14:textId="77777777" w:rsidR="0019609A" w:rsidRPr="00D71EBA" w:rsidRDefault="0019609A" w:rsidP="00F96BA3">
            <w:pPr>
              <w:keepNext/>
              <w:spacing w:before="100" w:after="60"/>
              <w:jc w:val="both"/>
              <w:outlineLvl w:val="0"/>
              <w:rPr>
                <w:b/>
                <w:kern w:val="28"/>
              </w:rPr>
            </w:pPr>
            <w:r w:rsidRPr="00D71EBA">
              <w:rPr>
                <w:b/>
                <w:kern w:val="28"/>
              </w:rPr>
              <w:t>Le cautionnement définitif devra être constitué dans les vingt (20) jours suivant la notification du marché auprès d’un établissement bancaire de premier ordre agréé par le Ministère en charge des Finances.</w:t>
            </w:r>
          </w:p>
          <w:p w14:paraId="47EA8EDF" w14:textId="77777777" w:rsidR="0019609A" w:rsidRPr="00D71EBA" w:rsidRDefault="0019609A" w:rsidP="00F96BA3">
            <w:pPr>
              <w:keepNext/>
              <w:spacing w:before="100" w:after="60"/>
              <w:jc w:val="both"/>
              <w:outlineLvl w:val="0"/>
              <w:rPr>
                <w:b/>
                <w:kern w:val="28"/>
              </w:rPr>
            </w:pPr>
            <w:r w:rsidRPr="00D71EBA">
              <w:rPr>
                <w:b/>
                <w:kern w:val="28"/>
              </w:rPr>
              <w:t>Le cautionnement définitif ne sera restitué qu’après réception générale  des tricycles.</w:t>
            </w:r>
          </w:p>
        </w:tc>
      </w:tr>
    </w:tbl>
    <w:p w14:paraId="6D898990" w14:textId="77777777" w:rsidR="0019609A" w:rsidRPr="00D71EBA" w:rsidRDefault="0019609A" w:rsidP="0019609A">
      <w:pPr>
        <w:spacing w:before="120" w:after="120"/>
        <w:jc w:val="both"/>
        <w:rPr>
          <w:b/>
          <w:u w:val="single"/>
        </w:rPr>
      </w:pPr>
      <w:r w:rsidRPr="00D71EBA">
        <w:rPr>
          <w:b/>
          <w:bCs/>
          <w:i/>
          <w:noProof/>
        </w:rPr>
        <w:lastRenderedPageBreak/>
        <w:drawing>
          <wp:anchor distT="0" distB="0" distL="114300" distR="114300" simplePos="0" relativeHeight="251697152" behindDoc="0" locked="0" layoutInCell="1" allowOverlap="1" wp14:anchorId="26975AC6" wp14:editId="17822005">
            <wp:simplePos x="0" y="0"/>
            <wp:positionH relativeFrom="column">
              <wp:posOffset>-3734435</wp:posOffset>
            </wp:positionH>
            <wp:positionV relativeFrom="paragraph">
              <wp:posOffset>-20500975</wp:posOffset>
            </wp:positionV>
            <wp:extent cx="1724660" cy="1581150"/>
            <wp:effectExtent l="0" t="0" r="8890" b="0"/>
            <wp:wrapNone/>
            <wp:docPr id="16"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0"/>
                    <pic:cNvPicPr>
                      <a:picLocks noChangeAspect="1" noChangeArrowheads="1"/>
                    </pic:cNvPicPr>
                  </pic:nvPicPr>
                  <pic:blipFill>
                    <a:blip r:embed="rId20"/>
                    <a:srcRect l="30023" t="26221" r="49403" b="37398"/>
                    <a:stretch>
                      <a:fillRect/>
                    </a:stretch>
                  </pic:blipFill>
                  <pic:spPr bwMode="auto">
                    <a:xfrm>
                      <a:off x="0" y="0"/>
                      <a:ext cx="1724660" cy="1581150"/>
                    </a:xfrm>
                    <a:prstGeom prst="rect">
                      <a:avLst/>
                    </a:prstGeom>
                    <a:noFill/>
                    <a:ln w="9525">
                      <a:noFill/>
                      <a:miter lim="800000"/>
                      <a:headEnd/>
                      <a:tailEnd/>
                    </a:ln>
                  </pic:spPr>
                </pic:pic>
              </a:graphicData>
            </a:graphic>
          </wp:anchor>
        </w:drawing>
      </w:r>
    </w:p>
    <w:p w14:paraId="506F498E" w14:textId="77777777" w:rsidR="0019609A" w:rsidRPr="00D71EBA" w:rsidRDefault="0019609A" w:rsidP="0019609A">
      <w:pPr>
        <w:spacing w:before="120" w:after="120"/>
        <w:jc w:val="both"/>
        <w:rPr>
          <w:b/>
          <w:u w:val="single"/>
        </w:rPr>
      </w:pPr>
    </w:p>
    <w:p w14:paraId="5865AA52" w14:textId="77777777" w:rsidR="0019609A" w:rsidRPr="00D71EBA" w:rsidRDefault="0019609A" w:rsidP="0019609A">
      <w:pPr>
        <w:pStyle w:val="Corpsdetexte"/>
        <w:spacing w:before="120" w:after="120"/>
        <w:rPr>
          <w:szCs w:val="24"/>
        </w:rPr>
      </w:pPr>
    </w:p>
    <w:p w14:paraId="4F43EE8B" w14:textId="77777777" w:rsidR="0019609A" w:rsidRPr="00D71EBA" w:rsidRDefault="0019609A" w:rsidP="0019609A">
      <w:pPr>
        <w:pStyle w:val="Corpsdetexte"/>
        <w:spacing w:before="120" w:after="120"/>
        <w:rPr>
          <w:szCs w:val="24"/>
        </w:rPr>
      </w:pPr>
    </w:p>
    <w:p w14:paraId="7C2333C4" w14:textId="77777777" w:rsidR="0019609A" w:rsidRPr="00D71EBA" w:rsidRDefault="0019609A" w:rsidP="0019609A">
      <w:pPr>
        <w:pStyle w:val="Corpsdetexte"/>
        <w:spacing w:before="120" w:after="120"/>
        <w:rPr>
          <w:szCs w:val="24"/>
        </w:rPr>
      </w:pPr>
    </w:p>
    <w:p w14:paraId="6D85EE45" w14:textId="77777777" w:rsidR="0019609A" w:rsidRPr="00D71EBA" w:rsidRDefault="0019609A" w:rsidP="0019609A">
      <w:pPr>
        <w:pStyle w:val="Corpsdetexte"/>
        <w:spacing w:before="120" w:after="120"/>
        <w:rPr>
          <w:szCs w:val="24"/>
        </w:rPr>
      </w:pPr>
    </w:p>
    <w:p w14:paraId="4612C7E0" w14:textId="77777777" w:rsidR="0019609A" w:rsidRPr="00D71EBA" w:rsidRDefault="0019609A" w:rsidP="0019609A">
      <w:pPr>
        <w:pStyle w:val="Corpsdetexte"/>
        <w:spacing w:before="120" w:after="120"/>
        <w:rPr>
          <w:szCs w:val="24"/>
        </w:rPr>
      </w:pPr>
    </w:p>
    <w:p w14:paraId="598AAB20" w14:textId="77777777" w:rsidR="0019609A" w:rsidRPr="00D71EBA" w:rsidRDefault="0019609A" w:rsidP="0019609A">
      <w:pPr>
        <w:pStyle w:val="Corpsdetexte"/>
        <w:spacing w:before="120" w:after="120"/>
        <w:rPr>
          <w:szCs w:val="24"/>
        </w:rPr>
      </w:pPr>
    </w:p>
    <w:p w14:paraId="37D3C0CB" w14:textId="77777777" w:rsidR="0019609A" w:rsidRPr="00D71EBA" w:rsidRDefault="0019609A" w:rsidP="0019609A">
      <w:pPr>
        <w:pStyle w:val="Corpsdetexte"/>
        <w:spacing w:before="120" w:after="120"/>
        <w:rPr>
          <w:szCs w:val="24"/>
        </w:rPr>
      </w:pPr>
    </w:p>
    <w:p w14:paraId="5198013D" w14:textId="77777777" w:rsidR="0019609A" w:rsidRPr="00D71EBA" w:rsidRDefault="0019609A" w:rsidP="0019609A">
      <w:pPr>
        <w:pStyle w:val="Corpsdetexte"/>
        <w:spacing w:before="120" w:after="120"/>
        <w:rPr>
          <w:szCs w:val="24"/>
        </w:rPr>
      </w:pPr>
    </w:p>
    <w:p w14:paraId="4F7464AA" w14:textId="77777777" w:rsidR="0019609A" w:rsidRPr="00D71EBA" w:rsidRDefault="0019609A" w:rsidP="0019609A">
      <w:pPr>
        <w:pStyle w:val="Corpsdetexte"/>
        <w:spacing w:before="120" w:after="120"/>
        <w:rPr>
          <w:szCs w:val="24"/>
        </w:rPr>
      </w:pPr>
    </w:p>
    <w:p w14:paraId="3F46AFFD" w14:textId="77777777" w:rsidR="0019609A" w:rsidRPr="00D71EBA" w:rsidRDefault="0019609A" w:rsidP="0019609A">
      <w:pPr>
        <w:pStyle w:val="Corpsdetexte"/>
        <w:spacing w:before="120" w:after="120"/>
        <w:rPr>
          <w:szCs w:val="24"/>
        </w:rPr>
      </w:pPr>
    </w:p>
    <w:p w14:paraId="15DA5BC6" w14:textId="77777777" w:rsidR="0019609A" w:rsidRPr="00D71EBA" w:rsidRDefault="0019609A" w:rsidP="0019609A">
      <w:pPr>
        <w:pStyle w:val="Corpsdetexte"/>
        <w:spacing w:before="120" w:after="120"/>
        <w:rPr>
          <w:szCs w:val="24"/>
        </w:rPr>
      </w:pPr>
    </w:p>
    <w:p w14:paraId="74FF6CC1" w14:textId="77777777" w:rsidR="0019609A" w:rsidRPr="00D71EBA" w:rsidRDefault="0019609A" w:rsidP="0019609A"/>
    <w:p w14:paraId="05FC204D" w14:textId="77777777" w:rsidR="0019609A" w:rsidRPr="00D71EBA" w:rsidRDefault="0019609A" w:rsidP="0019609A"/>
    <w:p w14:paraId="346FEAF0" w14:textId="77777777" w:rsidR="0019609A" w:rsidRPr="00D71EBA" w:rsidRDefault="0019609A" w:rsidP="0019609A"/>
    <w:p w14:paraId="4494BF2C" w14:textId="77777777" w:rsidR="0019609A" w:rsidRPr="00D71EBA" w:rsidRDefault="0019609A" w:rsidP="0019609A"/>
    <w:p w14:paraId="1976C77D" w14:textId="77777777" w:rsidR="0019609A" w:rsidRPr="00D71EBA" w:rsidRDefault="0019609A" w:rsidP="0019609A"/>
    <w:p w14:paraId="7CCFCB57" w14:textId="77777777" w:rsidR="0019609A" w:rsidRPr="00D71EBA" w:rsidRDefault="0019609A" w:rsidP="0019609A"/>
    <w:p w14:paraId="4AB8CD01" w14:textId="77777777" w:rsidR="0019609A" w:rsidRPr="00D71EBA" w:rsidRDefault="0019609A" w:rsidP="0019609A"/>
    <w:p w14:paraId="2E9D77B5" w14:textId="77777777" w:rsidR="0019609A" w:rsidRPr="00D71EBA" w:rsidRDefault="0019609A" w:rsidP="0019609A"/>
    <w:p w14:paraId="6A061426" w14:textId="77777777" w:rsidR="0019609A" w:rsidRPr="00D71EBA" w:rsidRDefault="0019609A" w:rsidP="0019609A"/>
    <w:p w14:paraId="063FD4E4" w14:textId="77777777" w:rsidR="0019609A" w:rsidRPr="00D71EBA" w:rsidRDefault="0019609A" w:rsidP="0019609A"/>
    <w:p w14:paraId="59D6F58F" w14:textId="77777777" w:rsidR="0019609A" w:rsidRPr="00D71EBA" w:rsidRDefault="0019609A" w:rsidP="0019609A"/>
    <w:p w14:paraId="7595AB5D" w14:textId="77777777" w:rsidR="0059716D" w:rsidRPr="00D71EBA" w:rsidRDefault="0059716D" w:rsidP="0006674D">
      <w:pPr>
        <w:autoSpaceDE w:val="0"/>
        <w:autoSpaceDN w:val="0"/>
        <w:adjustRightInd w:val="0"/>
        <w:ind w:firstLine="708"/>
        <w:rPr>
          <w:color w:val="231F20"/>
          <w:sz w:val="70"/>
          <w:szCs w:val="70"/>
        </w:rPr>
      </w:pPr>
    </w:p>
    <w:p w14:paraId="3C7DC34B" w14:textId="77777777" w:rsidR="00CB1251" w:rsidRPr="00D71EBA" w:rsidRDefault="00CB1251" w:rsidP="0006674D">
      <w:pPr>
        <w:autoSpaceDE w:val="0"/>
        <w:autoSpaceDN w:val="0"/>
        <w:adjustRightInd w:val="0"/>
        <w:jc w:val="both"/>
        <w:rPr>
          <w:bCs/>
          <w:color w:val="231F20"/>
          <w:sz w:val="28"/>
          <w:szCs w:val="28"/>
        </w:rPr>
      </w:pPr>
    </w:p>
    <w:p w14:paraId="7A692052" w14:textId="77777777" w:rsidR="0006674D" w:rsidRPr="00D71EBA" w:rsidRDefault="0006674D" w:rsidP="0006674D">
      <w:pPr>
        <w:autoSpaceDE w:val="0"/>
        <w:autoSpaceDN w:val="0"/>
        <w:adjustRightInd w:val="0"/>
        <w:ind w:left="705"/>
        <w:jc w:val="both"/>
        <w:rPr>
          <w:bCs/>
          <w:color w:val="231F20"/>
          <w:sz w:val="28"/>
          <w:szCs w:val="28"/>
        </w:rPr>
      </w:pPr>
    </w:p>
    <w:p w14:paraId="2E09D769" w14:textId="77777777" w:rsidR="0006674D" w:rsidRPr="00D71EBA" w:rsidRDefault="0006674D" w:rsidP="0006674D">
      <w:pPr>
        <w:autoSpaceDE w:val="0"/>
        <w:autoSpaceDN w:val="0"/>
        <w:adjustRightInd w:val="0"/>
        <w:ind w:left="705"/>
        <w:jc w:val="both"/>
        <w:rPr>
          <w:bCs/>
          <w:color w:val="231F20"/>
          <w:sz w:val="28"/>
          <w:szCs w:val="28"/>
        </w:rPr>
      </w:pPr>
    </w:p>
    <w:p w14:paraId="4A99A718" w14:textId="77777777" w:rsidR="0006674D" w:rsidRPr="00D71EBA" w:rsidRDefault="0006674D" w:rsidP="0006674D">
      <w:pPr>
        <w:autoSpaceDE w:val="0"/>
        <w:autoSpaceDN w:val="0"/>
        <w:adjustRightInd w:val="0"/>
        <w:ind w:left="705"/>
        <w:jc w:val="both"/>
        <w:rPr>
          <w:bCs/>
          <w:color w:val="231F20"/>
          <w:sz w:val="28"/>
          <w:szCs w:val="28"/>
        </w:rPr>
      </w:pPr>
    </w:p>
    <w:p w14:paraId="03AC164B" w14:textId="77777777" w:rsidR="0006674D" w:rsidRPr="00D71EBA" w:rsidRDefault="0006674D" w:rsidP="0006674D">
      <w:pPr>
        <w:autoSpaceDE w:val="0"/>
        <w:autoSpaceDN w:val="0"/>
        <w:adjustRightInd w:val="0"/>
        <w:ind w:left="705"/>
        <w:jc w:val="both"/>
        <w:rPr>
          <w:bCs/>
          <w:color w:val="231F20"/>
          <w:sz w:val="28"/>
          <w:szCs w:val="28"/>
        </w:rPr>
      </w:pPr>
    </w:p>
    <w:p w14:paraId="7BDFF52A" w14:textId="77777777" w:rsidR="0006674D" w:rsidRPr="00D71EBA" w:rsidRDefault="0006674D" w:rsidP="0006674D">
      <w:pPr>
        <w:autoSpaceDE w:val="0"/>
        <w:autoSpaceDN w:val="0"/>
        <w:adjustRightInd w:val="0"/>
        <w:ind w:left="705"/>
        <w:jc w:val="both"/>
        <w:rPr>
          <w:bCs/>
          <w:color w:val="231F20"/>
          <w:sz w:val="28"/>
          <w:szCs w:val="28"/>
        </w:rPr>
      </w:pPr>
    </w:p>
    <w:p w14:paraId="59CD35C1" w14:textId="77777777" w:rsidR="0006674D" w:rsidRPr="00D71EBA" w:rsidRDefault="0006674D" w:rsidP="0006674D">
      <w:pPr>
        <w:autoSpaceDE w:val="0"/>
        <w:autoSpaceDN w:val="0"/>
        <w:adjustRightInd w:val="0"/>
        <w:ind w:left="705"/>
        <w:jc w:val="both"/>
        <w:rPr>
          <w:bCs/>
          <w:color w:val="231F20"/>
          <w:sz w:val="28"/>
          <w:szCs w:val="28"/>
        </w:rPr>
      </w:pPr>
    </w:p>
    <w:p w14:paraId="309423BA" w14:textId="77777777" w:rsidR="0006674D" w:rsidRPr="00D71EBA" w:rsidRDefault="0006674D" w:rsidP="0006674D">
      <w:pPr>
        <w:autoSpaceDE w:val="0"/>
        <w:autoSpaceDN w:val="0"/>
        <w:adjustRightInd w:val="0"/>
        <w:jc w:val="both"/>
        <w:rPr>
          <w:bCs/>
          <w:color w:val="231F20"/>
          <w:sz w:val="28"/>
          <w:szCs w:val="28"/>
        </w:rPr>
      </w:pPr>
    </w:p>
    <w:p w14:paraId="3E2B5EA7" w14:textId="77777777" w:rsidR="0006674D" w:rsidRPr="00D71EBA" w:rsidRDefault="0006674D" w:rsidP="0006674D">
      <w:pPr>
        <w:autoSpaceDE w:val="0"/>
        <w:autoSpaceDN w:val="0"/>
        <w:adjustRightInd w:val="0"/>
        <w:jc w:val="both"/>
        <w:rPr>
          <w:bCs/>
          <w:color w:val="231F20"/>
          <w:sz w:val="28"/>
          <w:szCs w:val="28"/>
        </w:rPr>
      </w:pPr>
    </w:p>
    <w:p w14:paraId="20DAFC78" w14:textId="77777777" w:rsidR="0006674D" w:rsidRPr="00D71EBA" w:rsidRDefault="0006674D" w:rsidP="0006674D">
      <w:pPr>
        <w:autoSpaceDE w:val="0"/>
        <w:autoSpaceDN w:val="0"/>
        <w:adjustRightInd w:val="0"/>
        <w:jc w:val="both"/>
        <w:rPr>
          <w:bCs/>
          <w:color w:val="231F20"/>
          <w:sz w:val="28"/>
          <w:szCs w:val="28"/>
        </w:rPr>
      </w:pPr>
    </w:p>
    <w:p w14:paraId="0C144C3B" w14:textId="77777777" w:rsidR="0006674D" w:rsidRPr="00D71EBA" w:rsidRDefault="0006674D" w:rsidP="0006674D">
      <w:pPr>
        <w:autoSpaceDE w:val="0"/>
        <w:autoSpaceDN w:val="0"/>
        <w:adjustRightInd w:val="0"/>
        <w:jc w:val="both"/>
        <w:rPr>
          <w:bCs/>
          <w:color w:val="231F20"/>
          <w:sz w:val="28"/>
          <w:szCs w:val="28"/>
        </w:rPr>
      </w:pPr>
    </w:p>
    <w:p w14:paraId="01BD3599" w14:textId="77777777" w:rsidR="0006674D" w:rsidRPr="00D71EBA" w:rsidRDefault="0006674D" w:rsidP="0006674D">
      <w:pPr>
        <w:autoSpaceDE w:val="0"/>
        <w:autoSpaceDN w:val="0"/>
        <w:adjustRightInd w:val="0"/>
        <w:jc w:val="both"/>
        <w:rPr>
          <w:bCs/>
          <w:color w:val="231F20"/>
          <w:sz w:val="28"/>
          <w:szCs w:val="28"/>
        </w:rPr>
      </w:pPr>
    </w:p>
    <w:p w14:paraId="3A7F9926" w14:textId="77777777" w:rsidR="00E11CC9" w:rsidRPr="00D71EBA" w:rsidRDefault="00E11CC9" w:rsidP="00E11CC9">
      <w:pPr>
        <w:ind w:left="-284" w:right="-681"/>
        <w:jc w:val="center"/>
        <w:rPr>
          <w:b/>
          <w:bCs/>
          <w:i/>
          <w:u w:val="single"/>
        </w:rPr>
      </w:pPr>
      <w:bookmarkStart w:id="8" w:name="_Toc481762585"/>
      <w:bookmarkStart w:id="9" w:name="_Toc481762740"/>
      <w:bookmarkStart w:id="10" w:name="_Toc486348658"/>
      <w:bookmarkStart w:id="11" w:name="_Toc486348687"/>
      <w:bookmarkStart w:id="12" w:name="_Toc486349032"/>
    </w:p>
    <w:p w14:paraId="785DC5FE" w14:textId="77777777" w:rsidR="00E11CC9" w:rsidRPr="00D71EBA" w:rsidRDefault="00E11CC9" w:rsidP="00E11CC9">
      <w:pPr>
        <w:ind w:left="-284" w:right="-681"/>
        <w:jc w:val="center"/>
        <w:rPr>
          <w:b/>
          <w:bCs/>
          <w:i/>
          <w:u w:val="single"/>
        </w:rPr>
      </w:pPr>
    </w:p>
    <w:p w14:paraId="478CDD89" w14:textId="77777777" w:rsidR="00E11CC9" w:rsidRPr="00D71EBA" w:rsidRDefault="00E11CC9" w:rsidP="00E11CC9">
      <w:pPr>
        <w:ind w:left="-284" w:right="-681"/>
        <w:jc w:val="center"/>
        <w:rPr>
          <w:b/>
          <w:bCs/>
          <w:i/>
          <w:u w:val="single"/>
        </w:rPr>
      </w:pPr>
    </w:p>
    <w:p w14:paraId="77C972BB" w14:textId="77777777" w:rsidR="00E11CC9" w:rsidRPr="00D71EBA" w:rsidRDefault="00E11CC9" w:rsidP="00E11CC9">
      <w:pPr>
        <w:ind w:left="-284" w:right="-681"/>
        <w:jc w:val="center"/>
        <w:rPr>
          <w:b/>
          <w:bCs/>
          <w:i/>
          <w:u w:val="single"/>
        </w:rPr>
      </w:pPr>
    </w:p>
    <w:p w14:paraId="7411431A" w14:textId="77777777" w:rsidR="00E11CC9" w:rsidRPr="00D71EBA" w:rsidRDefault="00E11CC9" w:rsidP="00E11CC9">
      <w:pPr>
        <w:ind w:left="-284" w:right="-681"/>
        <w:jc w:val="center"/>
        <w:rPr>
          <w:b/>
          <w:bCs/>
          <w:i/>
          <w:u w:val="single"/>
        </w:rPr>
      </w:pPr>
    </w:p>
    <w:p w14:paraId="4B495A88" w14:textId="77777777" w:rsidR="00E11CC9" w:rsidRPr="00D71EBA" w:rsidRDefault="00E11CC9" w:rsidP="00E11CC9">
      <w:pPr>
        <w:ind w:left="-284" w:right="-681"/>
        <w:jc w:val="center"/>
        <w:rPr>
          <w:b/>
          <w:bCs/>
          <w:i/>
          <w:u w:val="single"/>
        </w:rPr>
      </w:pPr>
    </w:p>
    <w:p w14:paraId="502DAD76" w14:textId="77777777" w:rsidR="00E11CC9" w:rsidRPr="00D71EBA" w:rsidRDefault="00E11CC9" w:rsidP="00E11CC9">
      <w:pPr>
        <w:ind w:left="-284" w:right="-681"/>
        <w:jc w:val="center"/>
        <w:rPr>
          <w:b/>
          <w:bCs/>
          <w:i/>
          <w:u w:val="single"/>
        </w:rPr>
      </w:pPr>
    </w:p>
    <w:p w14:paraId="3EA03BEF" w14:textId="77777777" w:rsidR="00E11CC9" w:rsidRPr="00D71EBA" w:rsidRDefault="00E11CC9" w:rsidP="00E11CC9">
      <w:pPr>
        <w:ind w:left="-284" w:right="-681"/>
        <w:jc w:val="center"/>
        <w:rPr>
          <w:b/>
          <w:bCs/>
          <w:i/>
          <w:u w:val="single"/>
        </w:rPr>
      </w:pPr>
    </w:p>
    <w:p w14:paraId="2F485922" w14:textId="77777777" w:rsidR="00E11CC9" w:rsidRPr="00D71EBA" w:rsidRDefault="00E11CC9" w:rsidP="00E11CC9">
      <w:pPr>
        <w:ind w:left="-284" w:right="-681"/>
        <w:jc w:val="center"/>
        <w:rPr>
          <w:b/>
          <w:bCs/>
          <w:i/>
          <w:u w:val="single"/>
        </w:rPr>
      </w:pPr>
    </w:p>
    <w:p w14:paraId="0830B532" w14:textId="77777777" w:rsidR="00E11CC9" w:rsidRPr="00D71EBA" w:rsidRDefault="00E11CC9" w:rsidP="00E11CC9">
      <w:pPr>
        <w:ind w:left="-284" w:right="-681"/>
        <w:jc w:val="center"/>
        <w:rPr>
          <w:b/>
          <w:bCs/>
          <w:i/>
          <w:u w:val="single"/>
        </w:rPr>
      </w:pPr>
    </w:p>
    <w:p w14:paraId="6094A441" w14:textId="77777777" w:rsidR="00E11CC9" w:rsidRPr="00D71EBA" w:rsidRDefault="00E11CC9" w:rsidP="00E11CC9">
      <w:pPr>
        <w:ind w:left="-284" w:right="-681"/>
        <w:jc w:val="center"/>
        <w:rPr>
          <w:b/>
          <w:bCs/>
          <w:i/>
          <w:u w:val="single"/>
        </w:rPr>
      </w:pPr>
    </w:p>
    <w:p w14:paraId="3F73BA0A" w14:textId="77777777" w:rsidR="00E11CC9" w:rsidRPr="00D71EBA" w:rsidRDefault="00E11CC9" w:rsidP="00E11CC9">
      <w:pPr>
        <w:ind w:left="-284" w:right="-681"/>
        <w:jc w:val="center"/>
        <w:rPr>
          <w:b/>
          <w:bCs/>
          <w:i/>
          <w:u w:val="single"/>
        </w:rPr>
      </w:pPr>
    </w:p>
    <w:p w14:paraId="17C03DE2" w14:textId="77777777" w:rsidR="00E11CC9" w:rsidRPr="00D71EBA" w:rsidRDefault="00E11CC9" w:rsidP="00E11CC9">
      <w:pPr>
        <w:ind w:left="-284" w:right="-681"/>
        <w:jc w:val="center"/>
        <w:rPr>
          <w:b/>
          <w:bCs/>
          <w:i/>
          <w:u w:val="single"/>
        </w:rPr>
      </w:pPr>
    </w:p>
    <w:p w14:paraId="7C781B52" w14:textId="77777777" w:rsidR="00E11CC9" w:rsidRPr="00D71EBA" w:rsidRDefault="00E11CC9" w:rsidP="00E11CC9">
      <w:pPr>
        <w:ind w:left="-284" w:right="-681"/>
        <w:jc w:val="center"/>
        <w:rPr>
          <w:b/>
          <w:bCs/>
          <w:i/>
          <w:u w:val="single"/>
        </w:rPr>
      </w:pPr>
    </w:p>
    <w:p w14:paraId="3D44132A" w14:textId="77777777" w:rsidR="00E11CC9" w:rsidRPr="00D71EBA" w:rsidRDefault="00E11CC9" w:rsidP="00E11CC9">
      <w:pPr>
        <w:ind w:left="-284" w:right="-681"/>
        <w:jc w:val="center"/>
        <w:rPr>
          <w:b/>
          <w:bCs/>
          <w:i/>
          <w:u w:val="single"/>
        </w:rPr>
      </w:pPr>
    </w:p>
    <w:p w14:paraId="46FF762F" w14:textId="26BD0A62" w:rsidR="00E11CC9" w:rsidRPr="00D71EBA" w:rsidRDefault="00E11CC9" w:rsidP="00E11CC9">
      <w:pPr>
        <w:ind w:left="-284" w:right="-681"/>
        <w:jc w:val="center"/>
        <w:rPr>
          <w:b/>
          <w:iCs/>
          <w:sz w:val="36"/>
          <w:szCs w:val="36"/>
        </w:rPr>
      </w:pPr>
      <w:r w:rsidRPr="00D71EBA">
        <w:rPr>
          <w:b/>
          <w:bCs/>
          <w:iCs/>
          <w:sz w:val="36"/>
          <w:szCs w:val="36"/>
          <w:u w:val="single"/>
        </w:rPr>
        <w:t>PIÈCE N° 04</w:t>
      </w:r>
      <w:r w:rsidRPr="00D71EBA">
        <w:rPr>
          <w:b/>
          <w:bCs/>
          <w:iCs/>
          <w:sz w:val="36"/>
          <w:szCs w:val="36"/>
        </w:rPr>
        <w:t xml:space="preserve"> : </w:t>
      </w:r>
      <w:bookmarkEnd w:id="8"/>
      <w:bookmarkEnd w:id="9"/>
      <w:r w:rsidRPr="00D71EBA">
        <w:rPr>
          <w:b/>
          <w:bCs/>
          <w:iCs/>
          <w:sz w:val="36"/>
          <w:szCs w:val="36"/>
        </w:rPr>
        <w:t>CAHIER DES CLAUSES ADMINISTRATIVES PARTICULIÈRES (CCAP)</w:t>
      </w:r>
      <w:bookmarkEnd w:id="10"/>
      <w:bookmarkEnd w:id="11"/>
      <w:bookmarkEnd w:id="12"/>
    </w:p>
    <w:p w14:paraId="5165B1E7" w14:textId="77777777" w:rsidR="00E11CC9" w:rsidRPr="00D71EBA" w:rsidRDefault="00E11CC9" w:rsidP="00E11CC9"/>
    <w:p w14:paraId="4566DA09" w14:textId="77777777" w:rsidR="00E11CC9" w:rsidRPr="00D71EBA" w:rsidRDefault="00E11CC9" w:rsidP="00E11CC9"/>
    <w:p w14:paraId="15C7736C" w14:textId="77777777" w:rsidR="00E11CC9" w:rsidRPr="00D71EBA" w:rsidRDefault="00E11CC9" w:rsidP="00E11CC9"/>
    <w:p w14:paraId="1FA3BC25" w14:textId="77777777" w:rsidR="00E11CC9" w:rsidRPr="00D71EBA" w:rsidRDefault="00E11CC9" w:rsidP="00E11CC9"/>
    <w:p w14:paraId="67759CF9" w14:textId="77777777" w:rsidR="00E11CC9" w:rsidRPr="00D71EBA" w:rsidRDefault="00E11CC9" w:rsidP="00E11CC9"/>
    <w:p w14:paraId="2613EBE1" w14:textId="77777777" w:rsidR="00E11CC9" w:rsidRPr="00D71EBA" w:rsidRDefault="00E11CC9" w:rsidP="00E11CC9"/>
    <w:p w14:paraId="654CCE09" w14:textId="77777777" w:rsidR="00E11CC9" w:rsidRPr="00D71EBA" w:rsidRDefault="00E11CC9" w:rsidP="00E11CC9"/>
    <w:p w14:paraId="4E890B0E" w14:textId="77777777" w:rsidR="00E11CC9" w:rsidRPr="00D71EBA" w:rsidRDefault="00E11CC9" w:rsidP="00E11CC9"/>
    <w:p w14:paraId="7A7A057A" w14:textId="77777777" w:rsidR="00E11CC9" w:rsidRPr="00D71EBA" w:rsidRDefault="00E11CC9" w:rsidP="00E11CC9"/>
    <w:p w14:paraId="36312104" w14:textId="77777777" w:rsidR="00E11CC9" w:rsidRPr="00D71EBA" w:rsidRDefault="00E11CC9" w:rsidP="00E11CC9"/>
    <w:p w14:paraId="15CC6E7F" w14:textId="77777777" w:rsidR="00E11CC9" w:rsidRPr="00D71EBA" w:rsidRDefault="00E11CC9" w:rsidP="00E11CC9"/>
    <w:p w14:paraId="5EB7C205" w14:textId="77777777" w:rsidR="00E11CC9" w:rsidRPr="00D71EBA" w:rsidRDefault="00E11CC9" w:rsidP="00E11CC9"/>
    <w:p w14:paraId="4A9B2962" w14:textId="77777777" w:rsidR="00E11CC9" w:rsidRPr="00D71EBA" w:rsidRDefault="00E11CC9" w:rsidP="00E11CC9"/>
    <w:p w14:paraId="3D8F8033" w14:textId="77777777" w:rsidR="00E11CC9" w:rsidRPr="00D71EBA" w:rsidRDefault="00E11CC9" w:rsidP="00E11CC9"/>
    <w:p w14:paraId="4535F813" w14:textId="77777777" w:rsidR="00E11CC9" w:rsidRPr="00D71EBA" w:rsidRDefault="00E11CC9" w:rsidP="00E11CC9"/>
    <w:p w14:paraId="427AB8AF" w14:textId="77777777" w:rsidR="00E11CC9" w:rsidRPr="00D71EBA" w:rsidRDefault="00E11CC9" w:rsidP="00E11CC9"/>
    <w:p w14:paraId="790BEBDC" w14:textId="77777777" w:rsidR="00E11CC9" w:rsidRPr="00D71EBA" w:rsidRDefault="00E11CC9" w:rsidP="00E11CC9"/>
    <w:p w14:paraId="59645267" w14:textId="77777777" w:rsidR="00E11CC9" w:rsidRPr="00D71EBA" w:rsidRDefault="00E11CC9" w:rsidP="00E11CC9"/>
    <w:p w14:paraId="77DF2A93" w14:textId="77777777" w:rsidR="00E11CC9" w:rsidRPr="00D71EBA" w:rsidRDefault="00E11CC9" w:rsidP="00E11CC9">
      <w:pPr>
        <w:spacing w:before="120" w:after="120"/>
      </w:pPr>
    </w:p>
    <w:p w14:paraId="618BC0C2" w14:textId="77777777" w:rsidR="00E11CC9" w:rsidRPr="00D71EBA" w:rsidRDefault="00E11CC9" w:rsidP="00E11CC9">
      <w:pPr>
        <w:spacing w:before="120" w:after="120"/>
      </w:pPr>
    </w:p>
    <w:tbl>
      <w:tblPr>
        <w:tblpPr w:leftFromText="141" w:rightFromText="141" w:vertAnchor="text" w:horzAnchor="margin" w:tblpY="38"/>
        <w:tblW w:w="9284" w:type="dxa"/>
        <w:tblBorders>
          <w:top w:val="single" w:sz="4" w:space="0" w:color="auto"/>
          <w:left w:val="single" w:sz="4" w:space="0" w:color="auto"/>
          <w:bottom w:val="single" w:sz="4" w:space="0" w:color="auto"/>
          <w:right w:val="single" w:sz="4" w:space="0" w:color="auto"/>
        </w:tblBorders>
        <w:tblLayout w:type="fixed"/>
        <w:tblCellMar>
          <w:left w:w="70" w:type="dxa"/>
          <w:right w:w="70" w:type="dxa"/>
        </w:tblCellMar>
        <w:tblLook w:val="0000" w:firstRow="0" w:lastRow="0" w:firstColumn="0" w:lastColumn="0" w:noHBand="0" w:noVBand="0"/>
      </w:tblPr>
      <w:tblGrid>
        <w:gridCol w:w="9284"/>
      </w:tblGrid>
      <w:tr w:rsidR="00E11CC9" w:rsidRPr="00D71EBA" w14:paraId="6D8CA0C9" w14:textId="77777777" w:rsidTr="008262FB">
        <w:tc>
          <w:tcPr>
            <w:tcW w:w="9284" w:type="dxa"/>
          </w:tcPr>
          <w:p w14:paraId="325E7A75" w14:textId="77777777" w:rsidR="00E11CC9" w:rsidRPr="00D71EBA" w:rsidRDefault="00E11CC9" w:rsidP="00E11CC9">
            <w:pPr>
              <w:pStyle w:val="Titre1"/>
              <w:spacing w:before="120" w:after="120"/>
              <w:jc w:val="center"/>
              <w:rPr>
                <w:rFonts w:ascii="Times New Roman" w:hAnsi="Times New Roman" w:cs="Times New Roman"/>
                <w:sz w:val="24"/>
                <w:szCs w:val="24"/>
              </w:rPr>
            </w:pPr>
            <w:r w:rsidRPr="00D71EBA">
              <w:rPr>
                <w:rFonts w:ascii="Times New Roman" w:hAnsi="Times New Roman" w:cs="Times New Roman"/>
                <w:sz w:val="24"/>
                <w:szCs w:val="24"/>
              </w:rPr>
              <w:lastRenderedPageBreak/>
              <w:br w:type="page"/>
            </w:r>
            <w:r w:rsidRPr="00D71EBA">
              <w:rPr>
                <w:rFonts w:ascii="Times New Roman" w:hAnsi="Times New Roman" w:cs="Times New Roman"/>
                <w:color w:val="000000" w:themeColor="text1"/>
                <w:sz w:val="32"/>
                <w:szCs w:val="32"/>
              </w:rPr>
              <w:t>SOMMAIRE C.C.A.P</w:t>
            </w:r>
          </w:p>
        </w:tc>
      </w:tr>
    </w:tbl>
    <w:p w14:paraId="47012765" w14:textId="77777777" w:rsidR="00E11CC9" w:rsidRDefault="00E11CC9" w:rsidP="00E11CC9">
      <w:pPr>
        <w:widowControl w:val="0"/>
        <w:tabs>
          <w:tab w:val="left" w:pos="10440"/>
        </w:tabs>
        <w:autoSpaceDE w:val="0"/>
        <w:autoSpaceDN w:val="0"/>
        <w:adjustRightInd w:val="0"/>
        <w:ind w:right="-180"/>
        <w:rPr>
          <w:b/>
          <w:bCs/>
          <w:spacing w:val="34"/>
        </w:rPr>
      </w:pPr>
    </w:p>
    <w:p w14:paraId="13B6D2A5" w14:textId="77777777" w:rsidR="004D1F29" w:rsidRDefault="004D1F29" w:rsidP="00E11CC9">
      <w:pPr>
        <w:widowControl w:val="0"/>
        <w:tabs>
          <w:tab w:val="left" w:pos="10440"/>
        </w:tabs>
        <w:autoSpaceDE w:val="0"/>
        <w:autoSpaceDN w:val="0"/>
        <w:adjustRightInd w:val="0"/>
        <w:ind w:right="-180"/>
        <w:rPr>
          <w:b/>
          <w:bCs/>
          <w:spacing w:val="34"/>
        </w:rPr>
      </w:pPr>
    </w:p>
    <w:p w14:paraId="67BBB491" w14:textId="77777777" w:rsidR="004D1F29" w:rsidRDefault="004D1F29" w:rsidP="00E11CC9">
      <w:pPr>
        <w:widowControl w:val="0"/>
        <w:tabs>
          <w:tab w:val="left" w:pos="10440"/>
        </w:tabs>
        <w:autoSpaceDE w:val="0"/>
        <w:autoSpaceDN w:val="0"/>
        <w:adjustRightInd w:val="0"/>
        <w:ind w:right="-180"/>
        <w:rPr>
          <w:b/>
          <w:bCs/>
          <w:spacing w:val="34"/>
        </w:rPr>
      </w:pPr>
    </w:p>
    <w:p w14:paraId="270B1A76" w14:textId="77777777" w:rsidR="004D1F29" w:rsidRPr="00D71EBA" w:rsidRDefault="004D1F29" w:rsidP="00E11CC9">
      <w:pPr>
        <w:widowControl w:val="0"/>
        <w:tabs>
          <w:tab w:val="left" w:pos="10440"/>
        </w:tabs>
        <w:autoSpaceDE w:val="0"/>
        <w:autoSpaceDN w:val="0"/>
        <w:adjustRightInd w:val="0"/>
        <w:ind w:right="-180"/>
        <w:rPr>
          <w:b/>
          <w:bCs/>
          <w:spacing w:val="34"/>
        </w:rPr>
      </w:pPr>
    </w:p>
    <w:p w14:paraId="12512895" w14:textId="77777777" w:rsidR="00E11CC9" w:rsidRPr="00D71EBA" w:rsidRDefault="00E11CC9" w:rsidP="00E11CC9">
      <w:pPr>
        <w:widowControl w:val="0"/>
        <w:tabs>
          <w:tab w:val="left" w:pos="10440"/>
        </w:tabs>
        <w:autoSpaceDE w:val="0"/>
        <w:autoSpaceDN w:val="0"/>
        <w:adjustRightInd w:val="0"/>
        <w:ind w:right="-180"/>
        <w:rPr>
          <w:b/>
          <w:bCs/>
          <w:spacing w:val="34"/>
        </w:rPr>
      </w:pPr>
    </w:p>
    <w:p w14:paraId="4E8E9C44" w14:textId="77777777" w:rsidR="00E11CC9" w:rsidRPr="00D71EBA" w:rsidRDefault="00E11CC9" w:rsidP="00E11CC9">
      <w:pPr>
        <w:widowControl w:val="0"/>
        <w:tabs>
          <w:tab w:val="left" w:pos="10440"/>
        </w:tabs>
        <w:autoSpaceDE w:val="0"/>
        <w:autoSpaceDN w:val="0"/>
        <w:adjustRightInd w:val="0"/>
        <w:ind w:right="-180"/>
        <w:rPr>
          <w:b/>
          <w:bCs/>
          <w:spacing w:val="34"/>
        </w:rPr>
      </w:pPr>
    </w:p>
    <w:p w14:paraId="500DC920" w14:textId="77777777" w:rsidR="00E11CC9" w:rsidRPr="00D71EBA" w:rsidRDefault="00E11CC9" w:rsidP="00E11CC9">
      <w:pPr>
        <w:widowControl w:val="0"/>
        <w:tabs>
          <w:tab w:val="left" w:pos="10460"/>
        </w:tabs>
        <w:autoSpaceDE w:val="0"/>
        <w:autoSpaceDN w:val="0"/>
        <w:adjustRightInd w:val="0"/>
        <w:spacing w:before="200"/>
        <w:ind w:right="-210"/>
      </w:pPr>
      <w:r w:rsidRPr="00D71EBA">
        <w:rPr>
          <w:b/>
          <w:bCs/>
        </w:rPr>
        <w:t>Chapitre I : Généralités</w:t>
      </w:r>
    </w:p>
    <w:p w14:paraId="3BE9A418" w14:textId="77777777" w:rsidR="00E11CC9" w:rsidRPr="00D71EBA" w:rsidRDefault="00E11CC9" w:rsidP="00E11CC9">
      <w:pPr>
        <w:widowControl w:val="0"/>
        <w:tabs>
          <w:tab w:val="left" w:pos="1153"/>
          <w:tab w:val="left" w:pos="9826"/>
        </w:tabs>
        <w:autoSpaceDE w:val="0"/>
        <w:autoSpaceDN w:val="0"/>
        <w:adjustRightInd w:val="0"/>
        <w:ind w:right="-27"/>
      </w:pPr>
      <w:r w:rsidRPr="00D71EBA">
        <w:t>Article 1</w:t>
      </w:r>
      <w:r w:rsidRPr="00D71EBA">
        <w:tab/>
        <w:t>: Objet du marché.</w:t>
      </w:r>
      <w:r w:rsidRPr="00D71EBA">
        <w:tab/>
      </w:r>
    </w:p>
    <w:p w14:paraId="0D4913E6" w14:textId="77777777" w:rsidR="00E11CC9" w:rsidRPr="00D71EBA" w:rsidRDefault="00E11CC9" w:rsidP="00E11CC9">
      <w:pPr>
        <w:widowControl w:val="0"/>
        <w:tabs>
          <w:tab w:val="left" w:pos="1153"/>
          <w:tab w:val="left" w:pos="9826"/>
        </w:tabs>
        <w:autoSpaceDE w:val="0"/>
        <w:autoSpaceDN w:val="0"/>
        <w:adjustRightInd w:val="0"/>
        <w:ind w:right="-27"/>
      </w:pPr>
      <w:r w:rsidRPr="00D71EBA">
        <w:t>Article 2</w:t>
      </w:r>
      <w:r w:rsidRPr="00D71EBA">
        <w:tab/>
        <w:t xml:space="preserve">: Procédure de Passation du Marché </w:t>
      </w:r>
      <w:r w:rsidRPr="00D71EBA">
        <w:tab/>
      </w:r>
    </w:p>
    <w:p w14:paraId="478D169A" w14:textId="77777777" w:rsidR="00E11CC9" w:rsidRPr="00D71EBA" w:rsidRDefault="00E11CC9" w:rsidP="00E11CC9">
      <w:pPr>
        <w:widowControl w:val="0"/>
        <w:tabs>
          <w:tab w:val="left" w:pos="1153"/>
          <w:tab w:val="left" w:pos="9826"/>
        </w:tabs>
        <w:autoSpaceDE w:val="0"/>
        <w:autoSpaceDN w:val="0"/>
        <w:adjustRightInd w:val="0"/>
        <w:ind w:right="-27"/>
      </w:pPr>
      <w:r w:rsidRPr="00D71EBA">
        <w:t>Article 3</w:t>
      </w:r>
      <w:r w:rsidRPr="00D71EBA">
        <w:tab/>
        <w:t>: Définitions et attributions (CCAG Article 2 complété</w:t>
      </w:r>
      <w:r w:rsidRPr="00D71EBA">
        <w:tab/>
      </w:r>
    </w:p>
    <w:p w14:paraId="0AA8E6B1" w14:textId="77777777" w:rsidR="00E11CC9" w:rsidRPr="00D71EBA" w:rsidRDefault="00E11CC9" w:rsidP="00E11CC9">
      <w:pPr>
        <w:widowControl w:val="0"/>
        <w:tabs>
          <w:tab w:val="left" w:pos="1153"/>
          <w:tab w:val="left" w:pos="9826"/>
        </w:tabs>
        <w:autoSpaceDE w:val="0"/>
        <w:autoSpaceDN w:val="0"/>
        <w:adjustRightInd w:val="0"/>
        <w:ind w:right="-27"/>
      </w:pPr>
      <w:r w:rsidRPr="00D71EBA">
        <w:t>Article4</w:t>
      </w:r>
      <w:r w:rsidRPr="00D71EBA">
        <w:tab/>
        <w:t xml:space="preserve">: Langue, loi et réglementation applicables </w:t>
      </w:r>
      <w:r w:rsidRPr="00D71EBA">
        <w:tab/>
      </w:r>
    </w:p>
    <w:p w14:paraId="0CA6D87D" w14:textId="77777777" w:rsidR="00E11CC9" w:rsidRPr="00D71EBA" w:rsidRDefault="00E11CC9" w:rsidP="00E11CC9">
      <w:pPr>
        <w:widowControl w:val="0"/>
        <w:tabs>
          <w:tab w:val="left" w:pos="1153"/>
          <w:tab w:val="left" w:pos="9826"/>
        </w:tabs>
        <w:autoSpaceDE w:val="0"/>
        <w:autoSpaceDN w:val="0"/>
        <w:adjustRightInd w:val="0"/>
        <w:ind w:right="-27"/>
      </w:pPr>
      <w:r w:rsidRPr="00D71EBA">
        <w:t>Article 5</w:t>
      </w:r>
      <w:r w:rsidRPr="00D71EBA">
        <w:tab/>
        <w:t>: Normes (CCAGArticle3Complété)</w:t>
      </w:r>
      <w:r w:rsidRPr="00D71EBA">
        <w:tab/>
      </w:r>
    </w:p>
    <w:p w14:paraId="77CBF21F" w14:textId="77777777" w:rsidR="00E11CC9" w:rsidRPr="00D71EBA" w:rsidRDefault="00E11CC9" w:rsidP="00E11CC9">
      <w:pPr>
        <w:widowControl w:val="0"/>
        <w:tabs>
          <w:tab w:val="left" w:pos="1153"/>
          <w:tab w:val="left" w:pos="9826"/>
        </w:tabs>
        <w:autoSpaceDE w:val="0"/>
        <w:autoSpaceDN w:val="0"/>
        <w:adjustRightInd w:val="0"/>
        <w:ind w:right="-27"/>
      </w:pPr>
      <w:r w:rsidRPr="00D71EBA">
        <w:t>Article 6</w:t>
      </w:r>
      <w:r w:rsidRPr="00D71EBA">
        <w:tab/>
        <w:t>: Pièces constitutives du Marché (CCAG Article 9)</w:t>
      </w:r>
      <w:r w:rsidRPr="00D71EBA">
        <w:tab/>
      </w:r>
    </w:p>
    <w:p w14:paraId="661490BC" w14:textId="77777777" w:rsidR="00E11CC9" w:rsidRPr="00D71EBA" w:rsidRDefault="00E11CC9" w:rsidP="00E11CC9">
      <w:pPr>
        <w:widowControl w:val="0"/>
        <w:tabs>
          <w:tab w:val="left" w:pos="1153"/>
          <w:tab w:val="left" w:pos="9826"/>
        </w:tabs>
        <w:autoSpaceDE w:val="0"/>
        <w:autoSpaceDN w:val="0"/>
        <w:adjustRightInd w:val="0"/>
        <w:ind w:right="-27"/>
      </w:pPr>
      <w:r w:rsidRPr="00D71EBA">
        <w:t>Article 7</w:t>
      </w:r>
      <w:r w:rsidRPr="00D71EBA">
        <w:tab/>
        <w:t>: Textes généraux applicables</w:t>
      </w:r>
      <w:r w:rsidRPr="00D71EBA">
        <w:tab/>
      </w:r>
    </w:p>
    <w:p w14:paraId="3E0177B4" w14:textId="77777777" w:rsidR="00E11CC9" w:rsidRPr="00D71EBA" w:rsidRDefault="00E11CC9" w:rsidP="00E11CC9">
      <w:pPr>
        <w:widowControl w:val="0"/>
        <w:tabs>
          <w:tab w:val="left" w:pos="1153"/>
          <w:tab w:val="left" w:pos="9826"/>
        </w:tabs>
        <w:autoSpaceDE w:val="0"/>
        <w:autoSpaceDN w:val="0"/>
        <w:adjustRightInd w:val="0"/>
        <w:ind w:right="-27"/>
      </w:pPr>
      <w:r w:rsidRPr="00D71EBA">
        <w:t>Article 8</w:t>
      </w:r>
      <w:r w:rsidRPr="00D71EBA">
        <w:tab/>
        <w:t>: Communication (CCAG Article 6 complété)</w:t>
      </w:r>
      <w:r w:rsidRPr="00D71EBA">
        <w:tab/>
      </w:r>
    </w:p>
    <w:p w14:paraId="595A1473" w14:textId="77777777" w:rsidR="00E11CC9" w:rsidRPr="00D71EBA" w:rsidRDefault="00E11CC9" w:rsidP="00E11CC9">
      <w:pPr>
        <w:widowControl w:val="0"/>
        <w:tabs>
          <w:tab w:val="left" w:pos="1153"/>
          <w:tab w:val="left" w:pos="9826"/>
        </w:tabs>
        <w:autoSpaceDE w:val="0"/>
        <w:autoSpaceDN w:val="0"/>
        <w:adjustRightInd w:val="0"/>
        <w:ind w:right="-27"/>
      </w:pPr>
      <w:r w:rsidRPr="00D71EBA">
        <w:t>Article 9</w:t>
      </w:r>
      <w:r w:rsidRPr="00D71EBA">
        <w:tab/>
        <w:t>: Ordres de service (CCAG Article 8)</w:t>
      </w:r>
      <w:r w:rsidRPr="00D71EBA">
        <w:tab/>
      </w:r>
    </w:p>
    <w:p w14:paraId="6FCF545E" w14:textId="77777777" w:rsidR="00E11CC9" w:rsidRPr="00D71EBA" w:rsidRDefault="00E11CC9" w:rsidP="00E11CC9">
      <w:pPr>
        <w:widowControl w:val="0"/>
        <w:tabs>
          <w:tab w:val="left" w:pos="1153"/>
          <w:tab w:val="left" w:pos="9826"/>
        </w:tabs>
        <w:autoSpaceDE w:val="0"/>
        <w:autoSpaceDN w:val="0"/>
        <w:adjustRightInd w:val="0"/>
        <w:ind w:right="-27"/>
      </w:pPr>
      <w:r w:rsidRPr="00D71EBA">
        <w:t>Article 10</w:t>
      </w:r>
      <w:r w:rsidRPr="00D71EBA">
        <w:tab/>
        <w:t xml:space="preserve">: Matériel et personnel du fournisseur </w:t>
      </w:r>
      <w:r w:rsidRPr="00D71EBA">
        <w:tab/>
      </w:r>
    </w:p>
    <w:p w14:paraId="7FE49D1F" w14:textId="77777777" w:rsidR="00E11CC9" w:rsidRPr="00D71EBA" w:rsidRDefault="00E11CC9" w:rsidP="00E11CC9">
      <w:pPr>
        <w:widowControl w:val="0"/>
        <w:tabs>
          <w:tab w:val="left" w:pos="10440"/>
        </w:tabs>
        <w:autoSpaceDE w:val="0"/>
        <w:autoSpaceDN w:val="0"/>
        <w:adjustRightInd w:val="0"/>
        <w:spacing w:before="200"/>
        <w:ind w:right="-210"/>
      </w:pPr>
      <w:r w:rsidRPr="00D71EBA">
        <w:rPr>
          <w:b/>
          <w:bCs/>
        </w:rPr>
        <w:t>Chapitre II : Clauses Financières</w:t>
      </w:r>
      <w:r w:rsidRPr="00D71EBA">
        <w:t xml:space="preserve"> </w:t>
      </w:r>
    </w:p>
    <w:p w14:paraId="006C9B96" w14:textId="77777777" w:rsidR="00E11CC9" w:rsidRPr="00D71EBA" w:rsidRDefault="00E11CC9" w:rsidP="00E11CC9">
      <w:pPr>
        <w:widowControl w:val="0"/>
        <w:tabs>
          <w:tab w:val="left" w:pos="1740"/>
          <w:tab w:val="left" w:pos="10440"/>
        </w:tabs>
        <w:autoSpaceDE w:val="0"/>
        <w:autoSpaceDN w:val="0"/>
        <w:adjustRightInd w:val="0"/>
        <w:ind w:right="-171"/>
      </w:pPr>
      <w:r w:rsidRPr="00D71EBA">
        <w:t xml:space="preserve">Article11 : Garanties et cautions (CCAG Articles 21 et 40 </w:t>
      </w:r>
    </w:p>
    <w:p w14:paraId="61997D91" w14:textId="77777777" w:rsidR="00E11CC9" w:rsidRPr="00D71EBA" w:rsidRDefault="00E11CC9" w:rsidP="00E11CC9">
      <w:pPr>
        <w:widowControl w:val="0"/>
        <w:tabs>
          <w:tab w:val="left" w:pos="1153"/>
          <w:tab w:val="left" w:pos="9826"/>
        </w:tabs>
        <w:autoSpaceDE w:val="0"/>
        <w:autoSpaceDN w:val="0"/>
        <w:adjustRightInd w:val="0"/>
        <w:ind w:right="-27"/>
      </w:pPr>
      <w:r w:rsidRPr="00D71EBA">
        <w:t>Article 12</w:t>
      </w:r>
      <w:r w:rsidRPr="00D71EBA">
        <w:tab/>
        <w:t xml:space="preserve">: Montant du marché </w:t>
      </w:r>
      <w:r w:rsidRPr="00D71EBA">
        <w:tab/>
      </w:r>
    </w:p>
    <w:p w14:paraId="587306BB" w14:textId="77777777" w:rsidR="00E11CC9" w:rsidRPr="00D71EBA" w:rsidRDefault="00E11CC9" w:rsidP="00E11CC9">
      <w:pPr>
        <w:widowControl w:val="0"/>
        <w:tabs>
          <w:tab w:val="left" w:pos="1153"/>
          <w:tab w:val="left" w:pos="9826"/>
        </w:tabs>
        <w:autoSpaceDE w:val="0"/>
        <w:autoSpaceDN w:val="0"/>
        <w:adjustRightInd w:val="0"/>
        <w:ind w:right="-27"/>
      </w:pPr>
      <w:r w:rsidRPr="00D71EBA">
        <w:t>Article 13</w:t>
      </w:r>
      <w:r w:rsidRPr="00D71EBA">
        <w:tab/>
        <w:t>: Lieu et mode de paiement</w:t>
      </w:r>
      <w:r w:rsidRPr="00D71EBA">
        <w:tab/>
      </w:r>
    </w:p>
    <w:p w14:paraId="4FD61E2E" w14:textId="77777777" w:rsidR="00E11CC9" w:rsidRPr="00D71EBA" w:rsidRDefault="00E11CC9" w:rsidP="00E11CC9">
      <w:pPr>
        <w:widowControl w:val="0"/>
        <w:tabs>
          <w:tab w:val="left" w:pos="1153"/>
          <w:tab w:val="left" w:pos="9826"/>
        </w:tabs>
        <w:autoSpaceDE w:val="0"/>
        <w:autoSpaceDN w:val="0"/>
        <w:adjustRightInd w:val="0"/>
        <w:ind w:right="-27"/>
      </w:pPr>
      <w:r w:rsidRPr="00D71EBA">
        <w:t>Article 14</w:t>
      </w:r>
      <w:r w:rsidRPr="00D71EBA">
        <w:tab/>
        <w:t>: Variation des prix (CCAG Article 17)</w:t>
      </w:r>
      <w:r w:rsidRPr="00D71EBA">
        <w:tab/>
      </w:r>
    </w:p>
    <w:p w14:paraId="6450BA47" w14:textId="77777777" w:rsidR="00E11CC9" w:rsidRPr="00D71EBA" w:rsidRDefault="00E11CC9" w:rsidP="00E11CC9">
      <w:pPr>
        <w:widowControl w:val="0"/>
        <w:tabs>
          <w:tab w:val="left" w:pos="1153"/>
          <w:tab w:val="left" w:pos="9826"/>
        </w:tabs>
        <w:autoSpaceDE w:val="0"/>
        <w:autoSpaceDN w:val="0"/>
        <w:adjustRightInd w:val="0"/>
        <w:ind w:right="-27"/>
      </w:pPr>
      <w:r w:rsidRPr="00D71EBA">
        <w:t>Article 15</w:t>
      </w:r>
      <w:r w:rsidRPr="00D71EBA">
        <w:tab/>
        <w:t xml:space="preserve">: Avances (CCAG Article 21)  </w:t>
      </w:r>
      <w:r w:rsidRPr="00D71EBA">
        <w:tab/>
      </w:r>
    </w:p>
    <w:p w14:paraId="08072165" w14:textId="77777777" w:rsidR="00E11CC9" w:rsidRPr="00D71EBA" w:rsidRDefault="00E11CC9" w:rsidP="00E11CC9">
      <w:pPr>
        <w:widowControl w:val="0"/>
        <w:tabs>
          <w:tab w:val="left" w:pos="1153"/>
          <w:tab w:val="left" w:pos="9826"/>
        </w:tabs>
        <w:autoSpaceDE w:val="0"/>
        <w:autoSpaceDN w:val="0"/>
        <w:adjustRightInd w:val="0"/>
        <w:ind w:right="-27"/>
      </w:pPr>
      <w:r w:rsidRPr="00D71EBA">
        <w:t>Article 16</w:t>
      </w:r>
      <w:r w:rsidRPr="00D71EBA">
        <w:tab/>
        <w:t xml:space="preserve">: Paiement (CCAG Article 19 complété) </w:t>
      </w:r>
      <w:r w:rsidRPr="00D71EBA">
        <w:tab/>
      </w:r>
    </w:p>
    <w:p w14:paraId="1498CCE0" w14:textId="77777777" w:rsidR="00E11CC9" w:rsidRPr="00D71EBA" w:rsidRDefault="00E11CC9" w:rsidP="00E11CC9">
      <w:pPr>
        <w:widowControl w:val="0"/>
        <w:tabs>
          <w:tab w:val="left" w:pos="1153"/>
          <w:tab w:val="left" w:pos="9826"/>
        </w:tabs>
        <w:autoSpaceDE w:val="0"/>
        <w:autoSpaceDN w:val="0"/>
        <w:adjustRightInd w:val="0"/>
        <w:ind w:right="-27"/>
      </w:pPr>
      <w:r w:rsidRPr="00D71EBA">
        <w:t>Article 17</w:t>
      </w:r>
      <w:r w:rsidRPr="00D71EBA">
        <w:tab/>
        <w:t>: Intérêts moratoires (CCAG Article 20)</w:t>
      </w:r>
      <w:r w:rsidRPr="00D71EBA">
        <w:tab/>
      </w:r>
    </w:p>
    <w:p w14:paraId="44F87528" w14:textId="77777777" w:rsidR="00E11CC9" w:rsidRPr="00D71EBA" w:rsidRDefault="00E11CC9" w:rsidP="00E11CC9">
      <w:pPr>
        <w:widowControl w:val="0"/>
        <w:tabs>
          <w:tab w:val="left" w:pos="1153"/>
          <w:tab w:val="left" w:pos="9826"/>
        </w:tabs>
        <w:autoSpaceDE w:val="0"/>
        <w:autoSpaceDN w:val="0"/>
        <w:adjustRightInd w:val="0"/>
        <w:ind w:right="-27"/>
      </w:pPr>
      <w:r w:rsidRPr="00D71EBA">
        <w:t>Article 18</w:t>
      </w:r>
      <w:r w:rsidRPr="00D71EBA">
        <w:tab/>
        <w:t>: Pénalités de retard (CCAG Article 34 complété)</w:t>
      </w:r>
      <w:r w:rsidRPr="00D71EBA">
        <w:tab/>
      </w:r>
    </w:p>
    <w:p w14:paraId="0AB359D3" w14:textId="77777777" w:rsidR="00E11CC9" w:rsidRPr="00D71EBA" w:rsidRDefault="00E11CC9" w:rsidP="00E11CC9">
      <w:pPr>
        <w:widowControl w:val="0"/>
        <w:tabs>
          <w:tab w:val="left" w:pos="1153"/>
          <w:tab w:val="left" w:pos="9826"/>
        </w:tabs>
        <w:autoSpaceDE w:val="0"/>
        <w:autoSpaceDN w:val="0"/>
        <w:adjustRightInd w:val="0"/>
        <w:ind w:right="-27"/>
      </w:pPr>
      <w:r w:rsidRPr="00D71EBA">
        <w:t>Article 19</w:t>
      </w:r>
      <w:r w:rsidRPr="00D71EBA">
        <w:tab/>
        <w:t xml:space="preserve">: Régime fiscal et douanier (CCAG Article 10) </w:t>
      </w:r>
      <w:r w:rsidRPr="00D71EBA">
        <w:tab/>
      </w:r>
    </w:p>
    <w:p w14:paraId="1D89A269" w14:textId="77777777" w:rsidR="00E11CC9" w:rsidRPr="00D71EBA" w:rsidRDefault="00E11CC9" w:rsidP="00E11CC9">
      <w:pPr>
        <w:widowControl w:val="0"/>
        <w:tabs>
          <w:tab w:val="left" w:pos="1153"/>
          <w:tab w:val="left" w:pos="9826"/>
        </w:tabs>
        <w:autoSpaceDE w:val="0"/>
        <w:autoSpaceDN w:val="0"/>
        <w:adjustRightInd w:val="0"/>
        <w:ind w:right="-27"/>
      </w:pPr>
      <w:r w:rsidRPr="00D71EBA">
        <w:t>Article 20</w:t>
      </w:r>
      <w:r w:rsidRPr="00D71EBA">
        <w:tab/>
        <w:t>: Timbres et enregistrement des Marchés (CCAG Article 11)</w:t>
      </w:r>
      <w:r w:rsidRPr="00D71EBA">
        <w:tab/>
      </w:r>
    </w:p>
    <w:p w14:paraId="442856CF" w14:textId="77777777" w:rsidR="00E11CC9" w:rsidRPr="00D71EBA" w:rsidRDefault="00E11CC9" w:rsidP="00E11CC9">
      <w:pPr>
        <w:widowControl w:val="0"/>
        <w:tabs>
          <w:tab w:val="left" w:pos="10460"/>
        </w:tabs>
        <w:autoSpaceDE w:val="0"/>
        <w:autoSpaceDN w:val="0"/>
        <w:adjustRightInd w:val="0"/>
        <w:spacing w:before="200"/>
        <w:ind w:right="-210"/>
      </w:pPr>
      <w:r w:rsidRPr="00D71EBA">
        <w:rPr>
          <w:b/>
          <w:bCs/>
        </w:rPr>
        <w:t>Chapitre III : Exécution des prestations</w:t>
      </w:r>
    </w:p>
    <w:p w14:paraId="5A9713AC" w14:textId="77777777" w:rsidR="00E11CC9" w:rsidRPr="00D71EBA" w:rsidRDefault="00E11CC9" w:rsidP="00E11CC9">
      <w:pPr>
        <w:widowControl w:val="0"/>
        <w:tabs>
          <w:tab w:val="left" w:pos="1134"/>
        </w:tabs>
        <w:autoSpaceDE w:val="0"/>
        <w:autoSpaceDN w:val="0"/>
        <w:adjustRightInd w:val="0"/>
        <w:ind w:right="-180"/>
      </w:pPr>
      <w:r w:rsidRPr="00D71EBA">
        <w:t>Article 21</w:t>
      </w:r>
      <w:r w:rsidRPr="00D71EBA">
        <w:tab/>
        <w:t>: Brevet (CCAG  complété)</w:t>
      </w:r>
    </w:p>
    <w:p w14:paraId="70DA8A78" w14:textId="77777777" w:rsidR="00E11CC9" w:rsidRPr="00D71EBA" w:rsidRDefault="00E11CC9" w:rsidP="00E11CC9">
      <w:pPr>
        <w:widowControl w:val="0"/>
        <w:tabs>
          <w:tab w:val="left" w:pos="1134"/>
        </w:tabs>
        <w:autoSpaceDE w:val="0"/>
        <w:autoSpaceDN w:val="0"/>
        <w:adjustRightInd w:val="0"/>
        <w:ind w:right="-180"/>
      </w:pPr>
      <w:r w:rsidRPr="00D71EBA">
        <w:t>Article 22</w:t>
      </w:r>
      <w:r w:rsidRPr="00D71EBA">
        <w:tab/>
        <w:t>: Lieu et délai de livraison (CCAG Articles 31 et 33.1)</w:t>
      </w:r>
    </w:p>
    <w:p w14:paraId="0AFF0765" w14:textId="77777777" w:rsidR="00E11CC9" w:rsidRPr="00D71EBA" w:rsidRDefault="00E11CC9" w:rsidP="00E11CC9">
      <w:pPr>
        <w:widowControl w:val="0"/>
        <w:tabs>
          <w:tab w:val="left" w:pos="1153"/>
          <w:tab w:val="left" w:pos="9826"/>
        </w:tabs>
        <w:autoSpaceDE w:val="0"/>
        <w:autoSpaceDN w:val="0"/>
        <w:adjustRightInd w:val="0"/>
        <w:ind w:right="-27"/>
      </w:pPr>
      <w:r w:rsidRPr="00D71EBA">
        <w:t>Article 23</w:t>
      </w:r>
      <w:r w:rsidRPr="00D71EBA">
        <w:tab/>
        <w:t>: Rôles et responsabilités du fournisseur (CCAG complété)</w:t>
      </w:r>
      <w:r w:rsidRPr="00D71EBA">
        <w:tab/>
      </w:r>
    </w:p>
    <w:p w14:paraId="74CB7372" w14:textId="77777777" w:rsidR="00E11CC9" w:rsidRPr="00D71EBA" w:rsidRDefault="00E11CC9" w:rsidP="00E11CC9">
      <w:pPr>
        <w:widowControl w:val="0"/>
        <w:tabs>
          <w:tab w:val="left" w:pos="1153"/>
          <w:tab w:val="left" w:pos="9826"/>
        </w:tabs>
        <w:autoSpaceDE w:val="0"/>
        <w:autoSpaceDN w:val="0"/>
        <w:adjustRightInd w:val="0"/>
        <w:ind w:right="-27"/>
      </w:pPr>
      <w:r w:rsidRPr="00D71EBA">
        <w:t>Article 24</w:t>
      </w:r>
      <w:r w:rsidRPr="00D71EBA">
        <w:tab/>
        <w:t>: Transport et assurances (CCAG Article 31</w:t>
      </w:r>
      <w:r w:rsidRPr="00D71EBA">
        <w:tab/>
      </w:r>
    </w:p>
    <w:p w14:paraId="3C18E0BD" w14:textId="77777777" w:rsidR="00E11CC9" w:rsidRPr="00D71EBA" w:rsidRDefault="00E11CC9" w:rsidP="00E11CC9">
      <w:pPr>
        <w:widowControl w:val="0"/>
        <w:tabs>
          <w:tab w:val="left" w:pos="1153"/>
          <w:tab w:val="left" w:pos="9826"/>
        </w:tabs>
        <w:autoSpaceDE w:val="0"/>
        <w:autoSpaceDN w:val="0"/>
        <w:adjustRightInd w:val="0"/>
        <w:ind w:right="-27"/>
      </w:pPr>
      <w:r w:rsidRPr="00D71EBA">
        <w:t>Article 25</w:t>
      </w:r>
      <w:r w:rsidRPr="00D71EBA">
        <w:tab/>
        <w:t>: Service après</w:t>
      </w:r>
      <w:r w:rsidRPr="00D71EBA">
        <w:rPr>
          <w:spacing w:val="7"/>
        </w:rPr>
        <w:t>-</w:t>
      </w:r>
      <w:r w:rsidRPr="00D71EBA">
        <w:t>vente et consommables (CCAG Article 14</w:t>
      </w:r>
      <w:r w:rsidRPr="00D71EBA">
        <w:tab/>
      </w:r>
    </w:p>
    <w:p w14:paraId="2172841C" w14:textId="77777777" w:rsidR="00E11CC9" w:rsidRPr="00D71EBA" w:rsidRDefault="00E11CC9" w:rsidP="00E11CC9">
      <w:pPr>
        <w:widowControl w:val="0"/>
        <w:tabs>
          <w:tab w:val="left" w:pos="10460"/>
        </w:tabs>
        <w:autoSpaceDE w:val="0"/>
        <w:autoSpaceDN w:val="0"/>
        <w:adjustRightInd w:val="0"/>
        <w:spacing w:before="200"/>
        <w:ind w:right="-210"/>
      </w:pPr>
      <w:r w:rsidRPr="00D71EBA">
        <w:rPr>
          <w:b/>
          <w:bCs/>
        </w:rPr>
        <w:t xml:space="preserve">Chapitre IV : De la réception. </w:t>
      </w:r>
      <w:r w:rsidRPr="00D71EBA">
        <w:t xml:space="preserve"> </w:t>
      </w:r>
      <w:r w:rsidRPr="00D71EBA">
        <w:tab/>
      </w:r>
    </w:p>
    <w:p w14:paraId="4142EAA8" w14:textId="77777777" w:rsidR="00E11CC9" w:rsidRPr="00D71EBA" w:rsidRDefault="00E11CC9" w:rsidP="00E11CC9">
      <w:pPr>
        <w:widowControl w:val="0"/>
        <w:tabs>
          <w:tab w:val="left" w:pos="1153"/>
          <w:tab w:val="left" w:pos="9826"/>
        </w:tabs>
        <w:autoSpaceDE w:val="0"/>
        <w:autoSpaceDN w:val="0"/>
        <w:adjustRightInd w:val="0"/>
        <w:ind w:right="-27"/>
      </w:pPr>
      <w:r w:rsidRPr="00D71EBA">
        <w:t>Article 26</w:t>
      </w:r>
      <w:r w:rsidRPr="00D71EBA">
        <w:tab/>
        <w:t>Documents à fournir avant la réception technique : (CCAG Article 41 Complété)</w:t>
      </w:r>
    </w:p>
    <w:p w14:paraId="3F31099F" w14:textId="77777777" w:rsidR="00E11CC9" w:rsidRPr="00D71EBA" w:rsidRDefault="00E11CC9" w:rsidP="00E11CC9">
      <w:pPr>
        <w:widowControl w:val="0"/>
        <w:tabs>
          <w:tab w:val="left" w:pos="1740"/>
        </w:tabs>
        <w:autoSpaceDE w:val="0"/>
        <w:autoSpaceDN w:val="0"/>
        <w:adjustRightInd w:val="0"/>
        <w:ind w:left="454" w:right="-20" w:hanging="454"/>
        <w:jc w:val="both"/>
      </w:pPr>
      <w:r w:rsidRPr="00D71EBA">
        <w:t>Article 27 : Réception provisoire (CCAG Articles 40 et 41)</w:t>
      </w:r>
    </w:p>
    <w:p w14:paraId="574AE364" w14:textId="77777777" w:rsidR="00E11CC9" w:rsidRPr="00D71EBA" w:rsidRDefault="00E11CC9" w:rsidP="00E11CC9">
      <w:pPr>
        <w:widowControl w:val="0"/>
        <w:tabs>
          <w:tab w:val="left" w:pos="1105"/>
          <w:tab w:val="left" w:pos="9410"/>
        </w:tabs>
        <w:autoSpaceDE w:val="0"/>
        <w:autoSpaceDN w:val="0"/>
        <w:adjustRightInd w:val="0"/>
        <w:ind w:right="-27"/>
      </w:pPr>
      <w:r w:rsidRPr="00D71EBA">
        <w:t>Article 29</w:t>
      </w:r>
      <w:r w:rsidRPr="00D71EBA">
        <w:tab/>
        <w:t>: Délai de garantie (CCAG Article 40 complété)</w:t>
      </w:r>
      <w:r w:rsidRPr="00D71EBA">
        <w:tab/>
      </w:r>
    </w:p>
    <w:p w14:paraId="6F0249DE" w14:textId="77777777" w:rsidR="00E11CC9" w:rsidRPr="00D71EBA" w:rsidRDefault="00E11CC9" w:rsidP="00E11CC9">
      <w:pPr>
        <w:widowControl w:val="0"/>
        <w:tabs>
          <w:tab w:val="left" w:pos="1105"/>
          <w:tab w:val="left" w:pos="9410"/>
        </w:tabs>
        <w:autoSpaceDE w:val="0"/>
        <w:autoSpaceDN w:val="0"/>
        <w:adjustRightInd w:val="0"/>
        <w:ind w:right="-27"/>
      </w:pPr>
      <w:r w:rsidRPr="00D71EBA">
        <w:t>Article 30</w:t>
      </w:r>
      <w:r w:rsidRPr="00D71EBA">
        <w:tab/>
        <w:t>: Réception définitive (CCAG Article 48)</w:t>
      </w:r>
      <w:r w:rsidRPr="00D71EBA">
        <w:tab/>
      </w:r>
    </w:p>
    <w:p w14:paraId="45D8C1FC" w14:textId="77777777" w:rsidR="00E11CC9" w:rsidRPr="00D71EBA" w:rsidRDefault="00E11CC9" w:rsidP="00E11CC9">
      <w:pPr>
        <w:widowControl w:val="0"/>
        <w:tabs>
          <w:tab w:val="left" w:pos="10460"/>
        </w:tabs>
        <w:autoSpaceDE w:val="0"/>
        <w:autoSpaceDN w:val="0"/>
        <w:adjustRightInd w:val="0"/>
        <w:spacing w:before="200"/>
        <w:ind w:right="-210"/>
      </w:pPr>
      <w:r w:rsidRPr="00D71EBA">
        <w:rPr>
          <w:b/>
          <w:bCs/>
        </w:rPr>
        <w:t>Chapitre V : Dispositions diverses</w:t>
      </w:r>
      <w:r w:rsidRPr="00D71EBA">
        <w:t xml:space="preserve">. . . . . . . . . . . . . . . . . . . . . . . . . . . . . . . . . . . . . . . . . . . . . . . . . . . . . . . . . . </w:t>
      </w:r>
    </w:p>
    <w:p w14:paraId="2796AF99" w14:textId="77777777" w:rsidR="00E11CC9" w:rsidRPr="00D71EBA" w:rsidRDefault="00E11CC9" w:rsidP="00E11CC9">
      <w:pPr>
        <w:widowControl w:val="0"/>
        <w:tabs>
          <w:tab w:val="left" w:pos="1154"/>
          <w:tab w:val="left" w:pos="9826"/>
        </w:tabs>
        <w:autoSpaceDE w:val="0"/>
        <w:autoSpaceDN w:val="0"/>
        <w:adjustRightInd w:val="0"/>
        <w:ind w:right="-27"/>
      </w:pPr>
      <w:r w:rsidRPr="00D71EBA">
        <w:t>Article 31</w:t>
      </w:r>
      <w:r w:rsidRPr="00D71EBA">
        <w:tab/>
        <w:t>: Résiliation du marché (CCAG Article 57)</w:t>
      </w:r>
      <w:r w:rsidRPr="00D71EBA">
        <w:tab/>
      </w:r>
    </w:p>
    <w:p w14:paraId="5ADB4C42" w14:textId="77777777" w:rsidR="00E11CC9" w:rsidRPr="00D71EBA" w:rsidRDefault="00E11CC9" w:rsidP="00E11CC9">
      <w:pPr>
        <w:widowControl w:val="0"/>
        <w:tabs>
          <w:tab w:val="left" w:pos="1154"/>
          <w:tab w:val="left" w:pos="9826"/>
        </w:tabs>
        <w:autoSpaceDE w:val="0"/>
        <w:autoSpaceDN w:val="0"/>
        <w:adjustRightInd w:val="0"/>
        <w:ind w:right="-27"/>
      </w:pPr>
      <w:r w:rsidRPr="00D71EBA">
        <w:t>Article 32</w:t>
      </w:r>
      <w:r w:rsidRPr="00D71EBA">
        <w:tab/>
        <w:t>: Cas de force majeure (CCAG Article 56)</w:t>
      </w:r>
      <w:r w:rsidRPr="00D71EBA">
        <w:tab/>
      </w:r>
    </w:p>
    <w:p w14:paraId="2A096B5A" w14:textId="77777777" w:rsidR="00E11CC9" w:rsidRPr="00D71EBA" w:rsidRDefault="00E11CC9" w:rsidP="00E11CC9">
      <w:pPr>
        <w:widowControl w:val="0"/>
        <w:tabs>
          <w:tab w:val="left" w:pos="1154"/>
          <w:tab w:val="left" w:pos="9826"/>
        </w:tabs>
        <w:autoSpaceDE w:val="0"/>
        <w:autoSpaceDN w:val="0"/>
        <w:adjustRightInd w:val="0"/>
        <w:ind w:right="-27"/>
      </w:pPr>
      <w:r w:rsidRPr="00D71EBA">
        <w:t>Article 33</w:t>
      </w:r>
      <w:r w:rsidRPr="00D71EBA">
        <w:tab/>
        <w:t xml:space="preserve">: Différends et litiges (CCAG Article 61) </w:t>
      </w:r>
      <w:r w:rsidRPr="00D71EBA">
        <w:tab/>
      </w:r>
    </w:p>
    <w:p w14:paraId="46681A56" w14:textId="77777777" w:rsidR="00E11CC9" w:rsidRPr="00D71EBA" w:rsidRDefault="00E11CC9" w:rsidP="00E11CC9">
      <w:pPr>
        <w:widowControl w:val="0"/>
        <w:tabs>
          <w:tab w:val="left" w:pos="1154"/>
          <w:tab w:val="left" w:pos="9826"/>
        </w:tabs>
        <w:autoSpaceDE w:val="0"/>
        <w:autoSpaceDN w:val="0"/>
        <w:adjustRightInd w:val="0"/>
        <w:ind w:right="-27"/>
      </w:pPr>
      <w:r w:rsidRPr="00D71EBA">
        <w:t>Article 34</w:t>
      </w:r>
      <w:r w:rsidRPr="00D71EBA">
        <w:tab/>
        <w:t xml:space="preserve">: Edition et diffusion du présent marché </w:t>
      </w:r>
      <w:r w:rsidRPr="00D71EBA">
        <w:tab/>
      </w:r>
    </w:p>
    <w:p w14:paraId="22C72964" w14:textId="77777777" w:rsidR="00E11CC9" w:rsidRPr="00D71EBA" w:rsidRDefault="00E11CC9" w:rsidP="00E11CC9">
      <w:pPr>
        <w:widowControl w:val="0"/>
        <w:autoSpaceDE w:val="0"/>
        <w:autoSpaceDN w:val="0"/>
        <w:adjustRightInd w:val="0"/>
        <w:ind w:right="-20"/>
        <w:rPr>
          <w:b/>
          <w:u w:val="single"/>
        </w:rPr>
      </w:pPr>
      <w:r w:rsidRPr="00D71EBA">
        <w:t xml:space="preserve">Article 35 et dernier : Entrée en vigueur du marché </w:t>
      </w:r>
    </w:p>
    <w:p w14:paraId="4D8B9421" w14:textId="4FC5C505" w:rsidR="00E11CC9" w:rsidRPr="00D71EBA" w:rsidRDefault="00E11CC9" w:rsidP="00E11CC9">
      <w:pPr>
        <w:spacing w:before="120" w:after="120"/>
        <w:jc w:val="center"/>
        <w:rPr>
          <w:b/>
          <w:u w:val="single"/>
        </w:rPr>
      </w:pPr>
    </w:p>
    <w:p w14:paraId="7EBE95AB" w14:textId="77777777" w:rsidR="00E11CC9" w:rsidRPr="00D71EBA" w:rsidRDefault="00E11CC9" w:rsidP="00E11CC9">
      <w:pPr>
        <w:spacing w:before="120" w:after="120"/>
        <w:jc w:val="center"/>
        <w:rPr>
          <w:b/>
        </w:rPr>
      </w:pPr>
      <w:r w:rsidRPr="00D71EBA">
        <w:rPr>
          <w:b/>
          <w:u w:val="single"/>
        </w:rPr>
        <w:t>CHAPITRE I :</w:t>
      </w:r>
      <w:r w:rsidRPr="00D71EBA">
        <w:rPr>
          <w:b/>
        </w:rPr>
        <w:t xml:space="preserve"> GENERALITES</w:t>
      </w:r>
    </w:p>
    <w:p w14:paraId="7080BF99" w14:textId="77777777" w:rsidR="00E11CC9" w:rsidRPr="00D71EBA" w:rsidRDefault="00E11CC9" w:rsidP="00E11CC9">
      <w:pPr>
        <w:spacing w:before="120" w:after="120"/>
        <w:jc w:val="both"/>
      </w:pPr>
      <w:r w:rsidRPr="00D71EBA">
        <w:rPr>
          <w:b/>
          <w:u w:val="single"/>
        </w:rPr>
        <w:t>Article 1</w:t>
      </w:r>
      <w:r w:rsidRPr="00D71EBA">
        <w:rPr>
          <w:b/>
          <w:u w:val="single"/>
          <w:vertAlign w:val="superscript"/>
        </w:rPr>
        <w:t>ER</w:t>
      </w:r>
      <w:r w:rsidRPr="00D71EBA">
        <w:rPr>
          <w:b/>
          <w:u w:val="single"/>
        </w:rPr>
        <w:t xml:space="preserve"> :</w:t>
      </w:r>
      <w:r w:rsidRPr="00D71EBA">
        <w:rPr>
          <w:b/>
        </w:rPr>
        <w:t xml:space="preserve"> Objet du Marche</w:t>
      </w:r>
    </w:p>
    <w:p w14:paraId="164341CD" w14:textId="77777777" w:rsidR="00E11CC9" w:rsidRPr="00D71EBA" w:rsidRDefault="00E11CC9" w:rsidP="00160482">
      <w:pPr>
        <w:numPr>
          <w:ilvl w:val="1"/>
          <w:numId w:val="14"/>
        </w:numPr>
        <w:jc w:val="both"/>
      </w:pPr>
      <w:r w:rsidRPr="00D71EBA">
        <w:t>Objet du marché :</w:t>
      </w:r>
    </w:p>
    <w:p w14:paraId="2D401AA2" w14:textId="7002D70A" w:rsidR="00E11CC9" w:rsidRPr="00D71EBA" w:rsidRDefault="00E11CC9" w:rsidP="00F25F48">
      <w:pPr>
        <w:pStyle w:val="Louisstyle"/>
        <w:spacing w:line="276" w:lineRule="auto"/>
        <w:jc w:val="both"/>
        <w:rPr>
          <w:rFonts w:ascii="Times New Roman" w:hAnsi="Times New Roman"/>
          <w:sz w:val="24"/>
          <w:szCs w:val="24"/>
        </w:rPr>
      </w:pPr>
      <w:r w:rsidRPr="00D71EBA">
        <w:rPr>
          <w:rFonts w:ascii="Times New Roman" w:hAnsi="Times New Roman"/>
          <w:spacing w:val="-4"/>
          <w:sz w:val="24"/>
          <w:szCs w:val="24"/>
        </w:rPr>
        <w:t xml:space="preserve"> Le présent Appel d’Offres a pour </w:t>
      </w:r>
      <w:r w:rsidR="003A0F96" w:rsidRPr="00D71EBA">
        <w:rPr>
          <w:rFonts w:ascii="Times New Roman" w:hAnsi="Times New Roman"/>
          <w:b/>
          <w:bCs/>
          <w:sz w:val="24"/>
          <w:szCs w:val="24"/>
        </w:rPr>
        <w:t xml:space="preserve">l’équipements du site touristique et du campement municipal de </w:t>
      </w:r>
      <w:r w:rsidR="000567AA">
        <w:rPr>
          <w:rFonts w:ascii="Times New Roman" w:hAnsi="Times New Roman"/>
          <w:b/>
          <w:bCs/>
          <w:sz w:val="24"/>
          <w:szCs w:val="24"/>
        </w:rPr>
        <w:t>GUERE</w:t>
      </w:r>
      <w:r w:rsidR="003A0F96" w:rsidRPr="00D71EBA">
        <w:rPr>
          <w:rFonts w:ascii="Times New Roman" w:hAnsi="Times New Roman"/>
          <w:b/>
          <w:bCs/>
          <w:sz w:val="24"/>
          <w:szCs w:val="24"/>
        </w:rPr>
        <w:t xml:space="preserve"> </w:t>
      </w:r>
      <w:r w:rsidR="003A0F96" w:rsidRPr="00D71EBA">
        <w:rPr>
          <w:rFonts w:ascii="Times New Roman" w:hAnsi="Times New Roman"/>
          <w:b/>
          <w:bCs/>
          <w:noProof/>
          <w:sz w:val="24"/>
          <w:szCs w:val="24"/>
        </w:rPr>
        <w:t xml:space="preserve">dans la commune de </w:t>
      </w:r>
      <w:r w:rsidR="000567AA">
        <w:rPr>
          <w:rFonts w:ascii="Times New Roman" w:hAnsi="Times New Roman"/>
          <w:b/>
          <w:bCs/>
          <w:noProof/>
          <w:sz w:val="24"/>
          <w:szCs w:val="24"/>
        </w:rPr>
        <w:t>GUERE</w:t>
      </w:r>
      <w:r w:rsidR="003A0F96" w:rsidRPr="00D71EBA">
        <w:rPr>
          <w:rFonts w:ascii="Times New Roman" w:hAnsi="Times New Roman"/>
          <w:sz w:val="24"/>
          <w:szCs w:val="24"/>
        </w:rPr>
        <w:t>, Département du Mayo-</w:t>
      </w:r>
      <w:proofErr w:type="spellStart"/>
      <w:r w:rsidR="003A0F96" w:rsidRPr="00D71EBA">
        <w:rPr>
          <w:rFonts w:ascii="Times New Roman" w:hAnsi="Times New Roman"/>
          <w:sz w:val="24"/>
          <w:szCs w:val="24"/>
        </w:rPr>
        <w:t>Danay</w:t>
      </w:r>
      <w:proofErr w:type="spellEnd"/>
      <w:r w:rsidR="003A0F96" w:rsidRPr="00D71EBA">
        <w:rPr>
          <w:rFonts w:ascii="Times New Roman" w:hAnsi="Times New Roman"/>
          <w:sz w:val="24"/>
          <w:szCs w:val="24"/>
        </w:rPr>
        <w:t xml:space="preserve"> –Région de l’Extrême-nord</w:t>
      </w:r>
      <w:r w:rsidRPr="00D71EBA">
        <w:rPr>
          <w:rFonts w:ascii="Times New Roman" w:hAnsi="Times New Roman"/>
          <w:spacing w:val="-4"/>
          <w:sz w:val="24"/>
          <w:szCs w:val="24"/>
          <w:lang w:eastAsia="ar-SA"/>
        </w:rPr>
        <w:t>.</w:t>
      </w:r>
    </w:p>
    <w:p w14:paraId="0F4A856E" w14:textId="5CC4028F" w:rsidR="00E11CC9" w:rsidRPr="00D71EBA" w:rsidRDefault="00E11CC9" w:rsidP="00E11CC9">
      <w:pPr>
        <w:spacing w:before="120" w:after="120"/>
        <w:ind w:firstLine="709"/>
        <w:jc w:val="both"/>
      </w:pPr>
      <w:r w:rsidRPr="00D71EBA">
        <w:t xml:space="preserve">La livraison se fera à l’hôtel de ville  de </w:t>
      </w:r>
      <w:r w:rsidR="000567AA">
        <w:t>GUERE</w:t>
      </w:r>
      <w:r w:rsidRPr="00D71EBA">
        <w:t xml:space="preserve"> suivant les caractéristiques définies dans les spécifications techniques de la présente demande de cotation.</w:t>
      </w:r>
    </w:p>
    <w:p w14:paraId="38ED98DD" w14:textId="77777777" w:rsidR="00E11CC9" w:rsidRPr="00D71EBA" w:rsidRDefault="00E11CC9" w:rsidP="00160482">
      <w:pPr>
        <w:numPr>
          <w:ilvl w:val="1"/>
          <w:numId w:val="14"/>
        </w:numPr>
        <w:jc w:val="both"/>
      </w:pPr>
      <w:r w:rsidRPr="00D71EBA">
        <w:t>Consistance de la prestation :</w:t>
      </w:r>
    </w:p>
    <w:p w14:paraId="7369E167" w14:textId="3DE8944A" w:rsidR="004505E7" w:rsidRPr="00D71EBA" w:rsidRDefault="004505E7" w:rsidP="004505E7">
      <w:pPr>
        <w:jc w:val="both"/>
      </w:pPr>
      <w:r w:rsidRPr="00D71EBA">
        <w:rPr>
          <w:rFonts w:eastAsia="Arial"/>
          <w:szCs w:val="20"/>
        </w:rPr>
        <w:t xml:space="preserve">          La description de cette livraison est indiquée dans le tableau ci-dessous conformément au spécificité technique décrit.</w:t>
      </w:r>
    </w:p>
    <w:p w14:paraId="516D2473" w14:textId="77777777" w:rsidR="001164F3" w:rsidRPr="00D71EBA" w:rsidRDefault="001164F3" w:rsidP="004505E7">
      <w:pPr>
        <w:jc w:val="both"/>
      </w:pPr>
    </w:p>
    <w:tbl>
      <w:tblPr>
        <w:tblW w:w="5631" w:type="pct"/>
        <w:tblInd w:w="-572" w:type="dxa"/>
        <w:tblLayout w:type="fixed"/>
        <w:tblCellMar>
          <w:left w:w="70" w:type="dxa"/>
          <w:right w:w="70" w:type="dxa"/>
        </w:tblCellMar>
        <w:tblLook w:val="04A0" w:firstRow="1" w:lastRow="0" w:firstColumn="1" w:lastColumn="0" w:noHBand="0" w:noVBand="1"/>
      </w:tblPr>
      <w:tblGrid>
        <w:gridCol w:w="904"/>
        <w:gridCol w:w="7778"/>
        <w:gridCol w:w="978"/>
        <w:gridCol w:w="1503"/>
      </w:tblGrid>
      <w:tr w:rsidR="00F25F48" w:rsidRPr="00D71EBA" w14:paraId="20A44902" w14:textId="77777777" w:rsidTr="00BC1726">
        <w:trPr>
          <w:trHeight w:val="744"/>
        </w:trPr>
        <w:tc>
          <w:tcPr>
            <w:tcW w:w="405" w:type="pct"/>
            <w:tcBorders>
              <w:top w:val="single" w:sz="4" w:space="0" w:color="auto"/>
              <w:left w:val="single" w:sz="4" w:space="0" w:color="auto"/>
              <w:bottom w:val="single" w:sz="4" w:space="0" w:color="auto"/>
              <w:right w:val="single" w:sz="4" w:space="0" w:color="auto"/>
            </w:tcBorders>
            <w:vAlign w:val="center"/>
            <w:hideMark/>
          </w:tcPr>
          <w:p w14:paraId="27272039" w14:textId="77777777" w:rsidR="00F25F48" w:rsidRPr="00D71EBA" w:rsidRDefault="00F25F48" w:rsidP="008262FB">
            <w:pPr>
              <w:jc w:val="center"/>
              <w:rPr>
                <w:b/>
                <w:bCs/>
                <w:color w:val="000000"/>
                <w:sz w:val="32"/>
                <w:szCs w:val="32"/>
              </w:rPr>
            </w:pPr>
            <w:r w:rsidRPr="00D71EBA">
              <w:rPr>
                <w:b/>
                <w:bCs/>
                <w:color w:val="000000"/>
                <w:sz w:val="32"/>
                <w:szCs w:val="32"/>
              </w:rPr>
              <w:t>N°</w:t>
            </w:r>
          </w:p>
        </w:tc>
        <w:tc>
          <w:tcPr>
            <w:tcW w:w="3484" w:type="pct"/>
            <w:tcBorders>
              <w:top w:val="single" w:sz="4" w:space="0" w:color="auto"/>
              <w:left w:val="nil"/>
              <w:bottom w:val="single" w:sz="4" w:space="0" w:color="auto"/>
              <w:right w:val="single" w:sz="4" w:space="0" w:color="auto"/>
            </w:tcBorders>
            <w:vAlign w:val="center"/>
            <w:hideMark/>
          </w:tcPr>
          <w:p w14:paraId="230C011A" w14:textId="77777777" w:rsidR="00F25F48" w:rsidRPr="00D71EBA" w:rsidRDefault="00F25F48" w:rsidP="008262FB">
            <w:pPr>
              <w:jc w:val="center"/>
              <w:rPr>
                <w:b/>
                <w:bCs/>
                <w:color w:val="000000"/>
                <w:sz w:val="32"/>
                <w:szCs w:val="32"/>
              </w:rPr>
            </w:pPr>
            <w:r w:rsidRPr="00D71EBA">
              <w:rPr>
                <w:b/>
                <w:bCs/>
                <w:color w:val="000000"/>
                <w:sz w:val="32"/>
                <w:szCs w:val="32"/>
              </w:rPr>
              <w:t>DESIGNATIONS</w:t>
            </w:r>
          </w:p>
        </w:tc>
        <w:tc>
          <w:tcPr>
            <w:tcW w:w="438" w:type="pct"/>
            <w:tcBorders>
              <w:top w:val="single" w:sz="4" w:space="0" w:color="auto"/>
              <w:left w:val="nil"/>
              <w:bottom w:val="single" w:sz="4" w:space="0" w:color="auto"/>
              <w:right w:val="single" w:sz="4" w:space="0" w:color="auto"/>
            </w:tcBorders>
            <w:vAlign w:val="center"/>
            <w:hideMark/>
          </w:tcPr>
          <w:p w14:paraId="1E93067C" w14:textId="77777777" w:rsidR="00F25F48" w:rsidRPr="00D71EBA" w:rsidRDefault="00F25F48" w:rsidP="008262FB">
            <w:pPr>
              <w:jc w:val="center"/>
              <w:rPr>
                <w:b/>
                <w:bCs/>
                <w:color w:val="000000"/>
                <w:sz w:val="32"/>
                <w:szCs w:val="32"/>
              </w:rPr>
            </w:pPr>
            <w:r w:rsidRPr="00D71EBA">
              <w:rPr>
                <w:b/>
                <w:bCs/>
                <w:color w:val="000000"/>
                <w:sz w:val="32"/>
                <w:szCs w:val="32"/>
              </w:rPr>
              <w:t>Unité</w:t>
            </w:r>
          </w:p>
        </w:tc>
        <w:tc>
          <w:tcPr>
            <w:tcW w:w="673" w:type="pct"/>
            <w:tcBorders>
              <w:top w:val="single" w:sz="4" w:space="0" w:color="auto"/>
              <w:left w:val="nil"/>
              <w:bottom w:val="single" w:sz="4" w:space="0" w:color="auto"/>
              <w:right w:val="single" w:sz="4" w:space="0" w:color="auto"/>
            </w:tcBorders>
            <w:vAlign w:val="center"/>
            <w:hideMark/>
          </w:tcPr>
          <w:p w14:paraId="096C73D4" w14:textId="77777777" w:rsidR="00F25F48" w:rsidRPr="00D71EBA" w:rsidRDefault="00F25F48" w:rsidP="008262FB">
            <w:pPr>
              <w:jc w:val="center"/>
              <w:rPr>
                <w:b/>
                <w:bCs/>
                <w:color w:val="000000"/>
                <w:sz w:val="32"/>
                <w:szCs w:val="32"/>
              </w:rPr>
            </w:pPr>
            <w:r w:rsidRPr="00D71EBA">
              <w:rPr>
                <w:b/>
                <w:bCs/>
                <w:color w:val="000000"/>
                <w:sz w:val="32"/>
                <w:szCs w:val="32"/>
              </w:rPr>
              <w:t>Quantité</w:t>
            </w:r>
          </w:p>
        </w:tc>
      </w:tr>
      <w:tr w:rsidR="00F63CA8" w:rsidRPr="00D71EBA" w14:paraId="446A75C5" w14:textId="77777777" w:rsidTr="00BC1726">
        <w:trPr>
          <w:trHeight w:val="312"/>
        </w:trPr>
        <w:tc>
          <w:tcPr>
            <w:tcW w:w="405" w:type="pct"/>
            <w:tcBorders>
              <w:top w:val="single" w:sz="4" w:space="0" w:color="auto"/>
              <w:left w:val="single" w:sz="4" w:space="0" w:color="auto"/>
              <w:bottom w:val="single" w:sz="4" w:space="0" w:color="auto"/>
              <w:right w:val="single" w:sz="4" w:space="0" w:color="auto"/>
            </w:tcBorders>
            <w:vAlign w:val="center"/>
            <w:hideMark/>
          </w:tcPr>
          <w:p w14:paraId="5991A605" w14:textId="27C95153" w:rsidR="00F63CA8" w:rsidRPr="00D71EBA" w:rsidRDefault="00F63CA8" w:rsidP="00F63CA8">
            <w:pPr>
              <w:jc w:val="center"/>
              <w:rPr>
                <w:color w:val="000000"/>
              </w:rPr>
            </w:pPr>
            <w:r>
              <w:rPr>
                <w:rFonts w:ascii="Calibri" w:hAnsi="Calibri" w:cs="Calibri"/>
                <w:color w:val="000000"/>
              </w:rPr>
              <w:t>1</w:t>
            </w:r>
          </w:p>
        </w:tc>
        <w:tc>
          <w:tcPr>
            <w:tcW w:w="3484" w:type="pct"/>
            <w:tcBorders>
              <w:top w:val="single" w:sz="4" w:space="0" w:color="auto"/>
              <w:left w:val="nil"/>
              <w:bottom w:val="single" w:sz="4" w:space="0" w:color="auto"/>
              <w:right w:val="single" w:sz="4" w:space="0" w:color="auto"/>
            </w:tcBorders>
            <w:vAlign w:val="center"/>
            <w:hideMark/>
          </w:tcPr>
          <w:p w14:paraId="439AF4EB" w14:textId="5A69B4FE" w:rsidR="00F63CA8" w:rsidRPr="00D71EBA" w:rsidRDefault="00F63CA8" w:rsidP="00F63CA8">
            <w:pPr>
              <w:rPr>
                <w:color w:val="000000"/>
              </w:rPr>
            </w:pPr>
            <w:r>
              <w:rPr>
                <w:rFonts w:ascii="Calibri" w:hAnsi="Calibri" w:cs="Calibri"/>
                <w:color w:val="000000"/>
              </w:rPr>
              <w:t>Sonorisation complète</w:t>
            </w:r>
          </w:p>
        </w:tc>
        <w:tc>
          <w:tcPr>
            <w:tcW w:w="438" w:type="pct"/>
            <w:tcBorders>
              <w:top w:val="single" w:sz="4" w:space="0" w:color="auto"/>
              <w:left w:val="nil"/>
              <w:bottom w:val="single" w:sz="4" w:space="0" w:color="auto"/>
              <w:right w:val="single" w:sz="4" w:space="0" w:color="auto"/>
            </w:tcBorders>
            <w:vAlign w:val="center"/>
            <w:hideMark/>
          </w:tcPr>
          <w:p w14:paraId="2AB2B2D0" w14:textId="2F38F0C4" w:rsidR="00F63CA8" w:rsidRPr="00D71EBA" w:rsidRDefault="00F63CA8" w:rsidP="00F63CA8">
            <w:pPr>
              <w:jc w:val="center"/>
              <w:rPr>
                <w:color w:val="000000"/>
              </w:rPr>
            </w:pPr>
            <w:proofErr w:type="spellStart"/>
            <w:r>
              <w:rPr>
                <w:rFonts w:ascii="Calibri" w:hAnsi="Calibri" w:cs="Calibri"/>
                <w:color w:val="000000"/>
              </w:rPr>
              <w:t>ens</w:t>
            </w:r>
            <w:proofErr w:type="spellEnd"/>
          </w:p>
        </w:tc>
        <w:tc>
          <w:tcPr>
            <w:tcW w:w="673" w:type="pct"/>
            <w:tcBorders>
              <w:top w:val="single" w:sz="4" w:space="0" w:color="auto"/>
              <w:left w:val="nil"/>
              <w:bottom w:val="single" w:sz="4" w:space="0" w:color="auto"/>
              <w:right w:val="single" w:sz="4" w:space="0" w:color="auto"/>
            </w:tcBorders>
            <w:vAlign w:val="center"/>
            <w:hideMark/>
          </w:tcPr>
          <w:p w14:paraId="2482AE6E" w14:textId="699789FC" w:rsidR="00F63CA8" w:rsidRPr="00D71EBA" w:rsidRDefault="00F63CA8" w:rsidP="00F63CA8">
            <w:pPr>
              <w:jc w:val="center"/>
              <w:rPr>
                <w:color w:val="000000"/>
              </w:rPr>
            </w:pPr>
            <w:r>
              <w:rPr>
                <w:rFonts w:ascii="Calibri" w:hAnsi="Calibri" w:cs="Calibri"/>
                <w:color w:val="000000"/>
              </w:rPr>
              <w:t>1</w:t>
            </w:r>
          </w:p>
        </w:tc>
      </w:tr>
      <w:tr w:rsidR="00F63CA8" w:rsidRPr="00D71EBA" w14:paraId="5F8F175F" w14:textId="77777777" w:rsidTr="00BC1726">
        <w:trPr>
          <w:trHeight w:val="312"/>
        </w:trPr>
        <w:tc>
          <w:tcPr>
            <w:tcW w:w="405" w:type="pct"/>
            <w:tcBorders>
              <w:top w:val="single" w:sz="4" w:space="0" w:color="auto"/>
              <w:left w:val="single" w:sz="4" w:space="0" w:color="auto"/>
              <w:bottom w:val="single" w:sz="4" w:space="0" w:color="auto"/>
              <w:right w:val="single" w:sz="4" w:space="0" w:color="auto"/>
            </w:tcBorders>
            <w:vAlign w:val="center"/>
            <w:hideMark/>
          </w:tcPr>
          <w:p w14:paraId="4334EF2B" w14:textId="04F99BEF" w:rsidR="00F63CA8" w:rsidRPr="00D71EBA" w:rsidRDefault="00F63CA8" w:rsidP="00F63CA8">
            <w:pPr>
              <w:jc w:val="center"/>
              <w:rPr>
                <w:color w:val="000000"/>
              </w:rPr>
            </w:pPr>
            <w:r>
              <w:rPr>
                <w:rFonts w:ascii="Calibri" w:hAnsi="Calibri" w:cs="Calibri"/>
                <w:color w:val="000000"/>
              </w:rPr>
              <w:t>2</w:t>
            </w:r>
          </w:p>
        </w:tc>
        <w:tc>
          <w:tcPr>
            <w:tcW w:w="3484" w:type="pct"/>
            <w:tcBorders>
              <w:top w:val="single" w:sz="4" w:space="0" w:color="auto"/>
              <w:left w:val="nil"/>
              <w:bottom w:val="single" w:sz="4" w:space="0" w:color="auto"/>
              <w:right w:val="single" w:sz="4" w:space="0" w:color="auto"/>
            </w:tcBorders>
            <w:vAlign w:val="center"/>
            <w:hideMark/>
          </w:tcPr>
          <w:p w14:paraId="60C80DF9" w14:textId="6059473F" w:rsidR="00F63CA8" w:rsidRPr="00D71EBA" w:rsidRDefault="00F63CA8" w:rsidP="00F63CA8">
            <w:pPr>
              <w:rPr>
                <w:color w:val="000000"/>
              </w:rPr>
            </w:pPr>
            <w:r>
              <w:rPr>
                <w:rFonts w:ascii="Calibri" w:hAnsi="Calibri" w:cs="Calibri"/>
                <w:color w:val="000000"/>
              </w:rPr>
              <w:t>Fourniture de fauteuil circulaire 06 places</w:t>
            </w:r>
          </w:p>
        </w:tc>
        <w:tc>
          <w:tcPr>
            <w:tcW w:w="438" w:type="pct"/>
            <w:tcBorders>
              <w:top w:val="single" w:sz="4" w:space="0" w:color="auto"/>
              <w:left w:val="nil"/>
              <w:bottom w:val="single" w:sz="4" w:space="0" w:color="auto"/>
              <w:right w:val="single" w:sz="4" w:space="0" w:color="auto"/>
            </w:tcBorders>
            <w:vAlign w:val="center"/>
            <w:hideMark/>
          </w:tcPr>
          <w:p w14:paraId="75CD02FD" w14:textId="61CDED6E" w:rsidR="00F63CA8" w:rsidRPr="00D71EBA" w:rsidRDefault="00F63CA8" w:rsidP="00F63CA8">
            <w:pPr>
              <w:jc w:val="center"/>
              <w:rPr>
                <w:color w:val="000000"/>
              </w:rPr>
            </w:pPr>
            <w:proofErr w:type="spellStart"/>
            <w:r>
              <w:rPr>
                <w:rFonts w:ascii="Calibri" w:hAnsi="Calibri" w:cs="Calibri"/>
                <w:color w:val="000000"/>
              </w:rPr>
              <w:t>ens</w:t>
            </w:r>
            <w:proofErr w:type="spellEnd"/>
          </w:p>
        </w:tc>
        <w:tc>
          <w:tcPr>
            <w:tcW w:w="673" w:type="pct"/>
            <w:tcBorders>
              <w:top w:val="single" w:sz="4" w:space="0" w:color="auto"/>
              <w:left w:val="nil"/>
              <w:bottom w:val="single" w:sz="4" w:space="0" w:color="auto"/>
              <w:right w:val="single" w:sz="4" w:space="0" w:color="auto"/>
            </w:tcBorders>
            <w:vAlign w:val="center"/>
            <w:hideMark/>
          </w:tcPr>
          <w:p w14:paraId="54F89593" w14:textId="777524FC" w:rsidR="00F63CA8" w:rsidRPr="00D71EBA" w:rsidRDefault="00F63CA8" w:rsidP="00F63CA8">
            <w:pPr>
              <w:jc w:val="center"/>
              <w:rPr>
                <w:color w:val="000000"/>
              </w:rPr>
            </w:pPr>
            <w:r>
              <w:rPr>
                <w:rFonts w:ascii="Calibri" w:hAnsi="Calibri" w:cs="Calibri"/>
                <w:color w:val="000000"/>
              </w:rPr>
              <w:t>2</w:t>
            </w:r>
          </w:p>
        </w:tc>
      </w:tr>
      <w:tr w:rsidR="00F63CA8" w:rsidRPr="00D71EBA" w14:paraId="5F304405" w14:textId="77777777" w:rsidTr="00BC1726">
        <w:trPr>
          <w:trHeight w:val="312"/>
        </w:trPr>
        <w:tc>
          <w:tcPr>
            <w:tcW w:w="405" w:type="pct"/>
            <w:tcBorders>
              <w:top w:val="single" w:sz="4" w:space="0" w:color="auto"/>
              <w:left w:val="single" w:sz="4" w:space="0" w:color="auto"/>
              <w:bottom w:val="single" w:sz="4" w:space="0" w:color="auto"/>
              <w:right w:val="single" w:sz="4" w:space="0" w:color="auto"/>
            </w:tcBorders>
            <w:vAlign w:val="center"/>
            <w:hideMark/>
          </w:tcPr>
          <w:p w14:paraId="0F8071BB" w14:textId="24D25843" w:rsidR="00F63CA8" w:rsidRPr="00D71EBA" w:rsidRDefault="00F63CA8" w:rsidP="00F63CA8">
            <w:pPr>
              <w:jc w:val="center"/>
              <w:rPr>
                <w:color w:val="000000"/>
              </w:rPr>
            </w:pPr>
            <w:r>
              <w:rPr>
                <w:rFonts w:ascii="Calibri" w:hAnsi="Calibri" w:cs="Calibri"/>
                <w:color w:val="000000"/>
              </w:rPr>
              <w:t>3</w:t>
            </w:r>
          </w:p>
        </w:tc>
        <w:tc>
          <w:tcPr>
            <w:tcW w:w="3484" w:type="pct"/>
            <w:tcBorders>
              <w:top w:val="single" w:sz="4" w:space="0" w:color="auto"/>
              <w:left w:val="nil"/>
              <w:bottom w:val="single" w:sz="4" w:space="0" w:color="auto"/>
              <w:right w:val="single" w:sz="4" w:space="0" w:color="auto"/>
            </w:tcBorders>
            <w:vAlign w:val="center"/>
            <w:hideMark/>
          </w:tcPr>
          <w:p w14:paraId="4D97BAB8" w14:textId="4B39E14D" w:rsidR="00F63CA8" w:rsidRPr="00D71EBA" w:rsidRDefault="00F63CA8" w:rsidP="00F63CA8">
            <w:pPr>
              <w:rPr>
                <w:color w:val="000000"/>
              </w:rPr>
            </w:pPr>
            <w:r>
              <w:rPr>
                <w:rFonts w:ascii="Calibri" w:hAnsi="Calibri" w:cs="Calibri"/>
                <w:color w:val="000000"/>
              </w:rPr>
              <w:t>Fourniture table en plastique</w:t>
            </w:r>
          </w:p>
        </w:tc>
        <w:tc>
          <w:tcPr>
            <w:tcW w:w="438" w:type="pct"/>
            <w:tcBorders>
              <w:top w:val="single" w:sz="4" w:space="0" w:color="auto"/>
              <w:left w:val="nil"/>
              <w:bottom w:val="single" w:sz="4" w:space="0" w:color="auto"/>
              <w:right w:val="single" w:sz="4" w:space="0" w:color="auto"/>
            </w:tcBorders>
            <w:vAlign w:val="center"/>
            <w:hideMark/>
          </w:tcPr>
          <w:p w14:paraId="50E30FFE" w14:textId="1D493872" w:rsidR="00F63CA8" w:rsidRPr="00D71EBA" w:rsidRDefault="00F63CA8" w:rsidP="00F63CA8">
            <w:pPr>
              <w:jc w:val="center"/>
              <w:rPr>
                <w:color w:val="000000"/>
              </w:rPr>
            </w:pPr>
            <w:r>
              <w:rPr>
                <w:rFonts w:ascii="Calibri" w:hAnsi="Calibri" w:cs="Calibri"/>
                <w:color w:val="000000"/>
              </w:rPr>
              <w:t>U</w:t>
            </w:r>
          </w:p>
        </w:tc>
        <w:tc>
          <w:tcPr>
            <w:tcW w:w="673" w:type="pct"/>
            <w:tcBorders>
              <w:top w:val="single" w:sz="4" w:space="0" w:color="auto"/>
              <w:left w:val="nil"/>
              <w:bottom w:val="single" w:sz="4" w:space="0" w:color="auto"/>
              <w:right w:val="single" w:sz="4" w:space="0" w:color="auto"/>
            </w:tcBorders>
            <w:vAlign w:val="center"/>
            <w:hideMark/>
          </w:tcPr>
          <w:p w14:paraId="31E9535F" w14:textId="37C1A2C4" w:rsidR="00F63CA8" w:rsidRPr="00D71EBA" w:rsidRDefault="00F63CA8" w:rsidP="00F63CA8">
            <w:pPr>
              <w:jc w:val="center"/>
              <w:rPr>
                <w:color w:val="000000"/>
              </w:rPr>
            </w:pPr>
            <w:r>
              <w:rPr>
                <w:rFonts w:ascii="Calibri" w:hAnsi="Calibri" w:cs="Calibri"/>
                <w:color w:val="000000"/>
              </w:rPr>
              <w:t>30</w:t>
            </w:r>
          </w:p>
        </w:tc>
      </w:tr>
      <w:tr w:rsidR="00F63CA8" w:rsidRPr="00D71EBA" w14:paraId="22CC1C00" w14:textId="77777777" w:rsidTr="00BC1726">
        <w:trPr>
          <w:trHeight w:val="312"/>
        </w:trPr>
        <w:tc>
          <w:tcPr>
            <w:tcW w:w="405" w:type="pct"/>
            <w:tcBorders>
              <w:top w:val="single" w:sz="4" w:space="0" w:color="auto"/>
              <w:left w:val="single" w:sz="4" w:space="0" w:color="auto"/>
              <w:bottom w:val="single" w:sz="4" w:space="0" w:color="auto"/>
              <w:right w:val="single" w:sz="4" w:space="0" w:color="auto"/>
            </w:tcBorders>
            <w:vAlign w:val="center"/>
            <w:hideMark/>
          </w:tcPr>
          <w:p w14:paraId="59AE4BDB" w14:textId="55415867" w:rsidR="00F63CA8" w:rsidRPr="00D71EBA" w:rsidRDefault="00F63CA8" w:rsidP="00F63CA8">
            <w:pPr>
              <w:jc w:val="center"/>
              <w:rPr>
                <w:color w:val="000000"/>
              </w:rPr>
            </w:pPr>
            <w:r>
              <w:rPr>
                <w:rFonts w:ascii="Calibri" w:hAnsi="Calibri" w:cs="Calibri"/>
                <w:color w:val="000000"/>
              </w:rPr>
              <w:t>4</w:t>
            </w:r>
          </w:p>
        </w:tc>
        <w:tc>
          <w:tcPr>
            <w:tcW w:w="3484" w:type="pct"/>
            <w:tcBorders>
              <w:top w:val="single" w:sz="4" w:space="0" w:color="auto"/>
              <w:left w:val="nil"/>
              <w:bottom w:val="single" w:sz="4" w:space="0" w:color="auto"/>
              <w:right w:val="single" w:sz="4" w:space="0" w:color="auto"/>
            </w:tcBorders>
            <w:vAlign w:val="center"/>
            <w:hideMark/>
          </w:tcPr>
          <w:p w14:paraId="0EA0FACF" w14:textId="3BCD02CC" w:rsidR="00F63CA8" w:rsidRPr="00D71EBA" w:rsidRDefault="00F63CA8" w:rsidP="00F63CA8">
            <w:pPr>
              <w:rPr>
                <w:color w:val="000000"/>
              </w:rPr>
            </w:pPr>
            <w:r>
              <w:rPr>
                <w:rFonts w:ascii="Calibri" w:hAnsi="Calibri" w:cs="Calibri"/>
                <w:color w:val="000000"/>
              </w:rPr>
              <w:t xml:space="preserve">Guéridon </w:t>
            </w:r>
          </w:p>
        </w:tc>
        <w:tc>
          <w:tcPr>
            <w:tcW w:w="438" w:type="pct"/>
            <w:tcBorders>
              <w:top w:val="single" w:sz="4" w:space="0" w:color="auto"/>
              <w:left w:val="nil"/>
              <w:bottom w:val="single" w:sz="4" w:space="0" w:color="auto"/>
              <w:right w:val="single" w:sz="4" w:space="0" w:color="auto"/>
            </w:tcBorders>
            <w:vAlign w:val="center"/>
            <w:hideMark/>
          </w:tcPr>
          <w:p w14:paraId="50C2A067" w14:textId="3DDBA7CF" w:rsidR="00F63CA8" w:rsidRPr="00D71EBA" w:rsidRDefault="00F63CA8" w:rsidP="00F63CA8">
            <w:pPr>
              <w:jc w:val="center"/>
              <w:rPr>
                <w:color w:val="000000"/>
              </w:rPr>
            </w:pPr>
            <w:r>
              <w:rPr>
                <w:rFonts w:ascii="Calibri" w:hAnsi="Calibri" w:cs="Calibri"/>
                <w:color w:val="000000"/>
              </w:rPr>
              <w:t>U</w:t>
            </w:r>
          </w:p>
        </w:tc>
        <w:tc>
          <w:tcPr>
            <w:tcW w:w="673" w:type="pct"/>
            <w:tcBorders>
              <w:top w:val="single" w:sz="4" w:space="0" w:color="auto"/>
              <w:left w:val="nil"/>
              <w:bottom w:val="single" w:sz="4" w:space="0" w:color="auto"/>
              <w:right w:val="single" w:sz="4" w:space="0" w:color="auto"/>
            </w:tcBorders>
            <w:vAlign w:val="center"/>
            <w:hideMark/>
          </w:tcPr>
          <w:p w14:paraId="55907B04" w14:textId="4EC8B69C" w:rsidR="00F63CA8" w:rsidRPr="00D71EBA" w:rsidRDefault="00F63CA8" w:rsidP="00F63CA8">
            <w:pPr>
              <w:jc w:val="center"/>
              <w:rPr>
                <w:color w:val="000000"/>
              </w:rPr>
            </w:pPr>
            <w:r>
              <w:rPr>
                <w:rFonts w:ascii="Calibri" w:hAnsi="Calibri" w:cs="Calibri"/>
                <w:color w:val="000000"/>
              </w:rPr>
              <w:t>4</w:t>
            </w:r>
          </w:p>
        </w:tc>
      </w:tr>
      <w:tr w:rsidR="00F63CA8" w:rsidRPr="00D71EBA" w14:paraId="15F2D44D" w14:textId="77777777" w:rsidTr="00BC1726">
        <w:trPr>
          <w:trHeight w:val="312"/>
        </w:trPr>
        <w:tc>
          <w:tcPr>
            <w:tcW w:w="405" w:type="pct"/>
            <w:tcBorders>
              <w:top w:val="single" w:sz="4" w:space="0" w:color="auto"/>
              <w:left w:val="single" w:sz="4" w:space="0" w:color="auto"/>
              <w:bottom w:val="single" w:sz="4" w:space="0" w:color="auto"/>
              <w:right w:val="single" w:sz="4" w:space="0" w:color="auto"/>
            </w:tcBorders>
            <w:vAlign w:val="center"/>
            <w:hideMark/>
          </w:tcPr>
          <w:p w14:paraId="0B5AF3C9" w14:textId="2DA93671" w:rsidR="00F63CA8" w:rsidRPr="00D71EBA" w:rsidRDefault="00F63CA8" w:rsidP="00F63CA8">
            <w:pPr>
              <w:jc w:val="center"/>
              <w:rPr>
                <w:color w:val="000000"/>
              </w:rPr>
            </w:pPr>
            <w:r>
              <w:rPr>
                <w:rFonts w:ascii="Calibri" w:hAnsi="Calibri" w:cs="Calibri"/>
                <w:color w:val="000000"/>
              </w:rPr>
              <w:t>5</w:t>
            </w:r>
          </w:p>
        </w:tc>
        <w:tc>
          <w:tcPr>
            <w:tcW w:w="3484" w:type="pct"/>
            <w:tcBorders>
              <w:top w:val="single" w:sz="4" w:space="0" w:color="auto"/>
              <w:left w:val="nil"/>
              <w:bottom w:val="single" w:sz="4" w:space="0" w:color="auto"/>
              <w:right w:val="single" w:sz="4" w:space="0" w:color="auto"/>
            </w:tcBorders>
            <w:vAlign w:val="center"/>
            <w:hideMark/>
          </w:tcPr>
          <w:p w14:paraId="3B4719F2" w14:textId="3607E6F2" w:rsidR="00F63CA8" w:rsidRPr="00D71EBA" w:rsidRDefault="00F63CA8" w:rsidP="00F63CA8">
            <w:pPr>
              <w:rPr>
                <w:color w:val="000000"/>
              </w:rPr>
            </w:pPr>
            <w:r>
              <w:rPr>
                <w:rFonts w:ascii="Calibri" w:hAnsi="Calibri" w:cs="Calibri"/>
                <w:color w:val="000000"/>
              </w:rPr>
              <w:t xml:space="preserve">Chaises en plastique avec </w:t>
            </w:r>
            <w:proofErr w:type="spellStart"/>
            <w:r>
              <w:rPr>
                <w:rFonts w:ascii="Calibri" w:hAnsi="Calibri" w:cs="Calibri"/>
                <w:color w:val="000000"/>
              </w:rPr>
              <w:t>faissier</w:t>
            </w:r>
            <w:proofErr w:type="spellEnd"/>
            <w:r>
              <w:rPr>
                <w:rFonts w:ascii="Calibri" w:hAnsi="Calibri" w:cs="Calibri"/>
                <w:color w:val="000000"/>
              </w:rPr>
              <w:t xml:space="preserve"> perforé </w:t>
            </w:r>
          </w:p>
        </w:tc>
        <w:tc>
          <w:tcPr>
            <w:tcW w:w="438" w:type="pct"/>
            <w:tcBorders>
              <w:top w:val="single" w:sz="4" w:space="0" w:color="auto"/>
              <w:left w:val="nil"/>
              <w:bottom w:val="single" w:sz="4" w:space="0" w:color="auto"/>
              <w:right w:val="single" w:sz="4" w:space="0" w:color="auto"/>
            </w:tcBorders>
            <w:noWrap/>
            <w:vAlign w:val="center"/>
            <w:hideMark/>
          </w:tcPr>
          <w:p w14:paraId="31BB2E09" w14:textId="7CB22E37" w:rsidR="00F63CA8" w:rsidRPr="00D71EBA" w:rsidRDefault="00F63CA8" w:rsidP="00F63CA8">
            <w:pPr>
              <w:jc w:val="center"/>
              <w:rPr>
                <w:color w:val="000000"/>
              </w:rPr>
            </w:pPr>
            <w:r>
              <w:rPr>
                <w:rFonts w:ascii="Calibri" w:hAnsi="Calibri" w:cs="Calibri"/>
                <w:color w:val="000000"/>
              </w:rPr>
              <w:t>U</w:t>
            </w:r>
          </w:p>
        </w:tc>
        <w:tc>
          <w:tcPr>
            <w:tcW w:w="673" w:type="pct"/>
            <w:tcBorders>
              <w:top w:val="single" w:sz="4" w:space="0" w:color="auto"/>
              <w:left w:val="nil"/>
              <w:bottom w:val="single" w:sz="4" w:space="0" w:color="auto"/>
              <w:right w:val="single" w:sz="4" w:space="0" w:color="auto"/>
            </w:tcBorders>
            <w:noWrap/>
            <w:vAlign w:val="center"/>
            <w:hideMark/>
          </w:tcPr>
          <w:p w14:paraId="74E1CFEE" w14:textId="5F207DB7" w:rsidR="00F63CA8" w:rsidRPr="00D71EBA" w:rsidRDefault="00F63CA8" w:rsidP="00F63CA8">
            <w:pPr>
              <w:jc w:val="center"/>
              <w:rPr>
                <w:color w:val="000000"/>
              </w:rPr>
            </w:pPr>
            <w:r>
              <w:rPr>
                <w:rFonts w:ascii="Calibri" w:hAnsi="Calibri" w:cs="Calibri"/>
                <w:color w:val="000000"/>
              </w:rPr>
              <w:t>90</w:t>
            </w:r>
          </w:p>
        </w:tc>
      </w:tr>
      <w:tr w:rsidR="00F63CA8" w:rsidRPr="00D71EBA" w14:paraId="10DB06D3" w14:textId="77777777" w:rsidTr="00BC1726">
        <w:trPr>
          <w:trHeight w:val="324"/>
        </w:trPr>
        <w:tc>
          <w:tcPr>
            <w:tcW w:w="405" w:type="pct"/>
            <w:tcBorders>
              <w:top w:val="single" w:sz="4" w:space="0" w:color="auto"/>
              <w:left w:val="single" w:sz="4" w:space="0" w:color="auto"/>
              <w:bottom w:val="single" w:sz="4" w:space="0" w:color="auto"/>
              <w:right w:val="single" w:sz="4" w:space="0" w:color="auto"/>
            </w:tcBorders>
            <w:vAlign w:val="center"/>
            <w:hideMark/>
          </w:tcPr>
          <w:p w14:paraId="1FC744BF" w14:textId="6650A746" w:rsidR="00F63CA8" w:rsidRPr="00D71EBA" w:rsidRDefault="00F63CA8" w:rsidP="00F63CA8">
            <w:pPr>
              <w:jc w:val="center"/>
              <w:rPr>
                <w:color w:val="000000"/>
              </w:rPr>
            </w:pPr>
            <w:r>
              <w:rPr>
                <w:rFonts w:ascii="Calibri" w:hAnsi="Calibri" w:cs="Calibri"/>
                <w:color w:val="000000"/>
              </w:rPr>
              <w:t>6</w:t>
            </w:r>
          </w:p>
        </w:tc>
        <w:tc>
          <w:tcPr>
            <w:tcW w:w="3484" w:type="pct"/>
            <w:tcBorders>
              <w:top w:val="single" w:sz="4" w:space="0" w:color="auto"/>
              <w:left w:val="single" w:sz="4" w:space="0" w:color="auto"/>
              <w:bottom w:val="single" w:sz="4" w:space="0" w:color="auto"/>
              <w:right w:val="single" w:sz="4" w:space="0" w:color="auto"/>
            </w:tcBorders>
            <w:vAlign w:val="center"/>
            <w:hideMark/>
          </w:tcPr>
          <w:p w14:paraId="3AA524C2" w14:textId="1EE6D898" w:rsidR="00F63CA8" w:rsidRPr="00D71EBA" w:rsidRDefault="00F63CA8" w:rsidP="00F63CA8">
            <w:pPr>
              <w:rPr>
                <w:color w:val="000000"/>
              </w:rPr>
            </w:pPr>
            <w:r>
              <w:rPr>
                <w:rFonts w:ascii="Calibri" w:hAnsi="Calibri" w:cs="Calibri"/>
                <w:color w:val="000000"/>
              </w:rPr>
              <w:t xml:space="preserve">Extincteur à poudre ABC SICLI 9kg </w:t>
            </w:r>
          </w:p>
        </w:tc>
        <w:tc>
          <w:tcPr>
            <w:tcW w:w="438" w:type="pct"/>
            <w:tcBorders>
              <w:top w:val="single" w:sz="4" w:space="0" w:color="auto"/>
              <w:left w:val="single" w:sz="4" w:space="0" w:color="auto"/>
              <w:bottom w:val="single" w:sz="4" w:space="0" w:color="auto"/>
              <w:right w:val="single" w:sz="4" w:space="0" w:color="auto"/>
            </w:tcBorders>
            <w:noWrap/>
            <w:vAlign w:val="center"/>
            <w:hideMark/>
          </w:tcPr>
          <w:p w14:paraId="6C800A5B" w14:textId="0816FCC7" w:rsidR="00F63CA8" w:rsidRPr="00D71EBA" w:rsidRDefault="00F63CA8" w:rsidP="00F63CA8">
            <w:pPr>
              <w:jc w:val="center"/>
              <w:rPr>
                <w:color w:val="000000"/>
              </w:rPr>
            </w:pPr>
            <w:proofErr w:type="spellStart"/>
            <w:r>
              <w:rPr>
                <w:rFonts w:ascii="Calibri" w:hAnsi="Calibri" w:cs="Calibri"/>
                <w:color w:val="000000"/>
              </w:rPr>
              <w:t>Piéce</w:t>
            </w:r>
            <w:proofErr w:type="spellEnd"/>
          </w:p>
        </w:tc>
        <w:tc>
          <w:tcPr>
            <w:tcW w:w="673" w:type="pct"/>
            <w:tcBorders>
              <w:top w:val="single" w:sz="4" w:space="0" w:color="auto"/>
              <w:left w:val="single" w:sz="4" w:space="0" w:color="auto"/>
              <w:bottom w:val="single" w:sz="4" w:space="0" w:color="auto"/>
              <w:right w:val="single" w:sz="4" w:space="0" w:color="auto"/>
            </w:tcBorders>
            <w:noWrap/>
            <w:vAlign w:val="center"/>
            <w:hideMark/>
          </w:tcPr>
          <w:p w14:paraId="071A23C6" w14:textId="1ECBCBBE" w:rsidR="00F63CA8" w:rsidRPr="00D71EBA" w:rsidRDefault="00F63CA8" w:rsidP="00F63CA8">
            <w:pPr>
              <w:jc w:val="center"/>
              <w:rPr>
                <w:color w:val="000000"/>
              </w:rPr>
            </w:pPr>
            <w:r>
              <w:rPr>
                <w:rFonts w:ascii="Calibri" w:hAnsi="Calibri" w:cs="Calibri"/>
                <w:color w:val="000000"/>
              </w:rPr>
              <w:t>2</w:t>
            </w:r>
          </w:p>
        </w:tc>
      </w:tr>
      <w:tr w:rsidR="00F63CA8" w:rsidRPr="00D71EBA" w14:paraId="2C3DB6D3" w14:textId="77777777" w:rsidTr="00BC1726">
        <w:trPr>
          <w:trHeight w:val="324"/>
        </w:trPr>
        <w:tc>
          <w:tcPr>
            <w:tcW w:w="405" w:type="pct"/>
            <w:tcBorders>
              <w:top w:val="single" w:sz="4" w:space="0" w:color="auto"/>
              <w:left w:val="single" w:sz="4" w:space="0" w:color="auto"/>
              <w:bottom w:val="single" w:sz="4" w:space="0" w:color="auto"/>
              <w:right w:val="single" w:sz="4" w:space="0" w:color="auto"/>
            </w:tcBorders>
            <w:vAlign w:val="center"/>
            <w:hideMark/>
          </w:tcPr>
          <w:p w14:paraId="3DA1805A" w14:textId="2EC050B0" w:rsidR="00F63CA8" w:rsidRPr="00D71EBA" w:rsidRDefault="00F63CA8" w:rsidP="00F63CA8">
            <w:pPr>
              <w:jc w:val="center"/>
              <w:rPr>
                <w:color w:val="000000"/>
              </w:rPr>
            </w:pPr>
            <w:r>
              <w:rPr>
                <w:rFonts w:ascii="Calibri" w:hAnsi="Calibri" w:cs="Calibri"/>
                <w:color w:val="000000"/>
              </w:rPr>
              <w:t>7</w:t>
            </w:r>
          </w:p>
        </w:tc>
        <w:tc>
          <w:tcPr>
            <w:tcW w:w="3484" w:type="pct"/>
            <w:tcBorders>
              <w:top w:val="single" w:sz="4" w:space="0" w:color="auto"/>
              <w:left w:val="single" w:sz="4" w:space="0" w:color="auto"/>
              <w:bottom w:val="single" w:sz="4" w:space="0" w:color="auto"/>
              <w:right w:val="single" w:sz="4" w:space="0" w:color="auto"/>
            </w:tcBorders>
            <w:noWrap/>
            <w:vAlign w:val="center"/>
            <w:hideMark/>
          </w:tcPr>
          <w:p w14:paraId="77C5E345" w14:textId="145A02C7" w:rsidR="00F63CA8" w:rsidRPr="00D71EBA" w:rsidRDefault="00F63CA8" w:rsidP="00F63CA8">
            <w:pPr>
              <w:rPr>
                <w:color w:val="000000"/>
              </w:rPr>
            </w:pPr>
            <w:r>
              <w:rPr>
                <w:rFonts w:ascii="Calibri" w:hAnsi="Calibri" w:cs="Calibri"/>
                <w:color w:val="000000"/>
              </w:rPr>
              <w:t xml:space="preserve">Ventilateur (Plafonnier) </w:t>
            </w:r>
          </w:p>
        </w:tc>
        <w:tc>
          <w:tcPr>
            <w:tcW w:w="438" w:type="pct"/>
            <w:tcBorders>
              <w:top w:val="single" w:sz="4" w:space="0" w:color="auto"/>
              <w:left w:val="single" w:sz="4" w:space="0" w:color="auto"/>
              <w:bottom w:val="single" w:sz="4" w:space="0" w:color="auto"/>
              <w:right w:val="single" w:sz="4" w:space="0" w:color="auto"/>
            </w:tcBorders>
            <w:noWrap/>
            <w:vAlign w:val="center"/>
            <w:hideMark/>
          </w:tcPr>
          <w:p w14:paraId="7DACC174" w14:textId="38BC4007" w:rsidR="00F63CA8" w:rsidRPr="00D71EBA" w:rsidRDefault="00F63CA8" w:rsidP="00F63CA8">
            <w:pPr>
              <w:jc w:val="center"/>
              <w:rPr>
                <w:color w:val="000000"/>
              </w:rPr>
            </w:pPr>
            <w:proofErr w:type="spellStart"/>
            <w:r>
              <w:rPr>
                <w:rFonts w:ascii="Calibri" w:hAnsi="Calibri" w:cs="Calibri"/>
                <w:color w:val="000000"/>
              </w:rPr>
              <w:t>Piéce</w:t>
            </w:r>
            <w:proofErr w:type="spellEnd"/>
          </w:p>
        </w:tc>
        <w:tc>
          <w:tcPr>
            <w:tcW w:w="673" w:type="pct"/>
            <w:tcBorders>
              <w:top w:val="single" w:sz="4" w:space="0" w:color="auto"/>
              <w:left w:val="single" w:sz="4" w:space="0" w:color="auto"/>
              <w:bottom w:val="single" w:sz="4" w:space="0" w:color="auto"/>
              <w:right w:val="single" w:sz="4" w:space="0" w:color="auto"/>
            </w:tcBorders>
            <w:noWrap/>
            <w:vAlign w:val="center"/>
            <w:hideMark/>
          </w:tcPr>
          <w:p w14:paraId="678674DA" w14:textId="445AA64B" w:rsidR="00F63CA8" w:rsidRPr="00D71EBA" w:rsidRDefault="00F63CA8" w:rsidP="00F63CA8">
            <w:pPr>
              <w:jc w:val="center"/>
              <w:rPr>
                <w:color w:val="000000"/>
              </w:rPr>
            </w:pPr>
            <w:r>
              <w:rPr>
                <w:rFonts w:ascii="Calibri" w:hAnsi="Calibri" w:cs="Calibri"/>
                <w:color w:val="000000"/>
              </w:rPr>
              <w:t>8</w:t>
            </w:r>
          </w:p>
        </w:tc>
      </w:tr>
      <w:tr w:rsidR="00F63CA8" w:rsidRPr="00D71EBA" w14:paraId="51322532" w14:textId="77777777" w:rsidTr="00BC1726">
        <w:trPr>
          <w:trHeight w:val="324"/>
        </w:trPr>
        <w:tc>
          <w:tcPr>
            <w:tcW w:w="405" w:type="pct"/>
            <w:tcBorders>
              <w:top w:val="single" w:sz="4" w:space="0" w:color="auto"/>
              <w:left w:val="single" w:sz="4" w:space="0" w:color="auto"/>
              <w:bottom w:val="single" w:sz="4" w:space="0" w:color="auto"/>
              <w:right w:val="single" w:sz="4" w:space="0" w:color="auto"/>
            </w:tcBorders>
            <w:vAlign w:val="center"/>
            <w:hideMark/>
          </w:tcPr>
          <w:p w14:paraId="569B7825" w14:textId="7895C76B" w:rsidR="00F63CA8" w:rsidRPr="00D71EBA" w:rsidRDefault="00F63CA8" w:rsidP="00F63CA8">
            <w:pPr>
              <w:jc w:val="center"/>
              <w:rPr>
                <w:color w:val="000000"/>
              </w:rPr>
            </w:pPr>
            <w:r>
              <w:rPr>
                <w:rFonts w:ascii="Calibri" w:hAnsi="Calibri" w:cs="Calibri"/>
                <w:color w:val="000000"/>
              </w:rPr>
              <w:t>8</w:t>
            </w:r>
          </w:p>
        </w:tc>
        <w:tc>
          <w:tcPr>
            <w:tcW w:w="3484" w:type="pct"/>
            <w:tcBorders>
              <w:top w:val="single" w:sz="4" w:space="0" w:color="auto"/>
              <w:left w:val="nil"/>
              <w:bottom w:val="single" w:sz="4" w:space="0" w:color="auto"/>
              <w:right w:val="single" w:sz="4" w:space="0" w:color="auto"/>
            </w:tcBorders>
            <w:vAlign w:val="center"/>
            <w:hideMark/>
          </w:tcPr>
          <w:p w14:paraId="255D05D3" w14:textId="379F81CC" w:rsidR="00F63CA8" w:rsidRPr="00D71EBA" w:rsidRDefault="00F63CA8" w:rsidP="00F63CA8">
            <w:pPr>
              <w:rPr>
                <w:color w:val="000000"/>
              </w:rPr>
            </w:pPr>
            <w:r>
              <w:rPr>
                <w:rFonts w:ascii="Calibri" w:hAnsi="Calibri" w:cs="Calibri"/>
                <w:color w:val="000000"/>
              </w:rPr>
              <w:t>Fourniture Ecran 32 pouces</w:t>
            </w:r>
          </w:p>
        </w:tc>
        <w:tc>
          <w:tcPr>
            <w:tcW w:w="438" w:type="pct"/>
            <w:tcBorders>
              <w:top w:val="single" w:sz="4" w:space="0" w:color="auto"/>
              <w:left w:val="nil"/>
              <w:bottom w:val="single" w:sz="4" w:space="0" w:color="auto"/>
              <w:right w:val="single" w:sz="4" w:space="0" w:color="auto"/>
            </w:tcBorders>
            <w:vAlign w:val="center"/>
            <w:hideMark/>
          </w:tcPr>
          <w:p w14:paraId="7CB53615" w14:textId="40F0BF06" w:rsidR="00F63CA8" w:rsidRPr="00D71EBA" w:rsidRDefault="00F63CA8" w:rsidP="00F63CA8">
            <w:pPr>
              <w:jc w:val="center"/>
              <w:rPr>
                <w:color w:val="000000"/>
              </w:rPr>
            </w:pPr>
            <w:proofErr w:type="spellStart"/>
            <w:r>
              <w:rPr>
                <w:rFonts w:ascii="Calibri" w:hAnsi="Calibri" w:cs="Calibri"/>
                <w:color w:val="000000"/>
              </w:rPr>
              <w:t>ens</w:t>
            </w:r>
            <w:proofErr w:type="spellEnd"/>
          </w:p>
        </w:tc>
        <w:tc>
          <w:tcPr>
            <w:tcW w:w="673" w:type="pct"/>
            <w:tcBorders>
              <w:top w:val="single" w:sz="4" w:space="0" w:color="auto"/>
              <w:left w:val="nil"/>
              <w:bottom w:val="single" w:sz="4" w:space="0" w:color="auto"/>
              <w:right w:val="single" w:sz="4" w:space="0" w:color="auto"/>
            </w:tcBorders>
            <w:noWrap/>
            <w:vAlign w:val="center"/>
            <w:hideMark/>
          </w:tcPr>
          <w:p w14:paraId="4EE8B9F1" w14:textId="342AED46" w:rsidR="00F63CA8" w:rsidRPr="00D71EBA" w:rsidRDefault="00F63CA8" w:rsidP="00F63CA8">
            <w:pPr>
              <w:jc w:val="center"/>
              <w:rPr>
                <w:color w:val="000000"/>
              </w:rPr>
            </w:pPr>
            <w:r>
              <w:rPr>
                <w:rFonts w:ascii="Calibri" w:hAnsi="Calibri" w:cs="Calibri"/>
                <w:color w:val="000000"/>
              </w:rPr>
              <w:t>8</w:t>
            </w:r>
          </w:p>
        </w:tc>
      </w:tr>
      <w:tr w:rsidR="00F63CA8" w:rsidRPr="00D71EBA" w14:paraId="4B076690" w14:textId="77777777" w:rsidTr="00BC1726">
        <w:trPr>
          <w:trHeight w:val="636"/>
        </w:trPr>
        <w:tc>
          <w:tcPr>
            <w:tcW w:w="405" w:type="pct"/>
            <w:tcBorders>
              <w:top w:val="single" w:sz="4" w:space="0" w:color="auto"/>
              <w:left w:val="single" w:sz="4" w:space="0" w:color="auto"/>
              <w:bottom w:val="single" w:sz="4" w:space="0" w:color="auto"/>
              <w:right w:val="single" w:sz="4" w:space="0" w:color="auto"/>
            </w:tcBorders>
            <w:vAlign w:val="center"/>
          </w:tcPr>
          <w:p w14:paraId="0BC9D66B" w14:textId="62F51B10" w:rsidR="00F63CA8" w:rsidRPr="00D71EBA" w:rsidRDefault="00F63CA8" w:rsidP="00F63CA8">
            <w:pPr>
              <w:jc w:val="center"/>
              <w:rPr>
                <w:color w:val="000000"/>
              </w:rPr>
            </w:pPr>
            <w:r>
              <w:rPr>
                <w:rFonts w:ascii="Calibri" w:hAnsi="Calibri" w:cs="Calibri"/>
                <w:color w:val="000000"/>
              </w:rPr>
              <w:t>9</w:t>
            </w:r>
          </w:p>
        </w:tc>
        <w:tc>
          <w:tcPr>
            <w:tcW w:w="3484" w:type="pct"/>
            <w:tcBorders>
              <w:top w:val="single" w:sz="4" w:space="0" w:color="auto"/>
              <w:left w:val="single" w:sz="4" w:space="0" w:color="auto"/>
              <w:bottom w:val="single" w:sz="4" w:space="0" w:color="auto"/>
              <w:right w:val="single" w:sz="4" w:space="0" w:color="auto"/>
            </w:tcBorders>
            <w:vAlign w:val="center"/>
            <w:hideMark/>
          </w:tcPr>
          <w:p w14:paraId="593385E2" w14:textId="178398C6" w:rsidR="00F63CA8" w:rsidRPr="00D71EBA" w:rsidRDefault="00F63CA8" w:rsidP="00F63CA8">
            <w:pPr>
              <w:rPr>
                <w:color w:val="000000"/>
              </w:rPr>
            </w:pPr>
            <w:r>
              <w:rPr>
                <w:rFonts w:ascii="Calibri" w:hAnsi="Calibri" w:cs="Calibri"/>
                <w:color w:val="000000"/>
              </w:rPr>
              <w:t>Fourniture placards en bois de 2 m de hauteur sur 1,8 m de longueur et 0,5 m profondeur</w:t>
            </w:r>
          </w:p>
        </w:tc>
        <w:tc>
          <w:tcPr>
            <w:tcW w:w="438" w:type="pct"/>
            <w:tcBorders>
              <w:top w:val="single" w:sz="4" w:space="0" w:color="auto"/>
              <w:left w:val="single" w:sz="4" w:space="0" w:color="auto"/>
              <w:bottom w:val="single" w:sz="4" w:space="0" w:color="auto"/>
              <w:right w:val="single" w:sz="4" w:space="0" w:color="auto"/>
            </w:tcBorders>
            <w:noWrap/>
            <w:vAlign w:val="center"/>
            <w:hideMark/>
          </w:tcPr>
          <w:p w14:paraId="28A42617" w14:textId="6E8A9C4E" w:rsidR="00F63CA8" w:rsidRPr="00D71EBA" w:rsidRDefault="00F63CA8" w:rsidP="00F63CA8">
            <w:pPr>
              <w:jc w:val="center"/>
              <w:rPr>
                <w:color w:val="000000"/>
              </w:rPr>
            </w:pPr>
            <w:r>
              <w:rPr>
                <w:rFonts w:ascii="Calibri" w:hAnsi="Calibri" w:cs="Calibri"/>
                <w:color w:val="000000"/>
              </w:rPr>
              <w:t>U</w:t>
            </w:r>
          </w:p>
        </w:tc>
        <w:tc>
          <w:tcPr>
            <w:tcW w:w="673" w:type="pct"/>
            <w:tcBorders>
              <w:top w:val="single" w:sz="4" w:space="0" w:color="auto"/>
              <w:left w:val="single" w:sz="4" w:space="0" w:color="auto"/>
              <w:bottom w:val="single" w:sz="4" w:space="0" w:color="auto"/>
              <w:right w:val="single" w:sz="4" w:space="0" w:color="auto"/>
            </w:tcBorders>
            <w:noWrap/>
            <w:vAlign w:val="center"/>
            <w:hideMark/>
          </w:tcPr>
          <w:p w14:paraId="3C5604EA" w14:textId="21BE25EF" w:rsidR="00F63CA8" w:rsidRPr="00D71EBA" w:rsidRDefault="00F63CA8" w:rsidP="00F63CA8">
            <w:pPr>
              <w:jc w:val="center"/>
              <w:rPr>
                <w:color w:val="000000"/>
              </w:rPr>
            </w:pPr>
            <w:r>
              <w:rPr>
                <w:rFonts w:ascii="Calibri" w:hAnsi="Calibri" w:cs="Calibri"/>
                <w:color w:val="000000"/>
              </w:rPr>
              <w:t>1</w:t>
            </w:r>
          </w:p>
        </w:tc>
      </w:tr>
      <w:tr w:rsidR="00F63CA8" w:rsidRPr="00D71EBA" w14:paraId="6E790B43" w14:textId="77777777" w:rsidTr="00BC1726">
        <w:trPr>
          <w:trHeight w:val="324"/>
        </w:trPr>
        <w:tc>
          <w:tcPr>
            <w:tcW w:w="405" w:type="pct"/>
            <w:tcBorders>
              <w:top w:val="single" w:sz="4" w:space="0" w:color="auto"/>
              <w:left w:val="single" w:sz="4" w:space="0" w:color="auto"/>
              <w:bottom w:val="single" w:sz="4" w:space="0" w:color="auto"/>
              <w:right w:val="single" w:sz="4" w:space="0" w:color="auto"/>
            </w:tcBorders>
            <w:vAlign w:val="center"/>
          </w:tcPr>
          <w:p w14:paraId="75F68F2E" w14:textId="2B3CAD84" w:rsidR="00F63CA8" w:rsidRPr="00D71EBA" w:rsidRDefault="00F63CA8" w:rsidP="00F63CA8">
            <w:pPr>
              <w:jc w:val="center"/>
              <w:rPr>
                <w:color w:val="000000"/>
              </w:rPr>
            </w:pPr>
            <w:r>
              <w:rPr>
                <w:rFonts w:ascii="Calibri" w:hAnsi="Calibri" w:cs="Calibri"/>
                <w:color w:val="000000"/>
              </w:rPr>
              <w:t>10</w:t>
            </w:r>
          </w:p>
        </w:tc>
        <w:tc>
          <w:tcPr>
            <w:tcW w:w="3484" w:type="pct"/>
            <w:tcBorders>
              <w:top w:val="single" w:sz="4" w:space="0" w:color="auto"/>
              <w:left w:val="single" w:sz="4" w:space="0" w:color="auto"/>
              <w:bottom w:val="single" w:sz="4" w:space="0" w:color="auto"/>
              <w:right w:val="single" w:sz="4" w:space="0" w:color="auto"/>
            </w:tcBorders>
            <w:vAlign w:val="center"/>
            <w:hideMark/>
          </w:tcPr>
          <w:p w14:paraId="0EDFD4FF" w14:textId="4AC8EF92" w:rsidR="00F63CA8" w:rsidRPr="00D71EBA" w:rsidRDefault="00F63CA8" w:rsidP="00F63CA8">
            <w:pPr>
              <w:rPr>
                <w:color w:val="000000"/>
              </w:rPr>
            </w:pPr>
            <w:r>
              <w:rPr>
                <w:rFonts w:ascii="Calibri" w:hAnsi="Calibri" w:cs="Calibri"/>
                <w:color w:val="000000"/>
              </w:rPr>
              <w:t>Fourniture de couvre lits 230x250 collections, 100% coton</w:t>
            </w:r>
          </w:p>
        </w:tc>
        <w:tc>
          <w:tcPr>
            <w:tcW w:w="438" w:type="pct"/>
            <w:tcBorders>
              <w:top w:val="single" w:sz="4" w:space="0" w:color="auto"/>
              <w:left w:val="single" w:sz="4" w:space="0" w:color="auto"/>
              <w:bottom w:val="single" w:sz="4" w:space="0" w:color="auto"/>
              <w:right w:val="single" w:sz="4" w:space="0" w:color="auto"/>
            </w:tcBorders>
            <w:noWrap/>
            <w:vAlign w:val="center"/>
            <w:hideMark/>
          </w:tcPr>
          <w:p w14:paraId="3BFAE2B9" w14:textId="3D232D58" w:rsidR="00F63CA8" w:rsidRPr="00D71EBA" w:rsidRDefault="00F63CA8" w:rsidP="00F63CA8">
            <w:pPr>
              <w:jc w:val="center"/>
              <w:rPr>
                <w:color w:val="000000"/>
              </w:rPr>
            </w:pPr>
            <w:r>
              <w:rPr>
                <w:rFonts w:ascii="Calibri" w:hAnsi="Calibri" w:cs="Calibri"/>
                <w:color w:val="000000"/>
              </w:rPr>
              <w:t>U</w:t>
            </w:r>
          </w:p>
        </w:tc>
        <w:tc>
          <w:tcPr>
            <w:tcW w:w="673" w:type="pct"/>
            <w:tcBorders>
              <w:top w:val="single" w:sz="4" w:space="0" w:color="auto"/>
              <w:left w:val="single" w:sz="4" w:space="0" w:color="auto"/>
              <w:bottom w:val="single" w:sz="4" w:space="0" w:color="auto"/>
              <w:right w:val="single" w:sz="4" w:space="0" w:color="auto"/>
            </w:tcBorders>
            <w:noWrap/>
            <w:vAlign w:val="center"/>
            <w:hideMark/>
          </w:tcPr>
          <w:p w14:paraId="22D8B3DE" w14:textId="5C3617B9" w:rsidR="00F63CA8" w:rsidRPr="00D71EBA" w:rsidRDefault="00F63CA8" w:rsidP="00F63CA8">
            <w:pPr>
              <w:jc w:val="center"/>
              <w:rPr>
                <w:color w:val="000000"/>
              </w:rPr>
            </w:pPr>
            <w:r>
              <w:rPr>
                <w:rFonts w:ascii="Calibri" w:hAnsi="Calibri" w:cs="Calibri"/>
                <w:color w:val="000000"/>
              </w:rPr>
              <w:t>16</w:t>
            </w:r>
          </w:p>
        </w:tc>
      </w:tr>
      <w:tr w:rsidR="00F63CA8" w:rsidRPr="00D71EBA" w14:paraId="5731FC79" w14:textId="77777777" w:rsidTr="00BC1726">
        <w:trPr>
          <w:trHeight w:val="324"/>
        </w:trPr>
        <w:tc>
          <w:tcPr>
            <w:tcW w:w="405" w:type="pct"/>
            <w:tcBorders>
              <w:top w:val="single" w:sz="4" w:space="0" w:color="auto"/>
              <w:left w:val="single" w:sz="4" w:space="0" w:color="auto"/>
              <w:bottom w:val="single" w:sz="4" w:space="0" w:color="auto"/>
              <w:right w:val="single" w:sz="4" w:space="0" w:color="auto"/>
            </w:tcBorders>
            <w:vAlign w:val="center"/>
          </w:tcPr>
          <w:p w14:paraId="34B1EB59" w14:textId="00FC46E7" w:rsidR="00F63CA8" w:rsidRPr="00D71EBA" w:rsidRDefault="00F63CA8" w:rsidP="00F63CA8">
            <w:pPr>
              <w:jc w:val="center"/>
              <w:rPr>
                <w:color w:val="000000"/>
              </w:rPr>
            </w:pPr>
            <w:r>
              <w:rPr>
                <w:rFonts w:ascii="Calibri" w:hAnsi="Calibri" w:cs="Calibri"/>
                <w:color w:val="000000"/>
              </w:rPr>
              <w:t>11</w:t>
            </w:r>
          </w:p>
        </w:tc>
        <w:tc>
          <w:tcPr>
            <w:tcW w:w="3484" w:type="pct"/>
            <w:tcBorders>
              <w:top w:val="single" w:sz="4" w:space="0" w:color="auto"/>
              <w:left w:val="single" w:sz="4" w:space="0" w:color="auto"/>
              <w:bottom w:val="single" w:sz="4" w:space="0" w:color="auto"/>
              <w:right w:val="single" w:sz="4" w:space="0" w:color="auto"/>
            </w:tcBorders>
            <w:vAlign w:val="center"/>
            <w:hideMark/>
          </w:tcPr>
          <w:p w14:paraId="289E7F4A" w14:textId="015F2E3D" w:rsidR="00F63CA8" w:rsidRPr="00D71EBA" w:rsidRDefault="00F63CA8" w:rsidP="00F63CA8">
            <w:pPr>
              <w:rPr>
                <w:color w:val="000000"/>
              </w:rPr>
            </w:pPr>
            <w:r>
              <w:rPr>
                <w:rFonts w:ascii="Calibri" w:hAnsi="Calibri" w:cs="Calibri"/>
                <w:color w:val="000000"/>
              </w:rPr>
              <w:t xml:space="preserve">Antenne </w:t>
            </w:r>
            <w:proofErr w:type="spellStart"/>
            <w:r>
              <w:rPr>
                <w:rFonts w:ascii="Calibri" w:hAnsi="Calibri" w:cs="Calibri"/>
                <w:color w:val="000000"/>
              </w:rPr>
              <w:t>canal+</w:t>
            </w:r>
            <w:proofErr w:type="spellEnd"/>
            <w:r>
              <w:rPr>
                <w:rFonts w:ascii="Calibri" w:hAnsi="Calibri" w:cs="Calibri"/>
                <w:color w:val="000000"/>
              </w:rPr>
              <w:t xml:space="preserve"> y compris décodeur et toutes suggestion </w:t>
            </w:r>
          </w:p>
        </w:tc>
        <w:tc>
          <w:tcPr>
            <w:tcW w:w="438" w:type="pct"/>
            <w:tcBorders>
              <w:top w:val="single" w:sz="4" w:space="0" w:color="auto"/>
              <w:left w:val="single" w:sz="4" w:space="0" w:color="auto"/>
              <w:bottom w:val="single" w:sz="4" w:space="0" w:color="auto"/>
              <w:right w:val="single" w:sz="4" w:space="0" w:color="auto"/>
            </w:tcBorders>
            <w:noWrap/>
            <w:vAlign w:val="center"/>
            <w:hideMark/>
          </w:tcPr>
          <w:p w14:paraId="6385F812" w14:textId="682A28AC" w:rsidR="00F63CA8" w:rsidRPr="00D71EBA" w:rsidRDefault="00F63CA8" w:rsidP="00F63CA8">
            <w:pPr>
              <w:jc w:val="center"/>
              <w:rPr>
                <w:color w:val="000000"/>
              </w:rPr>
            </w:pPr>
            <w:proofErr w:type="spellStart"/>
            <w:r>
              <w:rPr>
                <w:rFonts w:ascii="Calibri" w:hAnsi="Calibri" w:cs="Calibri"/>
                <w:color w:val="000000"/>
              </w:rPr>
              <w:t>ens</w:t>
            </w:r>
            <w:proofErr w:type="spellEnd"/>
          </w:p>
        </w:tc>
        <w:tc>
          <w:tcPr>
            <w:tcW w:w="673" w:type="pct"/>
            <w:tcBorders>
              <w:top w:val="single" w:sz="4" w:space="0" w:color="auto"/>
              <w:left w:val="single" w:sz="4" w:space="0" w:color="auto"/>
              <w:bottom w:val="single" w:sz="4" w:space="0" w:color="auto"/>
              <w:right w:val="single" w:sz="4" w:space="0" w:color="auto"/>
            </w:tcBorders>
            <w:noWrap/>
            <w:vAlign w:val="center"/>
            <w:hideMark/>
          </w:tcPr>
          <w:p w14:paraId="258AC19A" w14:textId="790C1593" w:rsidR="00F63CA8" w:rsidRPr="00D71EBA" w:rsidRDefault="00F63CA8" w:rsidP="00F63CA8">
            <w:pPr>
              <w:jc w:val="center"/>
              <w:rPr>
                <w:color w:val="000000"/>
              </w:rPr>
            </w:pPr>
            <w:r>
              <w:rPr>
                <w:rFonts w:ascii="Calibri" w:hAnsi="Calibri" w:cs="Calibri"/>
                <w:color w:val="000000"/>
              </w:rPr>
              <w:t>2</w:t>
            </w:r>
          </w:p>
        </w:tc>
      </w:tr>
      <w:tr w:rsidR="00F63CA8" w:rsidRPr="00D71EBA" w14:paraId="2FF081E7" w14:textId="77777777" w:rsidTr="00BC1726">
        <w:trPr>
          <w:trHeight w:val="324"/>
        </w:trPr>
        <w:tc>
          <w:tcPr>
            <w:tcW w:w="405" w:type="pct"/>
            <w:tcBorders>
              <w:top w:val="single" w:sz="4" w:space="0" w:color="auto"/>
              <w:left w:val="single" w:sz="4" w:space="0" w:color="auto"/>
              <w:bottom w:val="single" w:sz="4" w:space="0" w:color="auto"/>
              <w:right w:val="single" w:sz="4" w:space="0" w:color="auto"/>
            </w:tcBorders>
            <w:vAlign w:val="center"/>
          </w:tcPr>
          <w:p w14:paraId="33AF8B65" w14:textId="48896F37" w:rsidR="00F63CA8" w:rsidRPr="00D71EBA" w:rsidRDefault="00F63CA8" w:rsidP="00F63CA8">
            <w:pPr>
              <w:jc w:val="center"/>
              <w:rPr>
                <w:color w:val="000000"/>
              </w:rPr>
            </w:pPr>
            <w:r>
              <w:rPr>
                <w:rFonts w:ascii="Calibri" w:hAnsi="Calibri" w:cs="Calibri"/>
                <w:color w:val="000000"/>
              </w:rPr>
              <w:t>12</w:t>
            </w:r>
          </w:p>
        </w:tc>
        <w:tc>
          <w:tcPr>
            <w:tcW w:w="3484" w:type="pct"/>
            <w:tcBorders>
              <w:top w:val="single" w:sz="4" w:space="0" w:color="auto"/>
              <w:left w:val="single" w:sz="4" w:space="0" w:color="auto"/>
              <w:bottom w:val="single" w:sz="4" w:space="0" w:color="auto"/>
              <w:right w:val="single" w:sz="4" w:space="0" w:color="auto"/>
            </w:tcBorders>
            <w:vAlign w:val="center"/>
            <w:hideMark/>
          </w:tcPr>
          <w:p w14:paraId="70836892" w14:textId="5C02A8A0" w:rsidR="00F63CA8" w:rsidRPr="00D71EBA" w:rsidRDefault="00F63CA8" w:rsidP="00F63CA8">
            <w:pPr>
              <w:rPr>
                <w:color w:val="000000"/>
              </w:rPr>
            </w:pPr>
            <w:r>
              <w:rPr>
                <w:rFonts w:ascii="Calibri" w:hAnsi="Calibri" w:cs="Calibri"/>
                <w:color w:val="000000"/>
              </w:rPr>
              <w:t>Régulateur de tension 1500w VA 3VR TIMI</w:t>
            </w:r>
          </w:p>
        </w:tc>
        <w:tc>
          <w:tcPr>
            <w:tcW w:w="438" w:type="pct"/>
            <w:tcBorders>
              <w:top w:val="single" w:sz="4" w:space="0" w:color="auto"/>
              <w:left w:val="single" w:sz="4" w:space="0" w:color="auto"/>
              <w:bottom w:val="single" w:sz="4" w:space="0" w:color="auto"/>
              <w:right w:val="single" w:sz="4" w:space="0" w:color="auto"/>
            </w:tcBorders>
            <w:noWrap/>
            <w:vAlign w:val="center"/>
            <w:hideMark/>
          </w:tcPr>
          <w:p w14:paraId="7C4FA2CB" w14:textId="6BB5D584" w:rsidR="00F63CA8" w:rsidRPr="00D71EBA" w:rsidRDefault="00F63CA8" w:rsidP="00F63CA8">
            <w:pPr>
              <w:jc w:val="center"/>
              <w:rPr>
                <w:color w:val="000000"/>
              </w:rPr>
            </w:pPr>
            <w:proofErr w:type="spellStart"/>
            <w:r>
              <w:rPr>
                <w:rFonts w:ascii="Calibri" w:hAnsi="Calibri" w:cs="Calibri"/>
                <w:color w:val="000000"/>
              </w:rPr>
              <w:t>piéce</w:t>
            </w:r>
            <w:proofErr w:type="spellEnd"/>
          </w:p>
        </w:tc>
        <w:tc>
          <w:tcPr>
            <w:tcW w:w="673" w:type="pct"/>
            <w:tcBorders>
              <w:top w:val="single" w:sz="4" w:space="0" w:color="auto"/>
              <w:left w:val="single" w:sz="4" w:space="0" w:color="auto"/>
              <w:bottom w:val="single" w:sz="4" w:space="0" w:color="auto"/>
              <w:right w:val="single" w:sz="4" w:space="0" w:color="auto"/>
            </w:tcBorders>
            <w:noWrap/>
            <w:vAlign w:val="center"/>
            <w:hideMark/>
          </w:tcPr>
          <w:p w14:paraId="16254C65" w14:textId="0B359D5F" w:rsidR="00F63CA8" w:rsidRPr="00D71EBA" w:rsidRDefault="00F63CA8" w:rsidP="00F63CA8">
            <w:pPr>
              <w:jc w:val="center"/>
              <w:rPr>
                <w:color w:val="000000"/>
              </w:rPr>
            </w:pPr>
            <w:r>
              <w:rPr>
                <w:rFonts w:ascii="Calibri" w:hAnsi="Calibri" w:cs="Calibri"/>
                <w:color w:val="000000"/>
              </w:rPr>
              <w:t>2</w:t>
            </w:r>
          </w:p>
        </w:tc>
      </w:tr>
      <w:tr w:rsidR="00F63CA8" w:rsidRPr="00D71EBA" w14:paraId="3AEFDCFC" w14:textId="77777777" w:rsidTr="00BC1726">
        <w:trPr>
          <w:trHeight w:val="324"/>
        </w:trPr>
        <w:tc>
          <w:tcPr>
            <w:tcW w:w="405" w:type="pct"/>
            <w:tcBorders>
              <w:top w:val="single" w:sz="4" w:space="0" w:color="auto"/>
              <w:left w:val="single" w:sz="4" w:space="0" w:color="auto"/>
              <w:bottom w:val="single" w:sz="4" w:space="0" w:color="auto"/>
              <w:right w:val="single" w:sz="4" w:space="0" w:color="auto"/>
            </w:tcBorders>
            <w:vAlign w:val="center"/>
          </w:tcPr>
          <w:p w14:paraId="38B45223" w14:textId="7B2B9469" w:rsidR="00F63CA8" w:rsidRPr="00D71EBA" w:rsidRDefault="00F63CA8" w:rsidP="00F63CA8">
            <w:pPr>
              <w:jc w:val="center"/>
              <w:rPr>
                <w:color w:val="000000"/>
              </w:rPr>
            </w:pPr>
            <w:r>
              <w:rPr>
                <w:rFonts w:ascii="Calibri" w:hAnsi="Calibri" w:cs="Calibri"/>
                <w:color w:val="000000"/>
              </w:rPr>
              <w:t>13</w:t>
            </w:r>
          </w:p>
        </w:tc>
        <w:tc>
          <w:tcPr>
            <w:tcW w:w="3484" w:type="pct"/>
            <w:tcBorders>
              <w:top w:val="single" w:sz="4" w:space="0" w:color="auto"/>
              <w:left w:val="single" w:sz="4" w:space="0" w:color="auto"/>
              <w:bottom w:val="single" w:sz="4" w:space="0" w:color="auto"/>
              <w:right w:val="single" w:sz="4" w:space="0" w:color="auto"/>
            </w:tcBorders>
            <w:vAlign w:val="center"/>
            <w:hideMark/>
          </w:tcPr>
          <w:p w14:paraId="78BFCCAC" w14:textId="7E861BEB" w:rsidR="00F63CA8" w:rsidRPr="00D71EBA" w:rsidRDefault="00F63CA8" w:rsidP="00F63CA8">
            <w:pPr>
              <w:rPr>
                <w:color w:val="000000"/>
              </w:rPr>
            </w:pPr>
            <w:r>
              <w:rPr>
                <w:rFonts w:ascii="Calibri" w:hAnsi="Calibri" w:cs="Calibri"/>
                <w:color w:val="000000"/>
              </w:rPr>
              <w:t>Sceau en plastique avec couvercle de 15L + 1 gobelet en plastique</w:t>
            </w:r>
          </w:p>
        </w:tc>
        <w:tc>
          <w:tcPr>
            <w:tcW w:w="438" w:type="pct"/>
            <w:tcBorders>
              <w:top w:val="single" w:sz="4" w:space="0" w:color="auto"/>
              <w:left w:val="single" w:sz="4" w:space="0" w:color="auto"/>
              <w:bottom w:val="single" w:sz="4" w:space="0" w:color="auto"/>
              <w:right w:val="single" w:sz="4" w:space="0" w:color="auto"/>
            </w:tcBorders>
            <w:noWrap/>
            <w:vAlign w:val="center"/>
            <w:hideMark/>
          </w:tcPr>
          <w:p w14:paraId="711BD905" w14:textId="561E1376" w:rsidR="00F63CA8" w:rsidRPr="00D71EBA" w:rsidRDefault="00F63CA8" w:rsidP="00F63CA8">
            <w:pPr>
              <w:jc w:val="center"/>
              <w:rPr>
                <w:color w:val="000000"/>
              </w:rPr>
            </w:pPr>
            <w:proofErr w:type="spellStart"/>
            <w:r>
              <w:rPr>
                <w:rFonts w:ascii="Calibri" w:hAnsi="Calibri" w:cs="Calibri"/>
                <w:color w:val="000000"/>
              </w:rPr>
              <w:t>ens</w:t>
            </w:r>
            <w:proofErr w:type="spellEnd"/>
          </w:p>
        </w:tc>
        <w:tc>
          <w:tcPr>
            <w:tcW w:w="673" w:type="pct"/>
            <w:tcBorders>
              <w:top w:val="single" w:sz="4" w:space="0" w:color="auto"/>
              <w:left w:val="single" w:sz="4" w:space="0" w:color="auto"/>
              <w:bottom w:val="single" w:sz="4" w:space="0" w:color="auto"/>
              <w:right w:val="single" w:sz="4" w:space="0" w:color="auto"/>
            </w:tcBorders>
            <w:noWrap/>
            <w:vAlign w:val="center"/>
            <w:hideMark/>
          </w:tcPr>
          <w:p w14:paraId="54617C71" w14:textId="7BE831D4" w:rsidR="00F63CA8" w:rsidRPr="00D71EBA" w:rsidRDefault="00F63CA8" w:rsidP="00F63CA8">
            <w:pPr>
              <w:jc w:val="center"/>
              <w:rPr>
                <w:color w:val="000000"/>
              </w:rPr>
            </w:pPr>
            <w:r>
              <w:rPr>
                <w:rFonts w:ascii="Calibri" w:hAnsi="Calibri" w:cs="Calibri"/>
                <w:color w:val="000000"/>
              </w:rPr>
              <w:t>8</w:t>
            </w:r>
          </w:p>
        </w:tc>
      </w:tr>
      <w:tr w:rsidR="00F63CA8" w:rsidRPr="00D71EBA" w14:paraId="2FD7B5FB" w14:textId="77777777" w:rsidTr="00BC1726">
        <w:trPr>
          <w:trHeight w:val="324"/>
        </w:trPr>
        <w:tc>
          <w:tcPr>
            <w:tcW w:w="405" w:type="pct"/>
            <w:tcBorders>
              <w:top w:val="single" w:sz="4" w:space="0" w:color="auto"/>
              <w:left w:val="single" w:sz="4" w:space="0" w:color="auto"/>
              <w:bottom w:val="single" w:sz="4" w:space="0" w:color="auto"/>
              <w:right w:val="single" w:sz="4" w:space="0" w:color="auto"/>
            </w:tcBorders>
            <w:vAlign w:val="center"/>
          </w:tcPr>
          <w:p w14:paraId="1EFD7289" w14:textId="60916870" w:rsidR="00F63CA8" w:rsidRPr="00D71EBA" w:rsidRDefault="00F63CA8" w:rsidP="00F63CA8">
            <w:pPr>
              <w:jc w:val="center"/>
              <w:rPr>
                <w:color w:val="000000"/>
              </w:rPr>
            </w:pPr>
            <w:r>
              <w:rPr>
                <w:rFonts w:ascii="Calibri" w:hAnsi="Calibri" w:cs="Calibri"/>
                <w:color w:val="000000"/>
              </w:rPr>
              <w:t>14</w:t>
            </w:r>
          </w:p>
        </w:tc>
        <w:tc>
          <w:tcPr>
            <w:tcW w:w="3484" w:type="pct"/>
            <w:tcBorders>
              <w:top w:val="single" w:sz="4" w:space="0" w:color="auto"/>
              <w:left w:val="single" w:sz="4" w:space="0" w:color="auto"/>
              <w:bottom w:val="single" w:sz="4" w:space="0" w:color="auto"/>
              <w:right w:val="single" w:sz="4" w:space="0" w:color="auto"/>
            </w:tcBorders>
            <w:vAlign w:val="center"/>
            <w:hideMark/>
          </w:tcPr>
          <w:p w14:paraId="7C1FB414" w14:textId="24276ED6" w:rsidR="00F63CA8" w:rsidRPr="00D71EBA" w:rsidRDefault="00F63CA8" w:rsidP="00F63CA8">
            <w:pPr>
              <w:rPr>
                <w:color w:val="000000"/>
              </w:rPr>
            </w:pPr>
            <w:r>
              <w:rPr>
                <w:rFonts w:ascii="Calibri" w:hAnsi="Calibri" w:cs="Calibri"/>
                <w:color w:val="000000"/>
              </w:rPr>
              <w:t>Babouche pour bain</w:t>
            </w:r>
          </w:p>
        </w:tc>
        <w:tc>
          <w:tcPr>
            <w:tcW w:w="438" w:type="pct"/>
            <w:tcBorders>
              <w:top w:val="single" w:sz="4" w:space="0" w:color="auto"/>
              <w:left w:val="single" w:sz="4" w:space="0" w:color="auto"/>
              <w:bottom w:val="single" w:sz="4" w:space="0" w:color="auto"/>
              <w:right w:val="single" w:sz="4" w:space="0" w:color="auto"/>
            </w:tcBorders>
            <w:noWrap/>
            <w:vAlign w:val="center"/>
            <w:hideMark/>
          </w:tcPr>
          <w:p w14:paraId="674C59F3" w14:textId="2B2FBF69" w:rsidR="00F63CA8" w:rsidRPr="00D71EBA" w:rsidRDefault="00F63CA8" w:rsidP="00F63CA8">
            <w:pPr>
              <w:jc w:val="center"/>
              <w:rPr>
                <w:color w:val="000000"/>
              </w:rPr>
            </w:pPr>
            <w:r>
              <w:rPr>
                <w:rFonts w:ascii="Calibri" w:hAnsi="Calibri" w:cs="Calibri"/>
                <w:color w:val="000000"/>
              </w:rPr>
              <w:t>U</w:t>
            </w:r>
          </w:p>
        </w:tc>
        <w:tc>
          <w:tcPr>
            <w:tcW w:w="673" w:type="pct"/>
            <w:tcBorders>
              <w:top w:val="single" w:sz="4" w:space="0" w:color="auto"/>
              <w:left w:val="single" w:sz="4" w:space="0" w:color="auto"/>
              <w:bottom w:val="single" w:sz="4" w:space="0" w:color="auto"/>
              <w:right w:val="single" w:sz="4" w:space="0" w:color="auto"/>
            </w:tcBorders>
            <w:noWrap/>
            <w:vAlign w:val="center"/>
            <w:hideMark/>
          </w:tcPr>
          <w:p w14:paraId="7723B4B0" w14:textId="58D17425" w:rsidR="00F63CA8" w:rsidRPr="00D71EBA" w:rsidRDefault="00F63CA8" w:rsidP="00F63CA8">
            <w:pPr>
              <w:jc w:val="center"/>
              <w:rPr>
                <w:color w:val="000000"/>
              </w:rPr>
            </w:pPr>
            <w:r>
              <w:rPr>
                <w:rFonts w:ascii="Calibri" w:hAnsi="Calibri" w:cs="Calibri"/>
                <w:color w:val="000000"/>
              </w:rPr>
              <w:t>16</w:t>
            </w:r>
          </w:p>
        </w:tc>
      </w:tr>
      <w:tr w:rsidR="00F63CA8" w:rsidRPr="00D71EBA" w14:paraId="2C190FF8" w14:textId="77777777" w:rsidTr="00BC1726">
        <w:trPr>
          <w:trHeight w:val="324"/>
        </w:trPr>
        <w:tc>
          <w:tcPr>
            <w:tcW w:w="405" w:type="pct"/>
            <w:tcBorders>
              <w:top w:val="single" w:sz="4" w:space="0" w:color="auto"/>
              <w:left w:val="single" w:sz="4" w:space="0" w:color="auto"/>
              <w:bottom w:val="single" w:sz="4" w:space="0" w:color="auto"/>
              <w:right w:val="single" w:sz="4" w:space="0" w:color="auto"/>
            </w:tcBorders>
            <w:vAlign w:val="center"/>
          </w:tcPr>
          <w:p w14:paraId="016D2359" w14:textId="18B6AB7E" w:rsidR="00F63CA8" w:rsidRPr="00D71EBA" w:rsidRDefault="00F63CA8" w:rsidP="00F63CA8">
            <w:pPr>
              <w:jc w:val="center"/>
              <w:rPr>
                <w:color w:val="000000"/>
              </w:rPr>
            </w:pPr>
            <w:r>
              <w:rPr>
                <w:rFonts w:ascii="Calibri" w:hAnsi="Calibri" w:cs="Calibri"/>
                <w:color w:val="000000"/>
              </w:rPr>
              <w:t>15</w:t>
            </w:r>
          </w:p>
        </w:tc>
        <w:tc>
          <w:tcPr>
            <w:tcW w:w="3484" w:type="pct"/>
            <w:tcBorders>
              <w:top w:val="single" w:sz="4" w:space="0" w:color="auto"/>
              <w:left w:val="single" w:sz="4" w:space="0" w:color="auto"/>
              <w:bottom w:val="single" w:sz="4" w:space="0" w:color="auto"/>
              <w:right w:val="single" w:sz="4" w:space="0" w:color="auto"/>
            </w:tcBorders>
            <w:vAlign w:val="center"/>
            <w:hideMark/>
          </w:tcPr>
          <w:p w14:paraId="52F1B38B" w14:textId="365F645B" w:rsidR="00F63CA8" w:rsidRPr="00D71EBA" w:rsidRDefault="00F63CA8" w:rsidP="00F63CA8">
            <w:pPr>
              <w:rPr>
                <w:color w:val="000000"/>
              </w:rPr>
            </w:pPr>
            <w:r>
              <w:rPr>
                <w:rFonts w:ascii="Calibri" w:hAnsi="Calibri" w:cs="Calibri"/>
                <w:color w:val="000000"/>
              </w:rPr>
              <w:t>Papier hygiénique rouleau de 40 SITA</w:t>
            </w:r>
          </w:p>
        </w:tc>
        <w:tc>
          <w:tcPr>
            <w:tcW w:w="438" w:type="pct"/>
            <w:tcBorders>
              <w:top w:val="single" w:sz="4" w:space="0" w:color="auto"/>
              <w:left w:val="single" w:sz="4" w:space="0" w:color="auto"/>
              <w:bottom w:val="single" w:sz="4" w:space="0" w:color="auto"/>
              <w:right w:val="single" w:sz="4" w:space="0" w:color="auto"/>
            </w:tcBorders>
            <w:noWrap/>
            <w:vAlign w:val="center"/>
            <w:hideMark/>
          </w:tcPr>
          <w:p w14:paraId="1D81CDC4" w14:textId="5A9E5C80" w:rsidR="00F63CA8" w:rsidRPr="00D71EBA" w:rsidRDefault="00F63CA8" w:rsidP="00F63CA8">
            <w:pPr>
              <w:jc w:val="center"/>
              <w:rPr>
                <w:color w:val="000000"/>
              </w:rPr>
            </w:pPr>
            <w:proofErr w:type="spellStart"/>
            <w:r>
              <w:rPr>
                <w:rFonts w:ascii="Calibri" w:hAnsi="Calibri" w:cs="Calibri"/>
                <w:color w:val="000000"/>
              </w:rPr>
              <w:t>Rlx</w:t>
            </w:r>
            <w:proofErr w:type="spellEnd"/>
          </w:p>
        </w:tc>
        <w:tc>
          <w:tcPr>
            <w:tcW w:w="673" w:type="pct"/>
            <w:tcBorders>
              <w:top w:val="single" w:sz="4" w:space="0" w:color="auto"/>
              <w:left w:val="single" w:sz="4" w:space="0" w:color="auto"/>
              <w:bottom w:val="single" w:sz="4" w:space="0" w:color="auto"/>
              <w:right w:val="single" w:sz="4" w:space="0" w:color="auto"/>
            </w:tcBorders>
            <w:noWrap/>
            <w:vAlign w:val="center"/>
            <w:hideMark/>
          </w:tcPr>
          <w:p w14:paraId="17BF9738" w14:textId="6D14C96B" w:rsidR="00F63CA8" w:rsidRPr="00D71EBA" w:rsidRDefault="00F63CA8" w:rsidP="00F63CA8">
            <w:pPr>
              <w:jc w:val="center"/>
              <w:rPr>
                <w:color w:val="000000"/>
              </w:rPr>
            </w:pPr>
            <w:r>
              <w:rPr>
                <w:rFonts w:ascii="Calibri" w:hAnsi="Calibri" w:cs="Calibri"/>
                <w:color w:val="000000"/>
              </w:rPr>
              <w:t>2</w:t>
            </w:r>
          </w:p>
        </w:tc>
      </w:tr>
      <w:tr w:rsidR="00F63CA8" w:rsidRPr="00D71EBA" w14:paraId="62E6A406" w14:textId="77777777" w:rsidTr="00BC1726">
        <w:trPr>
          <w:trHeight w:val="324"/>
        </w:trPr>
        <w:tc>
          <w:tcPr>
            <w:tcW w:w="405" w:type="pct"/>
            <w:tcBorders>
              <w:top w:val="single" w:sz="4" w:space="0" w:color="auto"/>
              <w:left w:val="single" w:sz="4" w:space="0" w:color="auto"/>
              <w:bottom w:val="single" w:sz="4" w:space="0" w:color="auto"/>
              <w:right w:val="single" w:sz="4" w:space="0" w:color="auto"/>
            </w:tcBorders>
            <w:vAlign w:val="center"/>
          </w:tcPr>
          <w:p w14:paraId="588661A7" w14:textId="37B46BB8" w:rsidR="00F63CA8" w:rsidRPr="00D71EBA" w:rsidRDefault="00F63CA8" w:rsidP="00F63CA8">
            <w:pPr>
              <w:jc w:val="center"/>
              <w:rPr>
                <w:color w:val="000000"/>
              </w:rPr>
            </w:pPr>
            <w:r>
              <w:rPr>
                <w:rFonts w:ascii="Calibri" w:hAnsi="Calibri" w:cs="Calibri"/>
                <w:color w:val="000000"/>
              </w:rPr>
              <w:t>16</w:t>
            </w:r>
          </w:p>
        </w:tc>
        <w:tc>
          <w:tcPr>
            <w:tcW w:w="3484" w:type="pct"/>
            <w:tcBorders>
              <w:top w:val="single" w:sz="4" w:space="0" w:color="auto"/>
              <w:left w:val="single" w:sz="4" w:space="0" w:color="auto"/>
              <w:bottom w:val="single" w:sz="4" w:space="0" w:color="auto"/>
              <w:right w:val="single" w:sz="4" w:space="0" w:color="auto"/>
            </w:tcBorders>
            <w:vAlign w:val="center"/>
            <w:hideMark/>
          </w:tcPr>
          <w:p w14:paraId="365D253A" w14:textId="17C84914" w:rsidR="00F63CA8" w:rsidRPr="00D71EBA" w:rsidRDefault="00F63CA8" w:rsidP="00F63CA8">
            <w:pPr>
              <w:rPr>
                <w:color w:val="000000"/>
              </w:rPr>
            </w:pPr>
            <w:proofErr w:type="spellStart"/>
            <w:r>
              <w:rPr>
                <w:rFonts w:ascii="Calibri" w:hAnsi="Calibri" w:cs="Calibri"/>
                <w:color w:val="000000"/>
              </w:rPr>
              <w:t>Serpière</w:t>
            </w:r>
            <w:proofErr w:type="spellEnd"/>
          </w:p>
        </w:tc>
        <w:tc>
          <w:tcPr>
            <w:tcW w:w="438" w:type="pct"/>
            <w:tcBorders>
              <w:top w:val="single" w:sz="4" w:space="0" w:color="auto"/>
              <w:left w:val="single" w:sz="4" w:space="0" w:color="auto"/>
              <w:bottom w:val="single" w:sz="4" w:space="0" w:color="auto"/>
              <w:right w:val="single" w:sz="4" w:space="0" w:color="auto"/>
            </w:tcBorders>
            <w:noWrap/>
            <w:vAlign w:val="center"/>
            <w:hideMark/>
          </w:tcPr>
          <w:p w14:paraId="2E69E894" w14:textId="42766849" w:rsidR="00F63CA8" w:rsidRPr="00D71EBA" w:rsidRDefault="00F63CA8" w:rsidP="00F63CA8">
            <w:pPr>
              <w:jc w:val="center"/>
              <w:rPr>
                <w:color w:val="000000"/>
              </w:rPr>
            </w:pPr>
            <w:r>
              <w:rPr>
                <w:rFonts w:ascii="Calibri" w:hAnsi="Calibri" w:cs="Calibri"/>
                <w:color w:val="000000"/>
              </w:rPr>
              <w:t>U</w:t>
            </w:r>
          </w:p>
        </w:tc>
        <w:tc>
          <w:tcPr>
            <w:tcW w:w="673" w:type="pct"/>
            <w:tcBorders>
              <w:top w:val="single" w:sz="4" w:space="0" w:color="auto"/>
              <w:left w:val="single" w:sz="4" w:space="0" w:color="auto"/>
              <w:bottom w:val="single" w:sz="4" w:space="0" w:color="auto"/>
              <w:right w:val="single" w:sz="4" w:space="0" w:color="auto"/>
            </w:tcBorders>
            <w:noWrap/>
            <w:vAlign w:val="center"/>
            <w:hideMark/>
          </w:tcPr>
          <w:p w14:paraId="300C4CAF" w14:textId="2C3E47D0" w:rsidR="00F63CA8" w:rsidRPr="00D71EBA" w:rsidRDefault="00F63CA8" w:rsidP="00F63CA8">
            <w:pPr>
              <w:jc w:val="center"/>
              <w:rPr>
                <w:color w:val="000000"/>
              </w:rPr>
            </w:pPr>
            <w:r>
              <w:rPr>
                <w:rFonts w:ascii="Calibri" w:hAnsi="Calibri" w:cs="Calibri"/>
                <w:color w:val="000000"/>
              </w:rPr>
              <w:t>16</w:t>
            </w:r>
          </w:p>
        </w:tc>
      </w:tr>
      <w:tr w:rsidR="00F63CA8" w:rsidRPr="00D71EBA" w14:paraId="7D12785B" w14:textId="77777777" w:rsidTr="00BC1726">
        <w:trPr>
          <w:trHeight w:val="324"/>
        </w:trPr>
        <w:tc>
          <w:tcPr>
            <w:tcW w:w="405" w:type="pct"/>
            <w:tcBorders>
              <w:top w:val="single" w:sz="4" w:space="0" w:color="auto"/>
              <w:left w:val="single" w:sz="4" w:space="0" w:color="auto"/>
              <w:bottom w:val="single" w:sz="4" w:space="0" w:color="auto"/>
              <w:right w:val="single" w:sz="4" w:space="0" w:color="auto"/>
            </w:tcBorders>
            <w:vAlign w:val="center"/>
          </w:tcPr>
          <w:p w14:paraId="452F5AD6" w14:textId="2ED06324" w:rsidR="00F63CA8" w:rsidRPr="00D71EBA" w:rsidRDefault="00F63CA8" w:rsidP="00F63CA8">
            <w:pPr>
              <w:jc w:val="center"/>
              <w:rPr>
                <w:color w:val="000000"/>
              </w:rPr>
            </w:pPr>
            <w:r>
              <w:rPr>
                <w:rFonts w:ascii="Calibri" w:hAnsi="Calibri" w:cs="Calibri"/>
                <w:color w:val="000000"/>
              </w:rPr>
              <w:t>17</w:t>
            </w:r>
          </w:p>
        </w:tc>
        <w:tc>
          <w:tcPr>
            <w:tcW w:w="3484" w:type="pct"/>
            <w:tcBorders>
              <w:top w:val="single" w:sz="4" w:space="0" w:color="auto"/>
              <w:left w:val="single" w:sz="4" w:space="0" w:color="auto"/>
              <w:bottom w:val="single" w:sz="4" w:space="0" w:color="auto"/>
              <w:right w:val="single" w:sz="4" w:space="0" w:color="auto"/>
            </w:tcBorders>
            <w:vAlign w:val="center"/>
            <w:hideMark/>
          </w:tcPr>
          <w:p w14:paraId="44BCA9B8" w14:textId="49A81512" w:rsidR="00F63CA8" w:rsidRPr="00D71EBA" w:rsidRDefault="00F63CA8" w:rsidP="00F63CA8">
            <w:pPr>
              <w:rPr>
                <w:color w:val="000000"/>
              </w:rPr>
            </w:pPr>
            <w:r>
              <w:rPr>
                <w:rFonts w:ascii="Calibri" w:hAnsi="Calibri" w:cs="Calibri"/>
                <w:color w:val="000000"/>
              </w:rPr>
              <w:t xml:space="preserve">Nappe de table 100% coton </w:t>
            </w:r>
          </w:p>
        </w:tc>
        <w:tc>
          <w:tcPr>
            <w:tcW w:w="438" w:type="pct"/>
            <w:tcBorders>
              <w:top w:val="single" w:sz="4" w:space="0" w:color="auto"/>
              <w:left w:val="single" w:sz="4" w:space="0" w:color="auto"/>
              <w:bottom w:val="single" w:sz="4" w:space="0" w:color="auto"/>
              <w:right w:val="single" w:sz="4" w:space="0" w:color="auto"/>
            </w:tcBorders>
            <w:noWrap/>
            <w:vAlign w:val="center"/>
            <w:hideMark/>
          </w:tcPr>
          <w:p w14:paraId="14C7D9DA" w14:textId="0B90B3C6" w:rsidR="00F63CA8" w:rsidRPr="00D71EBA" w:rsidRDefault="00F63CA8" w:rsidP="00F63CA8">
            <w:pPr>
              <w:jc w:val="center"/>
              <w:rPr>
                <w:color w:val="000000"/>
              </w:rPr>
            </w:pPr>
            <w:r>
              <w:rPr>
                <w:rFonts w:ascii="Calibri" w:hAnsi="Calibri" w:cs="Calibri"/>
                <w:color w:val="000000"/>
              </w:rPr>
              <w:t>U</w:t>
            </w:r>
          </w:p>
        </w:tc>
        <w:tc>
          <w:tcPr>
            <w:tcW w:w="673" w:type="pct"/>
            <w:tcBorders>
              <w:top w:val="single" w:sz="4" w:space="0" w:color="auto"/>
              <w:left w:val="single" w:sz="4" w:space="0" w:color="auto"/>
              <w:bottom w:val="single" w:sz="4" w:space="0" w:color="auto"/>
              <w:right w:val="single" w:sz="4" w:space="0" w:color="auto"/>
            </w:tcBorders>
            <w:noWrap/>
            <w:vAlign w:val="center"/>
            <w:hideMark/>
          </w:tcPr>
          <w:p w14:paraId="51FD4A26" w14:textId="3A7DE885" w:rsidR="00F63CA8" w:rsidRPr="00D71EBA" w:rsidRDefault="00F63CA8" w:rsidP="00F63CA8">
            <w:pPr>
              <w:jc w:val="center"/>
              <w:rPr>
                <w:color w:val="000000"/>
              </w:rPr>
            </w:pPr>
            <w:r>
              <w:rPr>
                <w:rFonts w:ascii="Calibri" w:hAnsi="Calibri" w:cs="Calibri"/>
                <w:color w:val="000000"/>
              </w:rPr>
              <w:t>12</w:t>
            </w:r>
          </w:p>
        </w:tc>
      </w:tr>
      <w:tr w:rsidR="00F63CA8" w:rsidRPr="00D71EBA" w14:paraId="0F825296" w14:textId="77777777" w:rsidTr="00BC1726">
        <w:trPr>
          <w:trHeight w:val="324"/>
        </w:trPr>
        <w:tc>
          <w:tcPr>
            <w:tcW w:w="405" w:type="pct"/>
            <w:tcBorders>
              <w:top w:val="single" w:sz="4" w:space="0" w:color="auto"/>
              <w:left w:val="single" w:sz="4" w:space="0" w:color="auto"/>
              <w:bottom w:val="single" w:sz="4" w:space="0" w:color="auto"/>
              <w:right w:val="single" w:sz="4" w:space="0" w:color="auto"/>
            </w:tcBorders>
            <w:vAlign w:val="center"/>
          </w:tcPr>
          <w:p w14:paraId="48A0321F" w14:textId="4E38CFE8" w:rsidR="00F63CA8" w:rsidRPr="00D71EBA" w:rsidRDefault="00F63CA8" w:rsidP="00F63CA8">
            <w:pPr>
              <w:jc w:val="center"/>
              <w:rPr>
                <w:color w:val="000000"/>
              </w:rPr>
            </w:pPr>
            <w:r>
              <w:rPr>
                <w:rFonts w:ascii="Calibri" w:hAnsi="Calibri" w:cs="Calibri"/>
                <w:color w:val="000000"/>
              </w:rPr>
              <w:t>18</w:t>
            </w:r>
          </w:p>
        </w:tc>
        <w:tc>
          <w:tcPr>
            <w:tcW w:w="3484" w:type="pct"/>
            <w:tcBorders>
              <w:top w:val="single" w:sz="4" w:space="0" w:color="auto"/>
              <w:left w:val="single" w:sz="4" w:space="0" w:color="auto"/>
              <w:bottom w:val="single" w:sz="4" w:space="0" w:color="auto"/>
              <w:right w:val="single" w:sz="4" w:space="0" w:color="auto"/>
            </w:tcBorders>
            <w:vAlign w:val="center"/>
            <w:hideMark/>
          </w:tcPr>
          <w:p w14:paraId="44AF9ADD" w14:textId="53B84E4B" w:rsidR="00F63CA8" w:rsidRPr="00D71EBA" w:rsidRDefault="00F63CA8" w:rsidP="00F63CA8">
            <w:pPr>
              <w:rPr>
                <w:color w:val="000000"/>
              </w:rPr>
            </w:pPr>
            <w:r>
              <w:rPr>
                <w:rFonts w:ascii="Calibri" w:hAnsi="Calibri" w:cs="Calibri"/>
                <w:color w:val="000000"/>
              </w:rPr>
              <w:t>Marmite chauffante 9l x 2 + couvercle rectangulaire Inox</w:t>
            </w:r>
          </w:p>
        </w:tc>
        <w:tc>
          <w:tcPr>
            <w:tcW w:w="438" w:type="pct"/>
            <w:tcBorders>
              <w:top w:val="single" w:sz="4" w:space="0" w:color="auto"/>
              <w:left w:val="single" w:sz="4" w:space="0" w:color="auto"/>
              <w:bottom w:val="single" w:sz="4" w:space="0" w:color="auto"/>
              <w:right w:val="single" w:sz="4" w:space="0" w:color="auto"/>
            </w:tcBorders>
            <w:noWrap/>
            <w:vAlign w:val="center"/>
            <w:hideMark/>
          </w:tcPr>
          <w:p w14:paraId="1FD4F4B1" w14:textId="6E08F7FC" w:rsidR="00F63CA8" w:rsidRPr="00D71EBA" w:rsidRDefault="00F63CA8" w:rsidP="00F63CA8">
            <w:pPr>
              <w:jc w:val="center"/>
              <w:rPr>
                <w:color w:val="000000"/>
              </w:rPr>
            </w:pPr>
            <w:r>
              <w:rPr>
                <w:rFonts w:ascii="Calibri" w:hAnsi="Calibri" w:cs="Calibri"/>
                <w:color w:val="000000"/>
              </w:rPr>
              <w:t>U</w:t>
            </w:r>
          </w:p>
        </w:tc>
        <w:tc>
          <w:tcPr>
            <w:tcW w:w="673" w:type="pct"/>
            <w:tcBorders>
              <w:top w:val="single" w:sz="4" w:space="0" w:color="auto"/>
              <w:left w:val="single" w:sz="4" w:space="0" w:color="auto"/>
              <w:bottom w:val="single" w:sz="4" w:space="0" w:color="auto"/>
              <w:right w:val="single" w:sz="4" w:space="0" w:color="auto"/>
            </w:tcBorders>
            <w:noWrap/>
            <w:vAlign w:val="center"/>
            <w:hideMark/>
          </w:tcPr>
          <w:p w14:paraId="47BBED10" w14:textId="52A3957A" w:rsidR="00F63CA8" w:rsidRPr="00D71EBA" w:rsidRDefault="00F63CA8" w:rsidP="00F63CA8">
            <w:pPr>
              <w:jc w:val="center"/>
              <w:rPr>
                <w:color w:val="000000"/>
              </w:rPr>
            </w:pPr>
            <w:r>
              <w:rPr>
                <w:rFonts w:ascii="Calibri" w:hAnsi="Calibri" w:cs="Calibri"/>
                <w:color w:val="000000"/>
              </w:rPr>
              <w:t>4</w:t>
            </w:r>
          </w:p>
        </w:tc>
      </w:tr>
      <w:tr w:rsidR="00F63CA8" w:rsidRPr="00D71EBA" w14:paraId="32498031" w14:textId="77777777" w:rsidTr="00BC1726">
        <w:trPr>
          <w:trHeight w:val="324"/>
        </w:trPr>
        <w:tc>
          <w:tcPr>
            <w:tcW w:w="405" w:type="pct"/>
            <w:tcBorders>
              <w:top w:val="single" w:sz="4" w:space="0" w:color="auto"/>
              <w:left w:val="single" w:sz="4" w:space="0" w:color="auto"/>
              <w:bottom w:val="single" w:sz="4" w:space="0" w:color="auto"/>
              <w:right w:val="single" w:sz="4" w:space="0" w:color="auto"/>
            </w:tcBorders>
            <w:vAlign w:val="center"/>
          </w:tcPr>
          <w:p w14:paraId="15A6FAD1" w14:textId="69CD8BCF" w:rsidR="00F63CA8" w:rsidRPr="00D71EBA" w:rsidRDefault="00F63CA8" w:rsidP="00F63CA8">
            <w:pPr>
              <w:jc w:val="center"/>
              <w:rPr>
                <w:color w:val="000000"/>
              </w:rPr>
            </w:pPr>
            <w:r>
              <w:rPr>
                <w:rFonts w:ascii="Calibri" w:hAnsi="Calibri" w:cs="Calibri"/>
                <w:color w:val="000000"/>
              </w:rPr>
              <w:t>19</w:t>
            </w:r>
          </w:p>
        </w:tc>
        <w:tc>
          <w:tcPr>
            <w:tcW w:w="3484" w:type="pct"/>
            <w:tcBorders>
              <w:top w:val="single" w:sz="4" w:space="0" w:color="auto"/>
              <w:left w:val="single" w:sz="4" w:space="0" w:color="auto"/>
              <w:bottom w:val="single" w:sz="4" w:space="0" w:color="auto"/>
              <w:right w:val="single" w:sz="4" w:space="0" w:color="auto"/>
            </w:tcBorders>
            <w:vAlign w:val="center"/>
            <w:hideMark/>
          </w:tcPr>
          <w:p w14:paraId="41F0F1DA" w14:textId="04F5FD22" w:rsidR="00F63CA8" w:rsidRPr="00D71EBA" w:rsidRDefault="00F63CA8" w:rsidP="00F63CA8">
            <w:pPr>
              <w:rPr>
                <w:color w:val="000000"/>
              </w:rPr>
            </w:pPr>
            <w:r>
              <w:rPr>
                <w:rFonts w:ascii="Calibri" w:hAnsi="Calibri" w:cs="Calibri"/>
                <w:color w:val="000000"/>
              </w:rPr>
              <w:t>Marmite de cuisine de fabrication artisanale N°4</w:t>
            </w:r>
          </w:p>
        </w:tc>
        <w:tc>
          <w:tcPr>
            <w:tcW w:w="438" w:type="pct"/>
            <w:tcBorders>
              <w:top w:val="single" w:sz="4" w:space="0" w:color="auto"/>
              <w:left w:val="single" w:sz="4" w:space="0" w:color="auto"/>
              <w:bottom w:val="single" w:sz="4" w:space="0" w:color="auto"/>
              <w:right w:val="single" w:sz="4" w:space="0" w:color="auto"/>
            </w:tcBorders>
            <w:noWrap/>
            <w:vAlign w:val="center"/>
            <w:hideMark/>
          </w:tcPr>
          <w:p w14:paraId="537B0E70" w14:textId="2B6E748B" w:rsidR="00F63CA8" w:rsidRPr="00D71EBA" w:rsidRDefault="00F63CA8" w:rsidP="00F63CA8">
            <w:pPr>
              <w:jc w:val="center"/>
              <w:rPr>
                <w:color w:val="000000"/>
              </w:rPr>
            </w:pPr>
            <w:r>
              <w:rPr>
                <w:rFonts w:ascii="Calibri" w:hAnsi="Calibri" w:cs="Calibri"/>
                <w:color w:val="000000"/>
              </w:rPr>
              <w:t>U</w:t>
            </w:r>
          </w:p>
        </w:tc>
        <w:tc>
          <w:tcPr>
            <w:tcW w:w="673" w:type="pct"/>
            <w:tcBorders>
              <w:top w:val="single" w:sz="4" w:space="0" w:color="auto"/>
              <w:left w:val="single" w:sz="4" w:space="0" w:color="auto"/>
              <w:bottom w:val="single" w:sz="4" w:space="0" w:color="auto"/>
              <w:right w:val="single" w:sz="4" w:space="0" w:color="auto"/>
            </w:tcBorders>
            <w:noWrap/>
            <w:vAlign w:val="center"/>
            <w:hideMark/>
          </w:tcPr>
          <w:p w14:paraId="32E5BB26" w14:textId="271CA3B3" w:rsidR="00F63CA8" w:rsidRPr="00D71EBA" w:rsidRDefault="00F63CA8" w:rsidP="00F63CA8">
            <w:pPr>
              <w:jc w:val="center"/>
              <w:rPr>
                <w:color w:val="000000"/>
              </w:rPr>
            </w:pPr>
            <w:r>
              <w:rPr>
                <w:rFonts w:ascii="Calibri" w:hAnsi="Calibri" w:cs="Calibri"/>
                <w:color w:val="000000"/>
              </w:rPr>
              <w:t>4</w:t>
            </w:r>
          </w:p>
        </w:tc>
      </w:tr>
      <w:tr w:rsidR="00F63CA8" w:rsidRPr="00D71EBA" w14:paraId="102902EA" w14:textId="77777777" w:rsidTr="00BC1726">
        <w:trPr>
          <w:trHeight w:val="324"/>
        </w:trPr>
        <w:tc>
          <w:tcPr>
            <w:tcW w:w="405" w:type="pct"/>
            <w:tcBorders>
              <w:top w:val="single" w:sz="4" w:space="0" w:color="auto"/>
              <w:left w:val="single" w:sz="4" w:space="0" w:color="auto"/>
              <w:bottom w:val="single" w:sz="4" w:space="0" w:color="auto"/>
              <w:right w:val="single" w:sz="4" w:space="0" w:color="auto"/>
            </w:tcBorders>
            <w:vAlign w:val="center"/>
          </w:tcPr>
          <w:p w14:paraId="48C7940B" w14:textId="52BBEFC7" w:rsidR="00F63CA8" w:rsidRPr="00D71EBA" w:rsidRDefault="00F63CA8" w:rsidP="00F63CA8">
            <w:pPr>
              <w:jc w:val="center"/>
              <w:rPr>
                <w:color w:val="000000"/>
              </w:rPr>
            </w:pPr>
            <w:r>
              <w:rPr>
                <w:rFonts w:ascii="Calibri" w:hAnsi="Calibri" w:cs="Calibri"/>
                <w:color w:val="000000"/>
              </w:rPr>
              <w:t>20</w:t>
            </w:r>
          </w:p>
        </w:tc>
        <w:tc>
          <w:tcPr>
            <w:tcW w:w="3484" w:type="pct"/>
            <w:tcBorders>
              <w:top w:val="single" w:sz="4" w:space="0" w:color="auto"/>
              <w:left w:val="single" w:sz="4" w:space="0" w:color="auto"/>
              <w:bottom w:val="single" w:sz="4" w:space="0" w:color="auto"/>
              <w:right w:val="single" w:sz="4" w:space="0" w:color="auto"/>
            </w:tcBorders>
            <w:vAlign w:val="center"/>
            <w:hideMark/>
          </w:tcPr>
          <w:p w14:paraId="2B874556" w14:textId="5AC2E2E4" w:rsidR="00F63CA8" w:rsidRPr="00D71EBA" w:rsidRDefault="00F63CA8" w:rsidP="00F63CA8">
            <w:pPr>
              <w:rPr>
                <w:color w:val="000000"/>
              </w:rPr>
            </w:pPr>
            <w:r>
              <w:rPr>
                <w:rFonts w:ascii="Calibri" w:hAnsi="Calibri" w:cs="Calibri"/>
                <w:color w:val="000000"/>
              </w:rPr>
              <w:t>Marmite de cuisine de fabrication artisanale N°8</w:t>
            </w:r>
          </w:p>
        </w:tc>
        <w:tc>
          <w:tcPr>
            <w:tcW w:w="438" w:type="pct"/>
            <w:tcBorders>
              <w:top w:val="single" w:sz="4" w:space="0" w:color="auto"/>
              <w:left w:val="single" w:sz="4" w:space="0" w:color="auto"/>
              <w:bottom w:val="single" w:sz="4" w:space="0" w:color="auto"/>
              <w:right w:val="single" w:sz="4" w:space="0" w:color="auto"/>
            </w:tcBorders>
            <w:noWrap/>
            <w:vAlign w:val="center"/>
            <w:hideMark/>
          </w:tcPr>
          <w:p w14:paraId="7F7BB7D3" w14:textId="6692FA4E" w:rsidR="00F63CA8" w:rsidRPr="00D71EBA" w:rsidRDefault="00F63CA8" w:rsidP="00F63CA8">
            <w:pPr>
              <w:jc w:val="center"/>
              <w:rPr>
                <w:color w:val="000000"/>
              </w:rPr>
            </w:pPr>
            <w:r>
              <w:rPr>
                <w:rFonts w:ascii="Calibri" w:hAnsi="Calibri" w:cs="Calibri"/>
                <w:color w:val="000000"/>
              </w:rPr>
              <w:t>U</w:t>
            </w:r>
          </w:p>
        </w:tc>
        <w:tc>
          <w:tcPr>
            <w:tcW w:w="673" w:type="pct"/>
            <w:tcBorders>
              <w:top w:val="single" w:sz="4" w:space="0" w:color="auto"/>
              <w:left w:val="single" w:sz="4" w:space="0" w:color="auto"/>
              <w:bottom w:val="single" w:sz="4" w:space="0" w:color="auto"/>
              <w:right w:val="single" w:sz="4" w:space="0" w:color="auto"/>
            </w:tcBorders>
            <w:noWrap/>
            <w:vAlign w:val="center"/>
            <w:hideMark/>
          </w:tcPr>
          <w:p w14:paraId="484813B6" w14:textId="2AEA8B14" w:rsidR="00F63CA8" w:rsidRPr="00D71EBA" w:rsidRDefault="00F63CA8" w:rsidP="00F63CA8">
            <w:pPr>
              <w:jc w:val="center"/>
              <w:rPr>
                <w:color w:val="000000"/>
              </w:rPr>
            </w:pPr>
            <w:r>
              <w:rPr>
                <w:rFonts w:ascii="Calibri" w:hAnsi="Calibri" w:cs="Calibri"/>
                <w:color w:val="000000"/>
              </w:rPr>
              <w:t>4</w:t>
            </w:r>
          </w:p>
        </w:tc>
      </w:tr>
      <w:tr w:rsidR="00F63CA8" w:rsidRPr="00D71EBA" w14:paraId="1E6734E0" w14:textId="77777777" w:rsidTr="00BC1726">
        <w:trPr>
          <w:trHeight w:val="324"/>
        </w:trPr>
        <w:tc>
          <w:tcPr>
            <w:tcW w:w="405" w:type="pct"/>
            <w:tcBorders>
              <w:top w:val="single" w:sz="4" w:space="0" w:color="auto"/>
              <w:left w:val="single" w:sz="4" w:space="0" w:color="auto"/>
              <w:bottom w:val="single" w:sz="4" w:space="0" w:color="auto"/>
              <w:right w:val="single" w:sz="4" w:space="0" w:color="auto"/>
            </w:tcBorders>
            <w:vAlign w:val="center"/>
          </w:tcPr>
          <w:p w14:paraId="10617DAA" w14:textId="59533B0A" w:rsidR="00F63CA8" w:rsidRPr="00D71EBA" w:rsidRDefault="00F63CA8" w:rsidP="00F63CA8">
            <w:pPr>
              <w:jc w:val="center"/>
              <w:rPr>
                <w:color w:val="000000"/>
              </w:rPr>
            </w:pPr>
            <w:r>
              <w:rPr>
                <w:rFonts w:ascii="Calibri" w:hAnsi="Calibri" w:cs="Calibri"/>
                <w:color w:val="000000"/>
              </w:rPr>
              <w:t>21</w:t>
            </w:r>
          </w:p>
        </w:tc>
        <w:tc>
          <w:tcPr>
            <w:tcW w:w="3484" w:type="pct"/>
            <w:tcBorders>
              <w:top w:val="single" w:sz="4" w:space="0" w:color="auto"/>
              <w:left w:val="single" w:sz="4" w:space="0" w:color="auto"/>
              <w:bottom w:val="single" w:sz="4" w:space="0" w:color="auto"/>
              <w:right w:val="single" w:sz="4" w:space="0" w:color="auto"/>
            </w:tcBorders>
            <w:vAlign w:val="center"/>
            <w:hideMark/>
          </w:tcPr>
          <w:p w14:paraId="071E8E25" w14:textId="38FDC8CB" w:rsidR="00F63CA8" w:rsidRPr="00D71EBA" w:rsidRDefault="00F63CA8" w:rsidP="00F63CA8">
            <w:pPr>
              <w:rPr>
                <w:color w:val="000000"/>
              </w:rPr>
            </w:pPr>
            <w:r>
              <w:rPr>
                <w:rFonts w:ascii="Calibri" w:hAnsi="Calibri" w:cs="Calibri"/>
                <w:color w:val="000000"/>
              </w:rPr>
              <w:t>Marmite de cuisine de fabrication artisanale N°10</w:t>
            </w:r>
          </w:p>
        </w:tc>
        <w:tc>
          <w:tcPr>
            <w:tcW w:w="438" w:type="pct"/>
            <w:tcBorders>
              <w:top w:val="single" w:sz="4" w:space="0" w:color="auto"/>
              <w:left w:val="single" w:sz="4" w:space="0" w:color="auto"/>
              <w:bottom w:val="single" w:sz="4" w:space="0" w:color="auto"/>
              <w:right w:val="single" w:sz="4" w:space="0" w:color="auto"/>
            </w:tcBorders>
            <w:noWrap/>
            <w:vAlign w:val="center"/>
            <w:hideMark/>
          </w:tcPr>
          <w:p w14:paraId="3A3FDB70" w14:textId="07ED1976" w:rsidR="00F63CA8" w:rsidRPr="00D71EBA" w:rsidRDefault="00F63CA8" w:rsidP="00F63CA8">
            <w:pPr>
              <w:jc w:val="center"/>
              <w:rPr>
                <w:color w:val="000000"/>
              </w:rPr>
            </w:pPr>
            <w:r>
              <w:rPr>
                <w:rFonts w:ascii="Calibri" w:hAnsi="Calibri" w:cs="Calibri"/>
                <w:color w:val="000000"/>
              </w:rPr>
              <w:t>U</w:t>
            </w:r>
          </w:p>
        </w:tc>
        <w:tc>
          <w:tcPr>
            <w:tcW w:w="673" w:type="pct"/>
            <w:tcBorders>
              <w:top w:val="single" w:sz="4" w:space="0" w:color="auto"/>
              <w:left w:val="single" w:sz="4" w:space="0" w:color="auto"/>
              <w:bottom w:val="single" w:sz="4" w:space="0" w:color="auto"/>
              <w:right w:val="single" w:sz="4" w:space="0" w:color="auto"/>
            </w:tcBorders>
            <w:noWrap/>
            <w:vAlign w:val="center"/>
            <w:hideMark/>
          </w:tcPr>
          <w:p w14:paraId="3ED221CB" w14:textId="63C5F735" w:rsidR="00F63CA8" w:rsidRPr="00D71EBA" w:rsidRDefault="00F63CA8" w:rsidP="00F63CA8">
            <w:pPr>
              <w:jc w:val="center"/>
              <w:rPr>
                <w:color w:val="000000"/>
              </w:rPr>
            </w:pPr>
            <w:r>
              <w:rPr>
                <w:rFonts w:ascii="Calibri" w:hAnsi="Calibri" w:cs="Calibri"/>
                <w:color w:val="000000"/>
              </w:rPr>
              <w:t>3</w:t>
            </w:r>
          </w:p>
        </w:tc>
      </w:tr>
      <w:tr w:rsidR="00F63CA8" w:rsidRPr="00D71EBA" w14:paraId="33506D53" w14:textId="77777777" w:rsidTr="00BC1726">
        <w:trPr>
          <w:trHeight w:val="324"/>
        </w:trPr>
        <w:tc>
          <w:tcPr>
            <w:tcW w:w="405" w:type="pct"/>
            <w:tcBorders>
              <w:top w:val="single" w:sz="4" w:space="0" w:color="auto"/>
              <w:left w:val="single" w:sz="4" w:space="0" w:color="auto"/>
              <w:bottom w:val="single" w:sz="4" w:space="0" w:color="auto"/>
              <w:right w:val="single" w:sz="4" w:space="0" w:color="auto"/>
            </w:tcBorders>
            <w:vAlign w:val="center"/>
            <w:hideMark/>
          </w:tcPr>
          <w:p w14:paraId="34B3AD1C" w14:textId="514778D6" w:rsidR="00F63CA8" w:rsidRPr="00D71EBA" w:rsidRDefault="00F63CA8" w:rsidP="00F63CA8">
            <w:pPr>
              <w:jc w:val="center"/>
              <w:rPr>
                <w:color w:val="000000"/>
              </w:rPr>
            </w:pPr>
            <w:r>
              <w:rPr>
                <w:rFonts w:ascii="Calibri" w:hAnsi="Calibri" w:cs="Calibri"/>
                <w:color w:val="000000"/>
              </w:rPr>
              <w:t>22</w:t>
            </w:r>
          </w:p>
        </w:tc>
        <w:tc>
          <w:tcPr>
            <w:tcW w:w="3484" w:type="pct"/>
            <w:tcBorders>
              <w:top w:val="single" w:sz="4" w:space="0" w:color="auto"/>
              <w:left w:val="single" w:sz="4" w:space="0" w:color="auto"/>
              <w:bottom w:val="single" w:sz="4" w:space="0" w:color="auto"/>
              <w:right w:val="single" w:sz="4" w:space="0" w:color="auto"/>
            </w:tcBorders>
            <w:vAlign w:val="center"/>
            <w:hideMark/>
          </w:tcPr>
          <w:p w14:paraId="6C04DF64" w14:textId="374BCFED" w:rsidR="00F63CA8" w:rsidRPr="00D71EBA" w:rsidRDefault="00F63CA8" w:rsidP="00F63CA8">
            <w:pPr>
              <w:rPr>
                <w:color w:val="000000"/>
              </w:rPr>
            </w:pPr>
            <w:r>
              <w:rPr>
                <w:rFonts w:ascii="Calibri" w:hAnsi="Calibri" w:cs="Calibri"/>
                <w:color w:val="000000"/>
              </w:rPr>
              <w:t>Marmite cocotte-minute 15L</w:t>
            </w:r>
          </w:p>
        </w:tc>
        <w:tc>
          <w:tcPr>
            <w:tcW w:w="438" w:type="pct"/>
            <w:tcBorders>
              <w:top w:val="single" w:sz="4" w:space="0" w:color="auto"/>
              <w:left w:val="single" w:sz="4" w:space="0" w:color="auto"/>
              <w:bottom w:val="single" w:sz="4" w:space="0" w:color="auto"/>
              <w:right w:val="single" w:sz="4" w:space="0" w:color="auto"/>
            </w:tcBorders>
            <w:noWrap/>
            <w:vAlign w:val="center"/>
            <w:hideMark/>
          </w:tcPr>
          <w:p w14:paraId="11FADF77" w14:textId="428E7E65" w:rsidR="00F63CA8" w:rsidRPr="00D71EBA" w:rsidRDefault="00F63CA8" w:rsidP="00F63CA8">
            <w:pPr>
              <w:jc w:val="center"/>
              <w:rPr>
                <w:color w:val="000000"/>
              </w:rPr>
            </w:pPr>
            <w:r>
              <w:rPr>
                <w:rFonts w:ascii="Calibri" w:hAnsi="Calibri" w:cs="Calibri"/>
                <w:color w:val="000000"/>
              </w:rPr>
              <w:t>U</w:t>
            </w:r>
          </w:p>
        </w:tc>
        <w:tc>
          <w:tcPr>
            <w:tcW w:w="673" w:type="pct"/>
            <w:tcBorders>
              <w:top w:val="single" w:sz="4" w:space="0" w:color="auto"/>
              <w:left w:val="single" w:sz="4" w:space="0" w:color="auto"/>
              <w:bottom w:val="single" w:sz="4" w:space="0" w:color="auto"/>
              <w:right w:val="single" w:sz="4" w:space="0" w:color="auto"/>
            </w:tcBorders>
            <w:noWrap/>
            <w:vAlign w:val="center"/>
            <w:hideMark/>
          </w:tcPr>
          <w:p w14:paraId="605B8D81" w14:textId="132A669D" w:rsidR="00F63CA8" w:rsidRPr="00D71EBA" w:rsidRDefault="00F63CA8" w:rsidP="00F63CA8">
            <w:pPr>
              <w:jc w:val="center"/>
              <w:rPr>
                <w:color w:val="000000"/>
              </w:rPr>
            </w:pPr>
            <w:r>
              <w:rPr>
                <w:rFonts w:ascii="Calibri" w:hAnsi="Calibri" w:cs="Calibri"/>
                <w:color w:val="000000"/>
              </w:rPr>
              <w:t>3</w:t>
            </w:r>
          </w:p>
        </w:tc>
      </w:tr>
      <w:tr w:rsidR="00F63CA8" w:rsidRPr="00D71EBA" w14:paraId="5141C0A1" w14:textId="77777777" w:rsidTr="00BC1726">
        <w:trPr>
          <w:trHeight w:val="324"/>
        </w:trPr>
        <w:tc>
          <w:tcPr>
            <w:tcW w:w="405" w:type="pct"/>
            <w:tcBorders>
              <w:top w:val="single" w:sz="4" w:space="0" w:color="auto"/>
              <w:left w:val="single" w:sz="4" w:space="0" w:color="auto"/>
              <w:bottom w:val="single" w:sz="4" w:space="0" w:color="auto"/>
              <w:right w:val="single" w:sz="4" w:space="0" w:color="auto"/>
            </w:tcBorders>
            <w:vAlign w:val="center"/>
            <w:hideMark/>
          </w:tcPr>
          <w:p w14:paraId="2F7ECC5D" w14:textId="4F09F265" w:rsidR="00F63CA8" w:rsidRPr="00D71EBA" w:rsidRDefault="00F63CA8" w:rsidP="00F63CA8">
            <w:pPr>
              <w:jc w:val="center"/>
              <w:rPr>
                <w:color w:val="000000"/>
              </w:rPr>
            </w:pPr>
            <w:r>
              <w:rPr>
                <w:rFonts w:ascii="Calibri" w:hAnsi="Calibri" w:cs="Calibri"/>
                <w:color w:val="000000"/>
              </w:rPr>
              <w:t>23</w:t>
            </w:r>
          </w:p>
        </w:tc>
        <w:tc>
          <w:tcPr>
            <w:tcW w:w="3484" w:type="pct"/>
            <w:tcBorders>
              <w:top w:val="single" w:sz="4" w:space="0" w:color="auto"/>
              <w:left w:val="single" w:sz="4" w:space="0" w:color="auto"/>
              <w:bottom w:val="single" w:sz="4" w:space="0" w:color="auto"/>
              <w:right w:val="single" w:sz="4" w:space="0" w:color="auto"/>
            </w:tcBorders>
            <w:vAlign w:val="center"/>
            <w:hideMark/>
          </w:tcPr>
          <w:p w14:paraId="2E72E301" w14:textId="7BA16799" w:rsidR="00F63CA8" w:rsidRPr="00D71EBA" w:rsidRDefault="00F63CA8" w:rsidP="00F63CA8">
            <w:pPr>
              <w:rPr>
                <w:color w:val="000000"/>
              </w:rPr>
            </w:pPr>
            <w:r>
              <w:rPr>
                <w:rFonts w:ascii="Calibri" w:hAnsi="Calibri" w:cs="Calibri"/>
                <w:color w:val="000000"/>
              </w:rPr>
              <w:t>Poêle intérieur ANTI Adhérant 28cm Euro</w:t>
            </w:r>
          </w:p>
        </w:tc>
        <w:tc>
          <w:tcPr>
            <w:tcW w:w="438" w:type="pct"/>
            <w:tcBorders>
              <w:top w:val="single" w:sz="4" w:space="0" w:color="auto"/>
              <w:left w:val="single" w:sz="4" w:space="0" w:color="auto"/>
              <w:bottom w:val="single" w:sz="4" w:space="0" w:color="auto"/>
              <w:right w:val="single" w:sz="4" w:space="0" w:color="auto"/>
            </w:tcBorders>
            <w:noWrap/>
            <w:vAlign w:val="center"/>
            <w:hideMark/>
          </w:tcPr>
          <w:p w14:paraId="087B6154" w14:textId="4F26E0B7" w:rsidR="00F63CA8" w:rsidRPr="00D71EBA" w:rsidRDefault="00F63CA8" w:rsidP="00F63CA8">
            <w:pPr>
              <w:jc w:val="center"/>
              <w:rPr>
                <w:color w:val="000000"/>
              </w:rPr>
            </w:pPr>
            <w:r>
              <w:rPr>
                <w:rFonts w:ascii="Calibri" w:hAnsi="Calibri" w:cs="Calibri"/>
                <w:color w:val="000000"/>
              </w:rPr>
              <w:t>U</w:t>
            </w:r>
          </w:p>
        </w:tc>
        <w:tc>
          <w:tcPr>
            <w:tcW w:w="673" w:type="pct"/>
            <w:tcBorders>
              <w:top w:val="single" w:sz="4" w:space="0" w:color="auto"/>
              <w:left w:val="single" w:sz="4" w:space="0" w:color="auto"/>
              <w:bottom w:val="single" w:sz="4" w:space="0" w:color="auto"/>
              <w:right w:val="single" w:sz="4" w:space="0" w:color="auto"/>
            </w:tcBorders>
            <w:noWrap/>
            <w:vAlign w:val="center"/>
            <w:hideMark/>
          </w:tcPr>
          <w:p w14:paraId="00517D54" w14:textId="6F8B00DA" w:rsidR="00F63CA8" w:rsidRPr="00D71EBA" w:rsidRDefault="00F63CA8" w:rsidP="00F63CA8">
            <w:pPr>
              <w:jc w:val="center"/>
              <w:rPr>
                <w:color w:val="000000"/>
              </w:rPr>
            </w:pPr>
            <w:r>
              <w:rPr>
                <w:rFonts w:ascii="Calibri" w:hAnsi="Calibri" w:cs="Calibri"/>
                <w:color w:val="000000"/>
              </w:rPr>
              <w:t>3</w:t>
            </w:r>
          </w:p>
        </w:tc>
      </w:tr>
      <w:tr w:rsidR="00F63CA8" w:rsidRPr="00D71EBA" w14:paraId="6F34EA0E" w14:textId="77777777" w:rsidTr="00BC1726">
        <w:trPr>
          <w:trHeight w:val="324"/>
        </w:trPr>
        <w:tc>
          <w:tcPr>
            <w:tcW w:w="405" w:type="pct"/>
            <w:tcBorders>
              <w:top w:val="single" w:sz="4" w:space="0" w:color="auto"/>
              <w:left w:val="single" w:sz="4" w:space="0" w:color="auto"/>
              <w:bottom w:val="single" w:sz="4" w:space="0" w:color="auto"/>
              <w:right w:val="single" w:sz="4" w:space="0" w:color="auto"/>
            </w:tcBorders>
            <w:vAlign w:val="center"/>
            <w:hideMark/>
          </w:tcPr>
          <w:p w14:paraId="6287B468" w14:textId="70F3EAF1" w:rsidR="00F63CA8" w:rsidRPr="00D71EBA" w:rsidRDefault="00F63CA8" w:rsidP="00F63CA8">
            <w:pPr>
              <w:jc w:val="center"/>
              <w:rPr>
                <w:color w:val="000000"/>
              </w:rPr>
            </w:pPr>
            <w:r>
              <w:rPr>
                <w:rFonts w:ascii="Calibri" w:hAnsi="Calibri" w:cs="Calibri"/>
                <w:color w:val="000000"/>
              </w:rPr>
              <w:t>24</w:t>
            </w:r>
          </w:p>
        </w:tc>
        <w:tc>
          <w:tcPr>
            <w:tcW w:w="3484" w:type="pct"/>
            <w:tcBorders>
              <w:top w:val="single" w:sz="4" w:space="0" w:color="auto"/>
              <w:left w:val="single" w:sz="4" w:space="0" w:color="auto"/>
              <w:bottom w:val="single" w:sz="4" w:space="0" w:color="auto"/>
              <w:right w:val="single" w:sz="4" w:space="0" w:color="auto"/>
            </w:tcBorders>
            <w:vAlign w:val="center"/>
            <w:hideMark/>
          </w:tcPr>
          <w:p w14:paraId="0B20F2CB" w14:textId="6183D93F" w:rsidR="00F63CA8" w:rsidRPr="00D71EBA" w:rsidRDefault="00F63CA8" w:rsidP="00F63CA8">
            <w:pPr>
              <w:rPr>
                <w:color w:val="000000"/>
              </w:rPr>
            </w:pPr>
            <w:r>
              <w:rPr>
                <w:rFonts w:ascii="Calibri" w:hAnsi="Calibri" w:cs="Calibri"/>
                <w:color w:val="000000"/>
              </w:rPr>
              <w:t>Poêle à œufs 14cm secret Gourmet</w:t>
            </w:r>
          </w:p>
        </w:tc>
        <w:tc>
          <w:tcPr>
            <w:tcW w:w="438" w:type="pct"/>
            <w:tcBorders>
              <w:top w:val="single" w:sz="4" w:space="0" w:color="auto"/>
              <w:left w:val="single" w:sz="4" w:space="0" w:color="auto"/>
              <w:bottom w:val="single" w:sz="4" w:space="0" w:color="auto"/>
              <w:right w:val="single" w:sz="4" w:space="0" w:color="auto"/>
            </w:tcBorders>
            <w:noWrap/>
            <w:vAlign w:val="center"/>
            <w:hideMark/>
          </w:tcPr>
          <w:p w14:paraId="0A0F16A3" w14:textId="35CBE523" w:rsidR="00F63CA8" w:rsidRPr="00D71EBA" w:rsidRDefault="00F63CA8" w:rsidP="00F63CA8">
            <w:pPr>
              <w:jc w:val="center"/>
              <w:rPr>
                <w:color w:val="000000"/>
              </w:rPr>
            </w:pPr>
            <w:r>
              <w:rPr>
                <w:rFonts w:ascii="Calibri" w:hAnsi="Calibri" w:cs="Calibri"/>
                <w:color w:val="000000"/>
              </w:rPr>
              <w:t>U</w:t>
            </w:r>
          </w:p>
        </w:tc>
        <w:tc>
          <w:tcPr>
            <w:tcW w:w="673" w:type="pct"/>
            <w:tcBorders>
              <w:top w:val="single" w:sz="4" w:space="0" w:color="auto"/>
              <w:left w:val="single" w:sz="4" w:space="0" w:color="auto"/>
              <w:bottom w:val="single" w:sz="4" w:space="0" w:color="auto"/>
              <w:right w:val="single" w:sz="4" w:space="0" w:color="auto"/>
            </w:tcBorders>
            <w:noWrap/>
            <w:vAlign w:val="center"/>
            <w:hideMark/>
          </w:tcPr>
          <w:p w14:paraId="7FE42A3A" w14:textId="411076E3" w:rsidR="00F63CA8" w:rsidRPr="00D71EBA" w:rsidRDefault="00F63CA8" w:rsidP="00F63CA8">
            <w:pPr>
              <w:jc w:val="center"/>
              <w:rPr>
                <w:color w:val="000000"/>
              </w:rPr>
            </w:pPr>
            <w:r>
              <w:rPr>
                <w:rFonts w:ascii="Calibri" w:hAnsi="Calibri" w:cs="Calibri"/>
                <w:color w:val="000000"/>
              </w:rPr>
              <w:t>3</w:t>
            </w:r>
          </w:p>
        </w:tc>
      </w:tr>
      <w:tr w:rsidR="00F63CA8" w:rsidRPr="00D71EBA" w14:paraId="0DC6BF86" w14:textId="77777777" w:rsidTr="00BC1726">
        <w:trPr>
          <w:trHeight w:val="324"/>
        </w:trPr>
        <w:tc>
          <w:tcPr>
            <w:tcW w:w="405" w:type="pct"/>
            <w:tcBorders>
              <w:top w:val="single" w:sz="4" w:space="0" w:color="auto"/>
              <w:left w:val="single" w:sz="4" w:space="0" w:color="auto"/>
              <w:bottom w:val="single" w:sz="4" w:space="0" w:color="auto"/>
              <w:right w:val="single" w:sz="4" w:space="0" w:color="auto"/>
            </w:tcBorders>
            <w:vAlign w:val="center"/>
            <w:hideMark/>
          </w:tcPr>
          <w:p w14:paraId="5C040602" w14:textId="365776EF" w:rsidR="00F63CA8" w:rsidRPr="00D71EBA" w:rsidRDefault="00F63CA8" w:rsidP="00F63CA8">
            <w:pPr>
              <w:jc w:val="center"/>
              <w:rPr>
                <w:color w:val="000000"/>
              </w:rPr>
            </w:pPr>
            <w:r>
              <w:rPr>
                <w:rFonts w:ascii="Calibri" w:hAnsi="Calibri" w:cs="Calibri"/>
                <w:color w:val="000000"/>
              </w:rPr>
              <w:t>25</w:t>
            </w:r>
          </w:p>
        </w:tc>
        <w:tc>
          <w:tcPr>
            <w:tcW w:w="3484" w:type="pct"/>
            <w:tcBorders>
              <w:top w:val="single" w:sz="4" w:space="0" w:color="auto"/>
              <w:left w:val="single" w:sz="4" w:space="0" w:color="auto"/>
              <w:bottom w:val="single" w:sz="4" w:space="0" w:color="auto"/>
              <w:right w:val="single" w:sz="4" w:space="0" w:color="auto"/>
            </w:tcBorders>
            <w:vAlign w:val="center"/>
            <w:hideMark/>
          </w:tcPr>
          <w:p w14:paraId="21675C5C" w14:textId="1195E19F" w:rsidR="00F63CA8" w:rsidRPr="00D71EBA" w:rsidRDefault="00F63CA8" w:rsidP="00F63CA8">
            <w:pPr>
              <w:rPr>
                <w:color w:val="000000"/>
              </w:rPr>
            </w:pPr>
            <w:r>
              <w:rPr>
                <w:rFonts w:ascii="Calibri" w:hAnsi="Calibri" w:cs="Calibri"/>
                <w:color w:val="000000"/>
              </w:rPr>
              <w:t>Plat en douzaine</w:t>
            </w:r>
          </w:p>
        </w:tc>
        <w:tc>
          <w:tcPr>
            <w:tcW w:w="438" w:type="pct"/>
            <w:tcBorders>
              <w:top w:val="single" w:sz="4" w:space="0" w:color="auto"/>
              <w:left w:val="single" w:sz="4" w:space="0" w:color="auto"/>
              <w:bottom w:val="single" w:sz="4" w:space="0" w:color="auto"/>
              <w:right w:val="single" w:sz="4" w:space="0" w:color="auto"/>
            </w:tcBorders>
            <w:noWrap/>
            <w:vAlign w:val="center"/>
            <w:hideMark/>
          </w:tcPr>
          <w:p w14:paraId="154F02E7" w14:textId="5EF088D2" w:rsidR="00F63CA8" w:rsidRPr="00D71EBA" w:rsidRDefault="00F63CA8" w:rsidP="00F63CA8">
            <w:pPr>
              <w:jc w:val="center"/>
              <w:rPr>
                <w:color w:val="000000"/>
              </w:rPr>
            </w:pPr>
            <w:r>
              <w:rPr>
                <w:rFonts w:ascii="Calibri" w:hAnsi="Calibri" w:cs="Calibri"/>
                <w:color w:val="000000"/>
              </w:rPr>
              <w:t>U</w:t>
            </w:r>
          </w:p>
        </w:tc>
        <w:tc>
          <w:tcPr>
            <w:tcW w:w="673" w:type="pct"/>
            <w:tcBorders>
              <w:top w:val="single" w:sz="4" w:space="0" w:color="auto"/>
              <w:left w:val="single" w:sz="4" w:space="0" w:color="auto"/>
              <w:bottom w:val="single" w:sz="4" w:space="0" w:color="auto"/>
              <w:right w:val="single" w:sz="4" w:space="0" w:color="auto"/>
            </w:tcBorders>
            <w:noWrap/>
            <w:vAlign w:val="center"/>
            <w:hideMark/>
          </w:tcPr>
          <w:p w14:paraId="132F045A" w14:textId="269FE9E5" w:rsidR="00F63CA8" w:rsidRPr="00D71EBA" w:rsidRDefault="00F63CA8" w:rsidP="00F63CA8">
            <w:pPr>
              <w:jc w:val="center"/>
              <w:rPr>
                <w:color w:val="000000"/>
              </w:rPr>
            </w:pPr>
            <w:r>
              <w:rPr>
                <w:rFonts w:ascii="Calibri" w:hAnsi="Calibri" w:cs="Calibri"/>
                <w:color w:val="000000"/>
              </w:rPr>
              <w:t>15</w:t>
            </w:r>
          </w:p>
        </w:tc>
      </w:tr>
      <w:tr w:rsidR="00F63CA8" w:rsidRPr="00D71EBA" w14:paraId="7A87A696" w14:textId="77777777" w:rsidTr="00BC1726">
        <w:trPr>
          <w:trHeight w:val="324"/>
        </w:trPr>
        <w:tc>
          <w:tcPr>
            <w:tcW w:w="405" w:type="pct"/>
            <w:tcBorders>
              <w:top w:val="single" w:sz="4" w:space="0" w:color="auto"/>
              <w:left w:val="single" w:sz="4" w:space="0" w:color="auto"/>
              <w:bottom w:val="single" w:sz="4" w:space="0" w:color="auto"/>
              <w:right w:val="single" w:sz="4" w:space="0" w:color="auto"/>
            </w:tcBorders>
            <w:vAlign w:val="center"/>
            <w:hideMark/>
          </w:tcPr>
          <w:p w14:paraId="1CAE2E74" w14:textId="309F28B3" w:rsidR="00F63CA8" w:rsidRPr="00D71EBA" w:rsidRDefault="00F63CA8" w:rsidP="00F63CA8">
            <w:pPr>
              <w:jc w:val="center"/>
              <w:rPr>
                <w:color w:val="000000"/>
              </w:rPr>
            </w:pPr>
            <w:r>
              <w:rPr>
                <w:rFonts w:ascii="Calibri" w:hAnsi="Calibri" w:cs="Calibri"/>
                <w:color w:val="000000"/>
              </w:rPr>
              <w:t>26</w:t>
            </w:r>
          </w:p>
        </w:tc>
        <w:tc>
          <w:tcPr>
            <w:tcW w:w="3484" w:type="pct"/>
            <w:tcBorders>
              <w:top w:val="single" w:sz="4" w:space="0" w:color="auto"/>
              <w:left w:val="single" w:sz="4" w:space="0" w:color="auto"/>
              <w:bottom w:val="single" w:sz="4" w:space="0" w:color="auto"/>
              <w:right w:val="single" w:sz="4" w:space="0" w:color="auto"/>
            </w:tcBorders>
            <w:vAlign w:val="center"/>
            <w:hideMark/>
          </w:tcPr>
          <w:p w14:paraId="6138E983" w14:textId="3B2C476F" w:rsidR="00F63CA8" w:rsidRPr="00D71EBA" w:rsidRDefault="00F63CA8" w:rsidP="00F63CA8">
            <w:pPr>
              <w:rPr>
                <w:color w:val="000000"/>
              </w:rPr>
            </w:pPr>
            <w:r>
              <w:rPr>
                <w:rFonts w:ascii="Calibri" w:hAnsi="Calibri" w:cs="Calibri"/>
                <w:color w:val="000000"/>
              </w:rPr>
              <w:t>Réchaud plat de 40/50 cm</w:t>
            </w:r>
          </w:p>
        </w:tc>
        <w:tc>
          <w:tcPr>
            <w:tcW w:w="438" w:type="pct"/>
            <w:tcBorders>
              <w:top w:val="single" w:sz="4" w:space="0" w:color="auto"/>
              <w:left w:val="single" w:sz="4" w:space="0" w:color="auto"/>
              <w:bottom w:val="single" w:sz="4" w:space="0" w:color="auto"/>
              <w:right w:val="single" w:sz="4" w:space="0" w:color="auto"/>
            </w:tcBorders>
            <w:noWrap/>
            <w:vAlign w:val="center"/>
            <w:hideMark/>
          </w:tcPr>
          <w:p w14:paraId="5F632A78" w14:textId="3A03191E" w:rsidR="00F63CA8" w:rsidRPr="00D71EBA" w:rsidRDefault="00F63CA8" w:rsidP="00F63CA8">
            <w:pPr>
              <w:jc w:val="center"/>
              <w:rPr>
                <w:color w:val="000000"/>
              </w:rPr>
            </w:pPr>
            <w:r>
              <w:rPr>
                <w:rFonts w:ascii="Calibri" w:hAnsi="Calibri" w:cs="Calibri"/>
                <w:color w:val="000000"/>
              </w:rPr>
              <w:t>U</w:t>
            </w:r>
          </w:p>
        </w:tc>
        <w:tc>
          <w:tcPr>
            <w:tcW w:w="673" w:type="pct"/>
            <w:tcBorders>
              <w:top w:val="single" w:sz="4" w:space="0" w:color="auto"/>
              <w:left w:val="single" w:sz="4" w:space="0" w:color="auto"/>
              <w:bottom w:val="single" w:sz="4" w:space="0" w:color="auto"/>
              <w:right w:val="single" w:sz="4" w:space="0" w:color="auto"/>
            </w:tcBorders>
            <w:noWrap/>
            <w:vAlign w:val="center"/>
            <w:hideMark/>
          </w:tcPr>
          <w:p w14:paraId="7A611C4D" w14:textId="7D927E0C" w:rsidR="00F63CA8" w:rsidRPr="00D71EBA" w:rsidRDefault="00F63CA8" w:rsidP="00F63CA8">
            <w:pPr>
              <w:jc w:val="center"/>
              <w:rPr>
                <w:color w:val="000000"/>
              </w:rPr>
            </w:pPr>
            <w:r>
              <w:rPr>
                <w:rFonts w:ascii="Calibri" w:hAnsi="Calibri" w:cs="Calibri"/>
                <w:color w:val="000000"/>
              </w:rPr>
              <w:t>3</w:t>
            </w:r>
          </w:p>
        </w:tc>
      </w:tr>
      <w:tr w:rsidR="00F63CA8" w:rsidRPr="00D71EBA" w14:paraId="6D3B3370" w14:textId="77777777" w:rsidTr="00BC1726">
        <w:trPr>
          <w:trHeight w:val="324"/>
        </w:trPr>
        <w:tc>
          <w:tcPr>
            <w:tcW w:w="405" w:type="pct"/>
            <w:tcBorders>
              <w:top w:val="single" w:sz="4" w:space="0" w:color="auto"/>
              <w:left w:val="single" w:sz="4" w:space="0" w:color="auto"/>
              <w:bottom w:val="single" w:sz="4" w:space="0" w:color="auto"/>
              <w:right w:val="single" w:sz="4" w:space="0" w:color="auto"/>
            </w:tcBorders>
            <w:vAlign w:val="center"/>
            <w:hideMark/>
          </w:tcPr>
          <w:p w14:paraId="410EC8FF" w14:textId="63C9C4FD" w:rsidR="00F63CA8" w:rsidRPr="00D71EBA" w:rsidRDefault="00F63CA8" w:rsidP="00F63CA8">
            <w:pPr>
              <w:jc w:val="center"/>
              <w:rPr>
                <w:color w:val="000000"/>
              </w:rPr>
            </w:pPr>
            <w:r>
              <w:rPr>
                <w:rFonts w:ascii="Calibri" w:hAnsi="Calibri" w:cs="Calibri"/>
                <w:color w:val="000000"/>
              </w:rPr>
              <w:lastRenderedPageBreak/>
              <w:t>27</w:t>
            </w:r>
          </w:p>
        </w:tc>
        <w:tc>
          <w:tcPr>
            <w:tcW w:w="3484" w:type="pct"/>
            <w:tcBorders>
              <w:top w:val="single" w:sz="4" w:space="0" w:color="auto"/>
              <w:left w:val="single" w:sz="4" w:space="0" w:color="auto"/>
              <w:bottom w:val="single" w:sz="4" w:space="0" w:color="auto"/>
              <w:right w:val="single" w:sz="4" w:space="0" w:color="auto"/>
            </w:tcBorders>
            <w:vAlign w:val="center"/>
            <w:hideMark/>
          </w:tcPr>
          <w:p w14:paraId="6F41A5E4" w14:textId="71018EBA" w:rsidR="00F63CA8" w:rsidRPr="00D71EBA" w:rsidRDefault="00F63CA8" w:rsidP="00F63CA8">
            <w:pPr>
              <w:rPr>
                <w:color w:val="000000"/>
              </w:rPr>
            </w:pPr>
            <w:r>
              <w:rPr>
                <w:rFonts w:ascii="Calibri" w:hAnsi="Calibri" w:cs="Calibri"/>
                <w:color w:val="000000"/>
              </w:rPr>
              <w:t>Récipient profond en acier pour buffet</w:t>
            </w:r>
          </w:p>
        </w:tc>
        <w:tc>
          <w:tcPr>
            <w:tcW w:w="438" w:type="pct"/>
            <w:tcBorders>
              <w:top w:val="single" w:sz="4" w:space="0" w:color="auto"/>
              <w:left w:val="single" w:sz="4" w:space="0" w:color="auto"/>
              <w:bottom w:val="single" w:sz="4" w:space="0" w:color="auto"/>
              <w:right w:val="single" w:sz="4" w:space="0" w:color="auto"/>
            </w:tcBorders>
            <w:noWrap/>
            <w:vAlign w:val="center"/>
            <w:hideMark/>
          </w:tcPr>
          <w:p w14:paraId="44861211" w14:textId="2F17EB92" w:rsidR="00F63CA8" w:rsidRPr="00D71EBA" w:rsidRDefault="00F63CA8" w:rsidP="00F63CA8">
            <w:pPr>
              <w:jc w:val="center"/>
              <w:rPr>
                <w:color w:val="000000"/>
              </w:rPr>
            </w:pPr>
            <w:r>
              <w:rPr>
                <w:rFonts w:ascii="Calibri" w:hAnsi="Calibri" w:cs="Calibri"/>
                <w:color w:val="000000"/>
              </w:rPr>
              <w:t>U</w:t>
            </w:r>
          </w:p>
        </w:tc>
        <w:tc>
          <w:tcPr>
            <w:tcW w:w="673" w:type="pct"/>
            <w:tcBorders>
              <w:top w:val="single" w:sz="4" w:space="0" w:color="auto"/>
              <w:left w:val="single" w:sz="4" w:space="0" w:color="auto"/>
              <w:bottom w:val="single" w:sz="4" w:space="0" w:color="auto"/>
              <w:right w:val="single" w:sz="4" w:space="0" w:color="auto"/>
            </w:tcBorders>
            <w:noWrap/>
            <w:vAlign w:val="center"/>
            <w:hideMark/>
          </w:tcPr>
          <w:p w14:paraId="666FE1ED" w14:textId="11535097" w:rsidR="00F63CA8" w:rsidRPr="00D71EBA" w:rsidRDefault="00F63CA8" w:rsidP="00F63CA8">
            <w:pPr>
              <w:jc w:val="center"/>
              <w:rPr>
                <w:color w:val="000000"/>
              </w:rPr>
            </w:pPr>
            <w:r>
              <w:rPr>
                <w:rFonts w:ascii="Calibri" w:hAnsi="Calibri" w:cs="Calibri"/>
                <w:color w:val="000000"/>
              </w:rPr>
              <w:t>8</w:t>
            </w:r>
          </w:p>
        </w:tc>
      </w:tr>
      <w:tr w:rsidR="00F63CA8" w:rsidRPr="00D71EBA" w14:paraId="21E7EBCE" w14:textId="77777777" w:rsidTr="00BC1726">
        <w:trPr>
          <w:trHeight w:val="324"/>
        </w:trPr>
        <w:tc>
          <w:tcPr>
            <w:tcW w:w="405" w:type="pct"/>
            <w:tcBorders>
              <w:top w:val="single" w:sz="4" w:space="0" w:color="auto"/>
              <w:left w:val="single" w:sz="4" w:space="0" w:color="auto"/>
              <w:bottom w:val="single" w:sz="4" w:space="0" w:color="auto"/>
              <w:right w:val="single" w:sz="4" w:space="0" w:color="auto"/>
            </w:tcBorders>
            <w:vAlign w:val="center"/>
            <w:hideMark/>
          </w:tcPr>
          <w:p w14:paraId="13313093" w14:textId="05B7F653" w:rsidR="00F63CA8" w:rsidRPr="00D71EBA" w:rsidRDefault="00F63CA8" w:rsidP="00F63CA8">
            <w:pPr>
              <w:jc w:val="center"/>
              <w:rPr>
                <w:color w:val="000000"/>
              </w:rPr>
            </w:pPr>
            <w:r>
              <w:rPr>
                <w:rFonts w:ascii="Calibri" w:hAnsi="Calibri" w:cs="Calibri"/>
                <w:color w:val="000000"/>
              </w:rPr>
              <w:t>28</w:t>
            </w:r>
          </w:p>
        </w:tc>
        <w:tc>
          <w:tcPr>
            <w:tcW w:w="3484" w:type="pct"/>
            <w:tcBorders>
              <w:top w:val="single" w:sz="4" w:space="0" w:color="auto"/>
              <w:left w:val="single" w:sz="4" w:space="0" w:color="auto"/>
              <w:bottom w:val="single" w:sz="4" w:space="0" w:color="auto"/>
              <w:right w:val="single" w:sz="4" w:space="0" w:color="auto"/>
            </w:tcBorders>
            <w:vAlign w:val="center"/>
            <w:hideMark/>
          </w:tcPr>
          <w:p w14:paraId="612125A2" w14:textId="57A872AA" w:rsidR="00F63CA8" w:rsidRPr="00D71EBA" w:rsidRDefault="00F63CA8" w:rsidP="00F63CA8">
            <w:pPr>
              <w:rPr>
                <w:color w:val="000000"/>
              </w:rPr>
            </w:pPr>
            <w:r>
              <w:rPr>
                <w:rFonts w:ascii="Calibri" w:hAnsi="Calibri" w:cs="Calibri"/>
                <w:color w:val="000000"/>
              </w:rPr>
              <w:t>Plat profonde de service en acier pour buffet</w:t>
            </w:r>
          </w:p>
        </w:tc>
        <w:tc>
          <w:tcPr>
            <w:tcW w:w="438" w:type="pct"/>
            <w:tcBorders>
              <w:top w:val="single" w:sz="4" w:space="0" w:color="auto"/>
              <w:left w:val="single" w:sz="4" w:space="0" w:color="auto"/>
              <w:bottom w:val="single" w:sz="4" w:space="0" w:color="auto"/>
              <w:right w:val="single" w:sz="4" w:space="0" w:color="auto"/>
            </w:tcBorders>
            <w:noWrap/>
            <w:vAlign w:val="center"/>
            <w:hideMark/>
          </w:tcPr>
          <w:p w14:paraId="4FAD9476" w14:textId="008B6572" w:rsidR="00F63CA8" w:rsidRPr="00D71EBA" w:rsidRDefault="00F63CA8" w:rsidP="00F63CA8">
            <w:pPr>
              <w:jc w:val="center"/>
              <w:rPr>
                <w:color w:val="000000"/>
              </w:rPr>
            </w:pPr>
            <w:r>
              <w:rPr>
                <w:rFonts w:ascii="Calibri" w:hAnsi="Calibri" w:cs="Calibri"/>
                <w:color w:val="000000"/>
              </w:rPr>
              <w:t>U</w:t>
            </w:r>
          </w:p>
        </w:tc>
        <w:tc>
          <w:tcPr>
            <w:tcW w:w="673" w:type="pct"/>
            <w:tcBorders>
              <w:top w:val="single" w:sz="4" w:space="0" w:color="auto"/>
              <w:left w:val="single" w:sz="4" w:space="0" w:color="auto"/>
              <w:bottom w:val="single" w:sz="4" w:space="0" w:color="auto"/>
              <w:right w:val="single" w:sz="4" w:space="0" w:color="auto"/>
            </w:tcBorders>
            <w:noWrap/>
            <w:vAlign w:val="center"/>
            <w:hideMark/>
          </w:tcPr>
          <w:p w14:paraId="51256030" w14:textId="10CB477D" w:rsidR="00F63CA8" w:rsidRPr="00D71EBA" w:rsidRDefault="00F63CA8" w:rsidP="00F63CA8">
            <w:pPr>
              <w:jc w:val="center"/>
              <w:rPr>
                <w:color w:val="000000"/>
              </w:rPr>
            </w:pPr>
            <w:r>
              <w:rPr>
                <w:rFonts w:ascii="Calibri" w:hAnsi="Calibri" w:cs="Calibri"/>
                <w:color w:val="000000"/>
              </w:rPr>
              <w:t>8</w:t>
            </w:r>
          </w:p>
        </w:tc>
      </w:tr>
      <w:tr w:rsidR="00F63CA8" w:rsidRPr="00D71EBA" w14:paraId="7DE6BE14" w14:textId="77777777" w:rsidTr="00BC1726">
        <w:trPr>
          <w:trHeight w:val="324"/>
        </w:trPr>
        <w:tc>
          <w:tcPr>
            <w:tcW w:w="405" w:type="pct"/>
            <w:tcBorders>
              <w:top w:val="single" w:sz="4" w:space="0" w:color="auto"/>
              <w:left w:val="single" w:sz="4" w:space="0" w:color="auto"/>
              <w:bottom w:val="single" w:sz="4" w:space="0" w:color="auto"/>
              <w:right w:val="single" w:sz="4" w:space="0" w:color="auto"/>
            </w:tcBorders>
            <w:vAlign w:val="center"/>
            <w:hideMark/>
          </w:tcPr>
          <w:p w14:paraId="594DF38F" w14:textId="5F1E26AA" w:rsidR="00F63CA8" w:rsidRPr="00D71EBA" w:rsidRDefault="00F63CA8" w:rsidP="00F63CA8">
            <w:pPr>
              <w:jc w:val="center"/>
              <w:rPr>
                <w:color w:val="000000"/>
              </w:rPr>
            </w:pPr>
            <w:r>
              <w:rPr>
                <w:rFonts w:ascii="Calibri" w:hAnsi="Calibri" w:cs="Calibri"/>
                <w:color w:val="000000"/>
              </w:rPr>
              <w:t>29</w:t>
            </w:r>
          </w:p>
        </w:tc>
        <w:tc>
          <w:tcPr>
            <w:tcW w:w="3484" w:type="pct"/>
            <w:tcBorders>
              <w:top w:val="single" w:sz="4" w:space="0" w:color="auto"/>
              <w:left w:val="single" w:sz="4" w:space="0" w:color="auto"/>
              <w:bottom w:val="single" w:sz="4" w:space="0" w:color="auto"/>
              <w:right w:val="single" w:sz="4" w:space="0" w:color="auto"/>
            </w:tcBorders>
            <w:vAlign w:val="center"/>
            <w:hideMark/>
          </w:tcPr>
          <w:p w14:paraId="1E8597DB" w14:textId="67D5B0D8" w:rsidR="00F63CA8" w:rsidRPr="00D71EBA" w:rsidRDefault="00F63CA8" w:rsidP="00F63CA8">
            <w:pPr>
              <w:rPr>
                <w:color w:val="000000"/>
              </w:rPr>
            </w:pPr>
            <w:r>
              <w:rPr>
                <w:rFonts w:ascii="Calibri" w:hAnsi="Calibri" w:cs="Calibri"/>
                <w:color w:val="000000"/>
              </w:rPr>
              <w:t xml:space="preserve">Plateau à découper 36/22 </w:t>
            </w:r>
            <w:proofErr w:type="spellStart"/>
            <w:r>
              <w:rPr>
                <w:rFonts w:ascii="Calibri" w:hAnsi="Calibri" w:cs="Calibri"/>
                <w:color w:val="000000"/>
              </w:rPr>
              <w:t>deco</w:t>
            </w:r>
            <w:proofErr w:type="spellEnd"/>
            <w:r>
              <w:rPr>
                <w:rFonts w:ascii="Calibri" w:hAnsi="Calibri" w:cs="Calibri"/>
                <w:color w:val="000000"/>
              </w:rPr>
              <w:t xml:space="preserve"> Afrique </w:t>
            </w:r>
          </w:p>
        </w:tc>
        <w:tc>
          <w:tcPr>
            <w:tcW w:w="438" w:type="pct"/>
            <w:tcBorders>
              <w:top w:val="single" w:sz="4" w:space="0" w:color="auto"/>
              <w:left w:val="single" w:sz="4" w:space="0" w:color="auto"/>
              <w:bottom w:val="single" w:sz="4" w:space="0" w:color="auto"/>
              <w:right w:val="single" w:sz="4" w:space="0" w:color="auto"/>
            </w:tcBorders>
            <w:noWrap/>
            <w:vAlign w:val="center"/>
            <w:hideMark/>
          </w:tcPr>
          <w:p w14:paraId="061F7D69" w14:textId="015DF3DA" w:rsidR="00F63CA8" w:rsidRPr="00D71EBA" w:rsidRDefault="00F63CA8" w:rsidP="00F63CA8">
            <w:pPr>
              <w:jc w:val="center"/>
              <w:rPr>
                <w:color w:val="000000"/>
              </w:rPr>
            </w:pPr>
            <w:r>
              <w:rPr>
                <w:rFonts w:ascii="Calibri" w:hAnsi="Calibri" w:cs="Calibri"/>
                <w:color w:val="000000"/>
              </w:rPr>
              <w:t>U</w:t>
            </w:r>
          </w:p>
        </w:tc>
        <w:tc>
          <w:tcPr>
            <w:tcW w:w="673" w:type="pct"/>
            <w:tcBorders>
              <w:top w:val="single" w:sz="4" w:space="0" w:color="auto"/>
              <w:left w:val="single" w:sz="4" w:space="0" w:color="auto"/>
              <w:bottom w:val="single" w:sz="4" w:space="0" w:color="auto"/>
              <w:right w:val="single" w:sz="4" w:space="0" w:color="auto"/>
            </w:tcBorders>
            <w:noWrap/>
            <w:vAlign w:val="center"/>
            <w:hideMark/>
          </w:tcPr>
          <w:p w14:paraId="011AD840" w14:textId="7386E03B" w:rsidR="00F63CA8" w:rsidRPr="00D71EBA" w:rsidRDefault="00F63CA8" w:rsidP="00F63CA8">
            <w:pPr>
              <w:jc w:val="center"/>
              <w:rPr>
                <w:color w:val="000000"/>
              </w:rPr>
            </w:pPr>
            <w:r>
              <w:rPr>
                <w:rFonts w:ascii="Calibri" w:hAnsi="Calibri" w:cs="Calibri"/>
                <w:color w:val="000000"/>
              </w:rPr>
              <w:t>2</w:t>
            </w:r>
          </w:p>
        </w:tc>
      </w:tr>
      <w:tr w:rsidR="00F63CA8" w:rsidRPr="00D71EBA" w14:paraId="6A8EDE3A" w14:textId="77777777" w:rsidTr="00BC1726">
        <w:trPr>
          <w:trHeight w:val="324"/>
        </w:trPr>
        <w:tc>
          <w:tcPr>
            <w:tcW w:w="405" w:type="pct"/>
            <w:tcBorders>
              <w:top w:val="single" w:sz="4" w:space="0" w:color="auto"/>
              <w:left w:val="single" w:sz="4" w:space="0" w:color="auto"/>
              <w:bottom w:val="single" w:sz="4" w:space="0" w:color="auto"/>
              <w:right w:val="single" w:sz="4" w:space="0" w:color="auto"/>
            </w:tcBorders>
            <w:vAlign w:val="center"/>
            <w:hideMark/>
          </w:tcPr>
          <w:p w14:paraId="1816F344" w14:textId="178DB224" w:rsidR="00F63CA8" w:rsidRPr="00D71EBA" w:rsidRDefault="00F63CA8" w:rsidP="00F63CA8">
            <w:pPr>
              <w:jc w:val="center"/>
              <w:rPr>
                <w:color w:val="000000"/>
              </w:rPr>
            </w:pPr>
            <w:r>
              <w:rPr>
                <w:rFonts w:ascii="Calibri" w:hAnsi="Calibri" w:cs="Calibri"/>
                <w:color w:val="000000"/>
              </w:rPr>
              <w:t>30</w:t>
            </w:r>
          </w:p>
        </w:tc>
        <w:tc>
          <w:tcPr>
            <w:tcW w:w="3484" w:type="pct"/>
            <w:tcBorders>
              <w:top w:val="single" w:sz="4" w:space="0" w:color="auto"/>
              <w:left w:val="single" w:sz="4" w:space="0" w:color="auto"/>
              <w:bottom w:val="single" w:sz="4" w:space="0" w:color="auto"/>
              <w:right w:val="single" w:sz="4" w:space="0" w:color="auto"/>
            </w:tcBorders>
            <w:vAlign w:val="center"/>
            <w:hideMark/>
          </w:tcPr>
          <w:p w14:paraId="437F293B" w14:textId="4DB20C29" w:rsidR="00F63CA8" w:rsidRPr="00D71EBA" w:rsidRDefault="00F63CA8" w:rsidP="00F63CA8">
            <w:pPr>
              <w:rPr>
                <w:color w:val="000000"/>
              </w:rPr>
            </w:pPr>
            <w:r>
              <w:rPr>
                <w:rFonts w:ascii="Calibri" w:hAnsi="Calibri" w:cs="Calibri"/>
                <w:color w:val="000000"/>
              </w:rPr>
              <w:t>Cuillère à café 4 pièces extra résistant</w:t>
            </w:r>
          </w:p>
        </w:tc>
        <w:tc>
          <w:tcPr>
            <w:tcW w:w="438" w:type="pct"/>
            <w:tcBorders>
              <w:top w:val="single" w:sz="4" w:space="0" w:color="auto"/>
              <w:left w:val="single" w:sz="4" w:space="0" w:color="auto"/>
              <w:bottom w:val="single" w:sz="4" w:space="0" w:color="auto"/>
              <w:right w:val="single" w:sz="4" w:space="0" w:color="auto"/>
            </w:tcBorders>
            <w:noWrap/>
            <w:vAlign w:val="center"/>
            <w:hideMark/>
          </w:tcPr>
          <w:p w14:paraId="005D98C0" w14:textId="3AD8FE08" w:rsidR="00F63CA8" w:rsidRPr="00D71EBA" w:rsidRDefault="00F63CA8" w:rsidP="00F63CA8">
            <w:pPr>
              <w:jc w:val="center"/>
              <w:rPr>
                <w:color w:val="000000"/>
              </w:rPr>
            </w:pPr>
            <w:r>
              <w:rPr>
                <w:rFonts w:ascii="Calibri" w:hAnsi="Calibri" w:cs="Calibri"/>
                <w:color w:val="000000"/>
              </w:rPr>
              <w:t>U</w:t>
            </w:r>
          </w:p>
        </w:tc>
        <w:tc>
          <w:tcPr>
            <w:tcW w:w="673" w:type="pct"/>
            <w:tcBorders>
              <w:top w:val="single" w:sz="4" w:space="0" w:color="auto"/>
              <w:left w:val="single" w:sz="4" w:space="0" w:color="auto"/>
              <w:bottom w:val="single" w:sz="4" w:space="0" w:color="auto"/>
              <w:right w:val="single" w:sz="4" w:space="0" w:color="auto"/>
            </w:tcBorders>
            <w:noWrap/>
            <w:vAlign w:val="center"/>
            <w:hideMark/>
          </w:tcPr>
          <w:p w14:paraId="21B9A8D6" w14:textId="70C2E61B" w:rsidR="00F63CA8" w:rsidRPr="00D71EBA" w:rsidRDefault="00F63CA8" w:rsidP="00F63CA8">
            <w:pPr>
              <w:jc w:val="center"/>
              <w:rPr>
                <w:color w:val="000000"/>
              </w:rPr>
            </w:pPr>
            <w:r>
              <w:rPr>
                <w:rFonts w:ascii="Calibri" w:hAnsi="Calibri" w:cs="Calibri"/>
                <w:color w:val="000000"/>
              </w:rPr>
              <w:t>20</w:t>
            </w:r>
          </w:p>
        </w:tc>
      </w:tr>
      <w:tr w:rsidR="00F63CA8" w:rsidRPr="00D71EBA" w14:paraId="41A6CC54" w14:textId="77777777" w:rsidTr="00BC1726">
        <w:trPr>
          <w:trHeight w:val="324"/>
        </w:trPr>
        <w:tc>
          <w:tcPr>
            <w:tcW w:w="405" w:type="pct"/>
            <w:tcBorders>
              <w:top w:val="single" w:sz="4" w:space="0" w:color="auto"/>
              <w:left w:val="single" w:sz="4" w:space="0" w:color="auto"/>
              <w:bottom w:val="single" w:sz="4" w:space="0" w:color="auto"/>
              <w:right w:val="single" w:sz="4" w:space="0" w:color="auto"/>
            </w:tcBorders>
            <w:vAlign w:val="center"/>
            <w:hideMark/>
          </w:tcPr>
          <w:p w14:paraId="05F0400C" w14:textId="7C79D240" w:rsidR="00F63CA8" w:rsidRPr="00D71EBA" w:rsidRDefault="00F63CA8" w:rsidP="00F63CA8">
            <w:pPr>
              <w:jc w:val="center"/>
              <w:rPr>
                <w:color w:val="000000"/>
              </w:rPr>
            </w:pPr>
            <w:r>
              <w:rPr>
                <w:rFonts w:ascii="Calibri" w:hAnsi="Calibri" w:cs="Calibri"/>
                <w:color w:val="000000"/>
              </w:rPr>
              <w:t>31</w:t>
            </w:r>
          </w:p>
        </w:tc>
        <w:tc>
          <w:tcPr>
            <w:tcW w:w="3484" w:type="pct"/>
            <w:tcBorders>
              <w:top w:val="single" w:sz="4" w:space="0" w:color="auto"/>
              <w:left w:val="single" w:sz="4" w:space="0" w:color="auto"/>
              <w:bottom w:val="single" w:sz="4" w:space="0" w:color="auto"/>
              <w:right w:val="single" w:sz="4" w:space="0" w:color="auto"/>
            </w:tcBorders>
            <w:vAlign w:val="center"/>
            <w:hideMark/>
          </w:tcPr>
          <w:p w14:paraId="6CD5D231" w14:textId="29E675EB" w:rsidR="00F63CA8" w:rsidRPr="00D71EBA" w:rsidRDefault="00F63CA8" w:rsidP="00F63CA8">
            <w:pPr>
              <w:rPr>
                <w:color w:val="000000"/>
              </w:rPr>
            </w:pPr>
            <w:r>
              <w:rPr>
                <w:rFonts w:ascii="Calibri" w:hAnsi="Calibri" w:cs="Calibri"/>
                <w:color w:val="000000"/>
              </w:rPr>
              <w:t xml:space="preserve">Cuillère de table Inox 19,2cm CUISAT </w:t>
            </w:r>
            <w:proofErr w:type="spellStart"/>
            <w:r>
              <w:rPr>
                <w:rFonts w:ascii="Calibri" w:hAnsi="Calibri" w:cs="Calibri"/>
                <w:color w:val="000000"/>
              </w:rPr>
              <w:t>Pqt</w:t>
            </w:r>
            <w:proofErr w:type="spellEnd"/>
            <w:r>
              <w:rPr>
                <w:rFonts w:ascii="Calibri" w:hAnsi="Calibri" w:cs="Calibri"/>
                <w:color w:val="000000"/>
              </w:rPr>
              <w:t xml:space="preserve"> /12</w:t>
            </w:r>
          </w:p>
        </w:tc>
        <w:tc>
          <w:tcPr>
            <w:tcW w:w="438" w:type="pct"/>
            <w:tcBorders>
              <w:top w:val="single" w:sz="4" w:space="0" w:color="auto"/>
              <w:left w:val="single" w:sz="4" w:space="0" w:color="auto"/>
              <w:bottom w:val="single" w:sz="4" w:space="0" w:color="auto"/>
              <w:right w:val="single" w:sz="4" w:space="0" w:color="auto"/>
            </w:tcBorders>
            <w:noWrap/>
            <w:vAlign w:val="center"/>
            <w:hideMark/>
          </w:tcPr>
          <w:p w14:paraId="61ED86BA" w14:textId="6B031CA6" w:rsidR="00F63CA8" w:rsidRPr="00D71EBA" w:rsidRDefault="00F63CA8" w:rsidP="00F63CA8">
            <w:pPr>
              <w:jc w:val="center"/>
              <w:rPr>
                <w:color w:val="000000"/>
              </w:rPr>
            </w:pPr>
            <w:r>
              <w:rPr>
                <w:rFonts w:ascii="Calibri" w:hAnsi="Calibri" w:cs="Calibri"/>
                <w:color w:val="000000"/>
              </w:rPr>
              <w:t>U</w:t>
            </w:r>
          </w:p>
        </w:tc>
        <w:tc>
          <w:tcPr>
            <w:tcW w:w="673" w:type="pct"/>
            <w:tcBorders>
              <w:top w:val="single" w:sz="4" w:space="0" w:color="auto"/>
              <w:left w:val="single" w:sz="4" w:space="0" w:color="auto"/>
              <w:bottom w:val="single" w:sz="4" w:space="0" w:color="auto"/>
              <w:right w:val="single" w:sz="4" w:space="0" w:color="auto"/>
            </w:tcBorders>
            <w:noWrap/>
            <w:vAlign w:val="center"/>
            <w:hideMark/>
          </w:tcPr>
          <w:p w14:paraId="7056812F" w14:textId="4723C3BE" w:rsidR="00F63CA8" w:rsidRPr="00D71EBA" w:rsidRDefault="00F63CA8" w:rsidP="00F63CA8">
            <w:pPr>
              <w:jc w:val="center"/>
              <w:rPr>
                <w:color w:val="000000"/>
              </w:rPr>
            </w:pPr>
            <w:r>
              <w:rPr>
                <w:rFonts w:ascii="Calibri" w:hAnsi="Calibri" w:cs="Calibri"/>
                <w:color w:val="000000"/>
              </w:rPr>
              <w:t>10</w:t>
            </w:r>
          </w:p>
        </w:tc>
      </w:tr>
      <w:tr w:rsidR="00F63CA8" w:rsidRPr="00D71EBA" w14:paraId="2EF9555F" w14:textId="77777777" w:rsidTr="00BC1726">
        <w:trPr>
          <w:trHeight w:val="324"/>
        </w:trPr>
        <w:tc>
          <w:tcPr>
            <w:tcW w:w="405" w:type="pct"/>
            <w:tcBorders>
              <w:top w:val="single" w:sz="4" w:space="0" w:color="auto"/>
              <w:left w:val="single" w:sz="4" w:space="0" w:color="auto"/>
              <w:bottom w:val="single" w:sz="4" w:space="0" w:color="auto"/>
              <w:right w:val="single" w:sz="4" w:space="0" w:color="auto"/>
            </w:tcBorders>
            <w:vAlign w:val="center"/>
            <w:hideMark/>
          </w:tcPr>
          <w:p w14:paraId="36F98DDB" w14:textId="59A45DC0" w:rsidR="00F63CA8" w:rsidRPr="00D71EBA" w:rsidRDefault="00F63CA8" w:rsidP="00F63CA8">
            <w:pPr>
              <w:jc w:val="center"/>
              <w:rPr>
                <w:color w:val="000000"/>
              </w:rPr>
            </w:pPr>
            <w:r>
              <w:rPr>
                <w:rFonts w:ascii="Calibri" w:hAnsi="Calibri" w:cs="Calibri"/>
                <w:color w:val="000000"/>
              </w:rPr>
              <w:t>32</w:t>
            </w:r>
          </w:p>
        </w:tc>
        <w:tc>
          <w:tcPr>
            <w:tcW w:w="3484" w:type="pct"/>
            <w:tcBorders>
              <w:top w:val="single" w:sz="4" w:space="0" w:color="auto"/>
              <w:left w:val="single" w:sz="4" w:space="0" w:color="auto"/>
              <w:bottom w:val="single" w:sz="4" w:space="0" w:color="auto"/>
              <w:right w:val="single" w:sz="4" w:space="0" w:color="auto"/>
            </w:tcBorders>
            <w:vAlign w:val="center"/>
            <w:hideMark/>
          </w:tcPr>
          <w:p w14:paraId="1EC3CE25" w14:textId="72FC77F1" w:rsidR="00F63CA8" w:rsidRPr="00D71EBA" w:rsidRDefault="00F63CA8" w:rsidP="00F63CA8">
            <w:pPr>
              <w:rPr>
                <w:color w:val="000000"/>
              </w:rPr>
            </w:pPr>
            <w:r>
              <w:rPr>
                <w:rFonts w:ascii="Calibri" w:hAnsi="Calibri" w:cs="Calibri"/>
                <w:color w:val="000000"/>
              </w:rPr>
              <w:t>Couteau de table CIPO 18%</w:t>
            </w:r>
          </w:p>
        </w:tc>
        <w:tc>
          <w:tcPr>
            <w:tcW w:w="438" w:type="pct"/>
            <w:tcBorders>
              <w:top w:val="single" w:sz="4" w:space="0" w:color="auto"/>
              <w:left w:val="single" w:sz="4" w:space="0" w:color="auto"/>
              <w:bottom w:val="single" w:sz="4" w:space="0" w:color="auto"/>
              <w:right w:val="single" w:sz="4" w:space="0" w:color="auto"/>
            </w:tcBorders>
            <w:noWrap/>
            <w:vAlign w:val="center"/>
            <w:hideMark/>
          </w:tcPr>
          <w:p w14:paraId="58C83523" w14:textId="5F723CF6" w:rsidR="00F63CA8" w:rsidRPr="00D71EBA" w:rsidRDefault="00F63CA8" w:rsidP="00F63CA8">
            <w:pPr>
              <w:jc w:val="center"/>
              <w:rPr>
                <w:color w:val="000000"/>
              </w:rPr>
            </w:pPr>
            <w:r>
              <w:rPr>
                <w:rFonts w:ascii="Calibri" w:hAnsi="Calibri" w:cs="Calibri"/>
                <w:color w:val="000000"/>
              </w:rPr>
              <w:t>U</w:t>
            </w:r>
          </w:p>
        </w:tc>
        <w:tc>
          <w:tcPr>
            <w:tcW w:w="673" w:type="pct"/>
            <w:tcBorders>
              <w:top w:val="single" w:sz="4" w:space="0" w:color="auto"/>
              <w:left w:val="single" w:sz="4" w:space="0" w:color="auto"/>
              <w:bottom w:val="single" w:sz="4" w:space="0" w:color="auto"/>
              <w:right w:val="single" w:sz="4" w:space="0" w:color="auto"/>
            </w:tcBorders>
            <w:noWrap/>
            <w:vAlign w:val="center"/>
            <w:hideMark/>
          </w:tcPr>
          <w:p w14:paraId="13AB5570" w14:textId="6D41E0C3" w:rsidR="00F63CA8" w:rsidRPr="00D71EBA" w:rsidRDefault="00F63CA8" w:rsidP="00F63CA8">
            <w:pPr>
              <w:jc w:val="center"/>
              <w:rPr>
                <w:color w:val="000000"/>
              </w:rPr>
            </w:pPr>
            <w:r>
              <w:rPr>
                <w:rFonts w:ascii="Calibri" w:hAnsi="Calibri" w:cs="Calibri"/>
                <w:color w:val="000000"/>
              </w:rPr>
              <w:t>100</w:t>
            </w:r>
          </w:p>
        </w:tc>
      </w:tr>
      <w:tr w:rsidR="00F63CA8" w:rsidRPr="00D71EBA" w14:paraId="0DA2DEB2" w14:textId="77777777" w:rsidTr="00BC1726">
        <w:trPr>
          <w:trHeight w:val="324"/>
        </w:trPr>
        <w:tc>
          <w:tcPr>
            <w:tcW w:w="405" w:type="pct"/>
            <w:tcBorders>
              <w:top w:val="single" w:sz="4" w:space="0" w:color="auto"/>
              <w:left w:val="single" w:sz="4" w:space="0" w:color="auto"/>
              <w:bottom w:val="single" w:sz="4" w:space="0" w:color="auto"/>
              <w:right w:val="single" w:sz="4" w:space="0" w:color="auto"/>
            </w:tcBorders>
            <w:vAlign w:val="center"/>
            <w:hideMark/>
          </w:tcPr>
          <w:p w14:paraId="2E4CF362" w14:textId="461FAD55" w:rsidR="00F63CA8" w:rsidRPr="00D71EBA" w:rsidRDefault="00F63CA8" w:rsidP="00F63CA8">
            <w:pPr>
              <w:jc w:val="center"/>
              <w:rPr>
                <w:color w:val="000000"/>
              </w:rPr>
            </w:pPr>
            <w:r>
              <w:rPr>
                <w:rFonts w:ascii="Calibri" w:hAnsi="Calibri" w:cs="Calibri"/>
                <w:color w:val="000000"/>
              </w:rPr>
              <w:t>33</w:t>
            </w:r>
          </w:p>
        </w:tc>
        <w:tc>
          <w:tcPr>
            <w:tcW w:w="3484" w:type="pct"/>
            <w:tcBorders>
              <w:top w:val="single" w:sz="4" w:space="0" w:color="auto"/>
              <w:left w:val="single" w:sz="4" w:space="0" w:color="auto"/>
              <w:bottom w:val="single" w:sz="4" w:space="0" w:color="auto"/>
              <w:right w:val="single" w:sz="4" w:space="0" w:color="auto"/>
            </w:tcBorders>
            <w:vAlign w:val="center"/>
            <w:hideMark/>
          </w:tcPr>
          <w:p w14:paraId="5921B038" w14:textId="3A8EFF6E" w:rsidR="00F63CA8" w:rsidRPr="00D71EBA" w:rsidRDefault="00F63CA8" w:rsidP="00F63CA8">
            <w:pPr>
              <w:rPr>
                <w:color w:val="000000"/>
              </w:rPr>
            </w:pPr>
            <w:r>
              <w:rPr>
                <w:rFonts w:ascii="Calibri" w:hAnsi="Calibri" w:cs="Calibri"/>
                <w:color w:val="000000"/>
              </w:rPr>
              <w:t>Couteau de cuisine Excellent jeu de 6piéces + planche à découper</w:t>
            </w:r>
          </w:p>
        </w:tc>
        <w:tc>
          <w:tcPr>
            <w:tcW w:w="438" w:type="pct"/>
            <w:tcBorders>
              <w:top w:val="single" w:sz="4" w:space="0" w:color="auto"/>
              <w:left w:val="single" w:sz="4" w:space="0" w:color="auto"/>
              <w:bottom w:val="single" w:sz="4" w:space="0" w:color="auto"/>
              <w:right w:val="single" w:sz="4" w:space="0" w:color="auto"/>
            </w:tcBorders>
            <w:noWrap/>
            <w:vAlign w:val="center"/>
            <w:hideMark/>
          </w:tcPr>
          <w:p w14:paraId="7C724854" w14:textId="6936B322" w:rsidR="00F63CA8" w:rsidRPr="00D71EBA" w:rsidRDefault="00F63CA8" w:rsidP="00F63CA8">
            <w:pPr>
              <w:jc w:val="center"/>
              <w:rPr>
                <w:color w:val="000000"/>
              </w:rPr>
            </w:pPr>
            <w:r>
              <w:rPr>
                <w:rFonts w:ascii="Calibri" w:hAnsi="Calibri" w:cs="Calibri"/>
                <w:color w:val="000000"/>
              </w:rPr>
              <w:t>U</w:t>
            </w:r>
          </w:p>
        </w:tc>
        <w:tc>
          <w:tcPr>
            <w:tcW w:w="673" w:type="pct"/>
            <w:tcBorders>
              <w:top w:val="single" w:sz="4" w:space="0" w:color="auto"/>
              <w:left w:val="single" w:sz="4" w:space="0" w:color="auto"/>
              <w:bottom w:val="single" w:sz="4" w:space="0" w:color="auto"/>
              <w:right w:val="single" w:sz="4" w:space="0" w:color="auto"/>
            </w:tcBorders>
            <w:noWrap/>
            <w:vAlign w:val="center"/>
            <w:hideMark/>
          </w:tcPr>
          <w:p w14:paraId="474DC59C" w14:textId="2795A7D8" w:rsidR="00F63CA8" w:rsidRPr="00D71EBA" w:rsidRDefault="00F63CA8" w:rsidP="00F63CA8">
            <w:pPr>
              <w:jc w:val="center"/>
              <w:rPr>
                <w:color w:val="000000"/>
              </w:rPr>
            </w:pPr>
            <w:r>
              <w:rPr>
                <w:rFonts w:ascii="Calibri" w:hAnsi="Calibri" w:cs="Calibri"/>
                <w:color w:val="000000"/>
              </w:rPr>
              <w:t>2</w:t>
            </w:r>
          </w:p>
        </w:tc>
      </w:tr>
      <w:tr w:rsidR="00F63CA8" w:rsidRPr="00D71EBA" w14:paraId="06D37969" w14:textId="77777777" w:rsidTr="00BC1726">
        <w:trPr>
          <w:trHeight w:val="324"/>
        </w:trPr>
        <w:tc>
          <w:tcPr>
            <w:tcW w:w="405" w:type="pct"/>
            <w:tcBorders>
              <w:top w:val="single" w:sz="4" w:space="0" w:color="auto"/>
              <w:left w:val="single" w:sz="4" w:space="0" w:color="auto"/>
              <w:bottom w:val="single" w:sz="4" w:space="0" w:color="auto"/>
              <w:right w:val="single" w:sz="4" w:space="0" w:color="auto"/>
            </w:tcBorders>
            <w:vAlign w:val="center"/>
            <w:hideMark/>
          </w:tcPr>
          <w:p w14:paraId="3C461128" w14:textId="55FB14E9" w:rsidR="00F63CA8" w:rsidRPr="00D71EBA" w:rsidRDefault="00F63CA8" w:rsidP="00F63CA8">
            <w:pPr>
              <w:jc w:val="center"/>
              <w:rPr>
                <w:color w:val="000000"/>
              </w:rPr>
            </w:pPr>
            <w:r>
              <w:rPr>
                <w:rFonts w:ascii="Calibri" w:hAnsi="Calibri" w:cs="Calibri"/>
                <w:color w:val="000000"/>
              </w:rPr>
              <w:t>34</w:t>
            </w:r>
          </w:p>
        </w:tc>
        <w:tc>
          <w:tcPr>
            <w:tcW w:w="3484" w:type="pct"/>
            <w:tcBorders>
              <w:top w:val="single" w:sz="4" w:space="0" w:color="auto"/>
              <w:left w:val="single" w:sz="4" w:space="0" w:color="auto"/>
              <w:bottom w:val="single" w:sz="4" w:space="0" w:color="auto"/>
              <w:right w:val="single" w:sz="4" w:space="0" w:color="auto"/>
            </w:tcBorders>
            <w:vAlign w:val="center"/>
            <w:hideMark/>
          </w:tcPr>
          <w:p w14:paraId="670CF1BD" w14:textId="1DA9FA42" w:rsidR="00F63CA8" w:rsidRPr="00D71EBA" w:rsidRDefault="00F63CA8" w:rsidP="00F63CA8">
            <w:pPr>
              <w:rPr>
                <w:color w:val="000000"/>
              </w:rPr>
            </w:pPr>
            <w:r>
              <w:rPr>
                <w:rFonts w:ascii="Calibri" w:hAnsi="Calibri" w:cs="Calibri"/>
                <w:color w:val="000000"/>
              </w:rPr>
              <w:t>Passoire MELANINE 25cm</w:t>
            </w:r>
          </w:p>
        </w:tc>
        <w:tc>
          <w:tcPr>
            <w:tcW w:w="438" w:type="pct"/>
            <w:tcBorders>
              <w:top w:val="single" w:sz="4" w:space="0" w:color="auto"/>
              <w:left w:val="single" w:sz="4" w:space="0" w:color="auto"/>
              <w:bottom w:val="single" w:sz="4" w:space="0" w:color="auto"/>
              <w:right w:val="single" w:sz="4" w:space="0" w:color="auto"/>
            </w:tcBorders>
            <w:noWrap/>
            <w:vAlign w:val="center"/>
            <w:hideMark/>
          </w:tcPr>
          <w:p w14:paraId="76A2C110" w14:textId="333235E0" w:rsidR="00F63CA8" w:rsidRPr="00D71EBA" w:rsidRDefault="00F63CA8" w:rsidP="00F63CA8">
            <w:pPr>
              <w:jc w:val="center"/>
              <w:rPr>
                <w:color w:val="000000"/>
              </w:rPr>
            </w:pPr>
            <w:r>
              <w:rPr>
                <w:rFonts w:ascii="Calibri" w:hAnsi="Calibri" w:cs="Calibri"/>
                <w:color w:val="000000"/>
              </w:rPr>
              <w:t>U</w:t>
            </w:r>
          </w:p>
        </w:tc>
        <w:tc>
          <w:tcPr>
            <w:tcW w:w="673" w:type="pct"/>
            <w:tcBorders>
              <w:top w:val="single" w:sz="4" w:space="0" w:color="auto"/>
              <w:left w:val="single" w:sz="4" w:space="0" w:color="auto"/>
              <w:bottom w:val="single" w:sz="4" w:space="0" w:color="auto"/>
              <w:right w:val="single" w:sz="4" w:space="0" w:color="auto"/>
            </w:tcBorders>
            <w:noWrap/>
            <w:vAlign w:val="center"/>
            <w:hideMark/>
          </w:tcPr>
          <w:p w14:paraId="5CD5881C" w14:textId="2D328DB9" w:rsidR="00F63CA8" w:rsidRPr="00D71EBA" w:rsidRDefault="00F63CA8" w:rsidP="00F63CA8">
            <w:pPr>
              <w:jc w:val="center"/>
              <w:rPr>
                <w:color w:val="000000"/>
              </w:rPr>
            </w:pPr>
            <w:r>
              <w:rPr>
                <w:rFonts w:ascii="Calibri" w:hAnsi="Calibri" w:cs="Calibri"/>
                <w:color w:val="000000"/>
              </w:rPr>
              <w:t>2</w:t>
            </w:r>
          </w:p>
        </w:tc>
      </w:tr>
      <w:tr w:rsidR="00F63CA8" w:rsidRPr="00D71EBA" w14:paraId="6066AACE" w14:textId="77777777" w:rsidTr="00BC1726">
        <w:trPr>
          <w:trHeight w:val="324"/>
        </w:trPr>
        <w:tc>
          <w:tcPr>
            <w:tcW w:w="405" w:type="pct"/>
            <w:tcBorders>
              <w:top w:val="single" w:sz="4" w:space="0" w:color="auto"/>
              <w:left w:val="single" w:sz="4" w:space="0" w:color="auto"/>
              <w:bottom w:val="single" w:sz="4" w:space="0" w:color="auto"/>
              <w:right w:val="single" w:sz="4" w:space="0" w:color="auto"/>
            </w:tcBorders>
            <w:vAlign w:val="center"/>
            <w:hideMark/>
          </w:tcPr>
          <w:p w14:paraId="79E55F72" w14:textId="7EB88D6D" w:rsidR="00F63CA8" w:rsidRPr="00D71EBA" w:rsidRDefault="00F63CA8" w:rsidP="00F63CA8">
            <w:pPr>
              <w:jc w:val="center"/>
              <w:rPr>
                <w:color w:val="000000"/>
              </w:rPr>
            </w:pPr>
            <w:r>
              <w:rPr>
                <w:rFonts w:ascii="Calibri" w:hAnsi="Calibri" w:cs="Calibri"/>
                <w:color w:val="000000"/>
              </w:rPr>
              <w:t>35</w:t>
            </w:r>
          </w:p>
        </w:tc>
        <w:tc>
          <w:tcPr>
            <w:tcW w:w="3484" w:type="pct"/>
            <w:tcBorders>
              <w:top w:val="single" w:sz="4" w:space="0" w:color="auto"/>
              <w:left w:val="single" w:sz="4" w:space="0" w:color="auto"/>
              <w:bottom w:val="single" w:sz="4" w:space="0" w:color="auto"/>
              <w:right w:val="single" w:sz="4" w:space="0" w:color="auto"/>
            </w:tcBorders>
            <w:vAlign w:val="center"/>
            <w:hideMark/>
          </w:tcPr>
          <w:p w14:paraId="6F8BA25B" w14:textId="1D455BFA" w:rsidR="00F63CA8" w:rsidRPr="00D71EBA" w:rsidRDefault="00F63CA8" w:rsidP="00F63CA8">
            <w:pPr>
              <w:rPr>
                <w:color w:val="000000"/>
              </w:rPr>
            </w:pPr>
            <w:r>
              <w:rPr>
                <w:rFonts w:ascii="Calibri" w:hAnsi="Calibri" w:cs="Calibri"/>
                <w:color w:val="000000"/>
              </w:rPr>
              <w:t>Passoire à thé en métal Excellent</w:t>
            </w:r>
          </w:p>
        </w:tc>
        <w:tc>
          <w:tcPr>
            <w:tcW w:w="438" w:type="pct"/>
            <w:tcBorders>
              <w:top w:val="single" w:sz="4" w:space="0" w:color="auto"/>
              <w:left w:val="single" w:sz="4" w:space="0" w:color="auto"/>
              <w:bottom w:val="single" w:sz="4" w:space="0" w:color="auto"/>
              <w:right w:val="single" w:sz="4" w:space="0" w:color="auto"/>
            </w:tcBorders>
            <w:noWrap/>
            <w:vAlign w:val="center"/>
            <w:hideMark/>
          </w:tcPr>
          <w:p w14:paraId="5AE06655" w14:textId="0BEBE20B" w:rsidR="00F63CA8" w:rsidRPr="00D71EBA" w:rsidRDefault="00F63CA8" w:rsidP="00F63CA8">
            <w:pPr>
              <w:jc w:val="center"/>
              <w:rPr>
                <w:color w:val="000000"/>
              </w:rPr>
            </w:pPr>
            <w:r>
              <w:rPr>
                <w:rFonts w:ascii="Calibri" w:hAnsi="Calibri" w:cs="Calibri"/>
                <w:color w:val="000000"/>
              </w:rPr>
              <w:t>U</w:t>
            </w:r>
          </w:p>
        </w:tc>
        <w:tc>
          <w:tcPr>
            <w:tcW w:w="673" w:type="pct"/>
            <w:tcBorders>
              <w:top w:val="single" w:sz="4" w:space="0" w:color="auto"/>
              <w:left w:val="single" w:sz="4" w:space="0" w:color="auto"/>
              <w:bottom w:val="single" w:sz="4" w:space="0" w:color="auto"/>
              <w:right w:val="single" w:sz="4" w:space="0" w:color="auto"/>
            </w:tcBorders>
            <w:noWrap/>
            <w:vAlign w:val="center"/>
            <w:hideMark/>
          </w:tcPr>
          <w:p w14:paraId="6DC2ACA8" w14:textId="2FD9234C" w:rsidR="00F63CA8" w:rsidRPr="00D71EBA" w:rsidRDefault="00F63CA8" w:rsidP="00F63CA8">
            <w:pPr>
              <w:jc w:val="center"/>
              <w:rPr>
                <w:color w:val="000000"/>
              </w:rPr>
            </w:pPr>
            <w:r>
              <w:rPr>
                <w:rFonts w:ascii="Calibri" w:hAnsi="Calibri" w:cs="Calibri"/>
                <w:color w:val="000000"/>
              </w:rPr>
              <w:t>10</w:t>
            </w:r>
          </w:p>
        </w:tc>
      </w:tr>
      <w:tr w:rsidR="00F63CA8" w:rsidRPr="00D71EBA" w14:paraId="33DA2E96" w14:textId="77777777" w:rsidTr="00BC1726">
        <w:trPr>
          <w:trHeight w:val="324"/>
        </w:trPr>
        <w:tc>
          <w:tcPr>
            <w:tcW w:w="405" w:type="pct"/>
            <w:tcBorders>
              <w:top w:val="single" w:sz="4" w:space="0" w:color="auto"/>
              <w:left w:val="single" w:sz="4" w:space="0" w:color="auto"/>
              <w:bottom w:val="single" w:sz="4" w:space="0" w:color="auto"/>
              <w:right w:val="single" w:sz="4" w:space="0" w:color="auto"/>
            </w:tcBorders>
            <w:vAlign w:val="center"/>
            <w:hideMark/>
          </w:tcPr>
          <w:p w14:paraId="5DB391C0" w14:textId="04A1E741" w:rsidR="00F63CA8" w:rsidRPr="00D71EBA" w:rsidRDefault="00F63CA8" w:rsidP="00F63CA8">
            <w:pPr>
              <w:jc w:val="center"/>
              <w:rPr>
                <w:color w:val="000000"/>
              </w:rPr>
            </w:pPr>
            <w:r>
              <w:rPr>
                <w:rFonts w:ascii="Calibri" w:hAnsi="Calibri" w:cs="Calibri"/>
                <w:color w:val="000000"/>
              </w:rPr>
              <w:t>36</w:t>
            </w:r>
          </w:p>
        </w:tc>
        <w:tc>
          <w:tcPr>
            <w:tcW w:w="3484" w:type="pct"/>
            <w:tcBorders>
              <w:top w:val="single" w:sz="4" w:space="0" w:color="auto"/>
              <w:left w:val="single" w:sz="4" w:space="0" w:color="auto"/>
              <w:bottom w:val="single" w:sz="4" w:space="0" w:color="auto"/>
              <w:right w:val="single" w:sz="4" w:space="0" w:color="auto"/>
            </w:tcBorders>
            <w:vAlign w:val="center"/>
            <w:hideMark/>
          </w:tcPr>
          <w:p w14:paraId="4CEB68B0" w14:textId="0361C816" w:rsidR="00F63CA8" w:rsidRPr="00D71EBA" w:rsidRDefault="00F63CA8" w:rsidP="00F63CA8">
            <w:pPr>
              <w:rPr>
                <w:color w:val="000000"/>
              </w:rPr>
            </w:pPr>
            <w:r>
              <w:rPr>
                <w:rFonts w:ascii="Calibri" w:hAnsi="Calibri" w:cs="Calibri"/>
                <w:color w:val="000000"/>
              </w:rPr>
              <w:t>Louche à sauce Inox 37,5 cm cordon bleu 72AC</w:t>
            </w:r>
          </w:p>
        </w:tc>
        <w:tc>
          <w:tcPr>
            <w:tcW w:w="438" w:type="pct"/>
            <w:tcBorders>
              <w:top w:val="single" w:sz="4" w:space="0" w:color="auto"/>
              <w:left w:val="single" w:sz="4" w:space="0" w:color="auto"/>
              <w:bottom w:val="single" w:sz="4" w:space="0" w:color="auto"/>
              <w:right w:val="single" w:sz="4" w:space="0" w:color="auto"/>
            </w:tcBorders>
            <w:noWrap/>
            <w:vAlign w:val="center"/>
            <w:hideMark/>
          </w:tcPr>
          <w:p w14:paraId="7E1BFE07" w14:textId="588EFE64" w:rsidR="00F63CA8" w:rsidRPr="00D71EBA" w:rsidRDefault="00F63CA8" w:rsidP="00F63CA8">
            <w:pPr>
              <w:jc w:val="center"/>
              <w:rPr>
                <w:color w:val="000000"/>
              </w:rPr>
            </w:pPr>
            <w:r>
              <w:rPr>
                <w:rFonts w:ascii="Calibri" w:hAnsi="Calibri" w:cs="Calibri"/>
                <w:color w:val="000000"/>
              </w:rPr>
              <w:t>U</w:t>
            </w:r>
          </w:p>
        </w:tc>
        <w:tc>
          <w:tcPr>
            <w:tcW w:w="673" w:type="pct"/>
            <w:tcBorders>
              <w:top w:val="single" w:sz="4" w:space="0" w:color="auto"/>
              <w:left w:val="single" w:sz="4" w:space="0" w:color="auto"/>
              <w:bottom w:val="single" w:sz="4" w:space="0" w:color="auto"/>
              <w:right w:val="single" w:sz="4" w:space="0" w:color="auto"/>
            </w:tcBorders>
            <w:noWrap/>
            <w:vAlign w:val="center"/>
            <w:hideMark/>
          </w:tcPr>
          <w:p w14:paraId="12ED476F" w14:textId="31077792" w:rsidR="00F63CA8" w:rsidRPr="00D71EBA" w:rsidRDefault="00F63CA8" w:rsidP="00F63CA8">
            <w:pPr>
              <w:jc w:val="center"/>
              <w:rPr>
                <w:color w:val="000000"/>
              </w:rPr>
            </w:pPr>
            <w:r>
              <w:rPr>
                <w:rFonts w:ascii="Calibri" w:hAnsi="Calibri" w:cs="Calibri"/>
                <w:color w:val="000000"/>
              </w:rPr>
              <w:t>4</w:t>
            </w:r>
          </w:p>
        </w:tc>
      </w:tr>
      <w:tr w:rsidR="00F63CA8" w:rsidRPr="00D71EBA" w14:paraId="7038F593" w14:textId="77777777" w:rsidTr="00BC1726">
        <w:trPr>
          <w:trHeight w:val="324"/>
        </w:trPr>
        <w:tc>
          <w:tcPr>
            <w:tcW w:w="405" w:type="pct"/>
            <w:tcBorders>
              <w:top w:val="single" w:sz="4" w:space="0" w:color="auto"/>
              <w:left w:val="single" w:sz="4" w:space="0" w:color="auto"/>
              <w:bottom w:val="single" w:sz="4" w:space="0" w:color="auto"/>
              <w:right w:val="single" w:sz="4" w:space="0" w:color="auto"/>
            </w:tcBorders>
            <w:vAlign w:val="center"/>
            <w:hideMark/>
          </w:tcPr>
          <w:p w14:paraId="543A1259" w14:textId="68565EF6" w:rsidR="00F63CA8" w:rsidRPr="00D71EBA" w:rsidRDefault="00F63CA8" w:rsidP="00F63CA8">
            <w:pPr>
              <w:jc w:val="center"/>
              <w:rPr>
                <w:color w:val="000000"/>
              </w:rPr>
            </w:pPr>
            <w:r>
              <w:rPr>
                <w:rFonts w:ascii="Calibri" w:hAnsi="Calibri" w:cs="Calibri"/>
                <w:color w:val="000000"/>
              </w:rPr>
              <w:t>37</w:t>
            </w:r>
          </w:p>
        </w:tc>
        <w:tc>
          <w:tcPr>
            <w:tcW w:w="3484" w:type="pct"/>
            <w:tcBorders>
              <w:top w:val="single" w:sz="4" w:space="0" w:color="auto"/>
              <w:left w:val="single" w:sz="4" w:space="0" w:color="auto"/>
              <w:bottom w:val="single" w:sz="4" w:space="0" w:color="auto"/>
              <w:right w:val="single" w:sz="4" w:space="0" w:color="auto"/>
            </w:tcBorders>
            <w:vAlign w:val="center"/>
            <w:hideMark/>
          </w:tcPr>
          <w:p w14:paraId="52DEC2B6" w14:textId="61250D88" w:rsidR="00F63CA8" w:rsidRPr="00D71EBA" w:rsidRDefault="00F63CA8" w:rsidP="00F63CA8">
            <w:pPr>
              <w:rPr>
                <w:color w:val="000000"/>
              </w:rPr>
            </w:pPr>
            <w:r>
              <w:rPr>
                <w:rFonts w:ascii="Calibri" w:hAnsi="Calibri" w:cs="Calibri"/>
                <w:color w:val="000000"/>
              </w:rPr>
              <w:t>Louche à spaghetti Inox 34,5 cm cordon bleu 72AC</w:t>
            </w:r>
          </w:p>
        </w:tc>
        <w:tc>
          <w:tcPr>
            <w:tcW w:w="438" w:type="pct"/>
            <w:tcBorders>
              <w:top w:val="single" w:sz="4" w:space="0" w:color="auto"/>
              <w:left w:val="single" w:sz="4" w:space="0" w:color="auto"/>
              <w:bottom w:val="single" w:sz="4" w:space="0" w:color="auto"/>
              <w:right w:val="single" w:sz="4" w:space="0" w:color="auto"/>
            </w:tcBorders>
            <w:noWrap/>
            <w:vAlign w:val="center"/>
            <w:hideMark/>
          </w:tcPr>
          <w:p w14:paraId="46E0ACEA" w14:textId="35B6DEF1" w:rsidR="00F63CA8" w:rsidRPr="00D71EBA" w:rsidRDefault="00F63CA8" w:rsidP="00F63CA8">
            <w:pPr>
              <w:jc w:val="center"/>
              <w:rPr>
                <w:color w:val="000000"/>
              </w:rPr>
            </w:pPr>
            <w:r>
              <w:rPr>
                <w:rFonts w:ascii="Calibri" w:hAnsi="Calibri" w:cs="Calibri"/>
                <w:color w:val="000000"/>
              </w:rPr>
              <w:t>U</w:t>
            </w:r>
          </w:p>
        </w:tc>
        <w:tc>
          <w:tcPr>
            <w:tcW w:w="673" w:type="pct"/>
            <w:tcBorders>
              <w:top w:val="single" w:sz="4" w:space="0" w:color="auto"/>
              <w:left w:val="single" w:sz="4" w:space="0" w:color="auto"/>
              <w:bottom w:val="single" w:sz="4" w:space="0" w:color="auto"/>
              <w:right w:val="single" w:sz="4" w:space="0" w:color="auto"/>
            </w:tcBorders>
            <w:noWrap/>
            <w:vAlign w:val="center"/>
            <w:hideMark/>
          </w:tcPr>
          <w:p w14:paraId="34565CF5" w14:textId="100722A4" w:rsidR="00F63CA8" w:rsidRPr="00D71EBA" w:rsidRDefault="00F63CA8" w:rsidP="00F63CA8">
            <w:pPr>
              <w:jc w:val="center"/>
              <w:rPr>
                <w:color w:val="000000"/>
              </w:rPr>
            </w:pPr>
            <w:r>
              <w:rPr>
                <w:rFonts w:ascii="Calibri" w:hAnsi="Calibri" w:cs="Calibri"/>
                <w:color w:val="000000"/>
              </w:rPr>
              <w:t>4</w:t>
            </w:r>
          </w:p>
        </w:tc>
      </w:tr>
      <w:tr w:rsidR="00F63CA8" w:rsidRPr="00D71EBA" w14:paraId="63299F40" w14:textId="77777777" w:rsidTr="00BC1726">
        <w:trPr>
          <w:trHeight w:val="324"/>
        </w:trPr>
        <w:tc>
          <w:tcPr>
            <w:tcW w:w="405" w:type="pct"/>
            <w:tcBorders>
              <w:top w:val="single" w:sz="4" w:space="0" w:color="auto"/>
              <w:left w:val="single" w:sz="4" w:space="0" w:color="auto"/>
              <w:bottom w:val="single" w:sz="4" w:space="0" w:color="auto"/>
              <w:right w:val="single" w:sz="4" w:space="0" w:color="auto"/>
            </w:tcBorders>
            <w:vAlign w:val="center"/>
            <w:hideMark/>
          </w:tcPr>
          <w:p w14:paraId="5431E8AF" w14:textId="3B9D3C4E" w:rsidR="00F63CA8" w:rsidRPr="00D71EBA" w:rsidRDefault="00F63CA8" w:rsidP="00F63CA8">
            <w:pPr>
              <w:jc w:val="center"/>
              <w:rPr>
                <w:color w:val="000000"/>
              </w:rPr>
            </w:pPr>
            <w:r>
              <w:rPr>
                <w:rFonts w:ascii="Calibri" w:hAnsi="Calibri" w:cs="Calibri"/>
                <w:color w:val="000000"/>
              </w:rPr>
              <w:t>38</w:t>
            </w:r>
          </w:p>
        </w:tc>
        <w:tc>
          <w:tcPr>
            <w:tcW w:w="3484" w:type="pct"/>
            <w:tcBorders>
              <w:top w:val="single" w:sz="4" w:space="0" w:color="auto"/>
              <w:left w:val="single" w:sz="4" w:space="0" w:color="auto"/>
              <w:bottom w:val="single" w:sz="4" w:space="0" w:color="auto"/>
              <w:right w:val="single" w:sz="4" w:space="0" w:color="auto"/>
            </w:tcBorders>
            <w:vAlign w:val="center"/>
            <w:hideMark/>
          </w:tcPr>
          <w:p w14:paraId="19B86B27" w14:textId="390541C6" w:rsidR="00F63CA8" w:rsidRPr="00D71EBA" w:rsidRDefault="00F63CA8" w:rsidP="00F63CA8">
            <w:pPr>
              <w:rPr>
                <w:color w:val="000000"/>
              </w:rPr>
            </w:pPr>
            <w:r>
              <w:rPr>
                <w:rFonts w:ascii="Calibri" w:hAnsi="Calibri" w:cs="Calibri"/>
                <w:color w:val="000000"/>
              </w:rPr>
              <w:t>Louche de cuisine Smart Cook + manche plastique</w:t>
            </w:r>
          </w:p>
        </w:tc>
        <w:tc>
          <w:tcPr>
            <w:tcW w:w="438" w:type="pct"/>
            <w:tcBorders>
              <w:top w:val="single" w:sz="4" w:space="0" w:color="auto"/>
              <w:left w:val="single" w:sz="4" w:space="0" w:color="auto"/>
              <w:bottom w:val="single" w:sz="4" w:space="0" w:color="auto"/>
              <w:right w:val="single" w:sz="4" w:space="0" w:color="auto"/>
            </w:tcBorders>
            <w:noWrap/>
            <w:vAlign w:val="center"/>
            <w:hideMark/>
          </w:tcPr>
          <w:p w14:paraId="52F36805" w14:textId="4BB3C7EF" w:rsidR="00F63CA8" w:rsidRPr="00D71EBA" w:rsidRDefault="00F63CA8" w:rsidP="00F63CA8">
            <w:pPr>
              <w:jc w:val="center"/>
              <w:rPr>
                <w:color w:val="000000"/>
              </w:rPr>
            </w:pPr>
            <w:r>
              <w:rPr>
                <w:rFonts w:ascii="Calibri" w:hAnsi="Calibri" w:cs="Calibri"/>
                <w:color w:val="000000"/>
              </w:rPr>
              <w:t>U</w:t>
            </w:r>
          </w:p>
        </w:tc>
        <w:tc>
          <w:tcPr>
            <w:tcW w:w="673" w:type="pct"/>
            <w:tcBorders>
              <w:top w:val="single" w:sz="4" w:space="0" w:color="auto"/>
              <w:left w:val="single" w:sz="4" w:space="0" w:color="auto"/>
              <w:bottom w:val="single" w:sz="4" w:space="0" w:color="auto"/>
              <w:right w:val="single" w:sz="4" w:space="0" w:color="auto"/>
            </w:tcBorders>
            <w:noWrap/>
            <w:vAlign w:val="center"/>
            <w:hideMark/>
          </w:tcPr>
          <w:p w14:paraId="5EEA7223" w14:textId="5A783187" w:rsidR="00F63CA8" w:rsidRPr="00D71EBA" w:rsidRDefault="00F63CA8" w:rsidP="00F63CA8">
            <w:pPr>
              <w:jc w:val="center"/>
              <w:rPr>
                <w:color w:val="000000"/>
              </w:rPr>
            </w:pPr>
            <w:r>
              <w:rPr>
                <w:rFonts w:ascii="Calibri" w:hAnsi="Calibri" w:cs="Calibri"/>
                <w:color w:val="000000"/>
              </w:rPr>
              <w:t>4</w:t>
            </w:r>
          </w:p>
        </w:tc>
      </w:tr>
      <w:tr w:rsidR="00F63CA8" w:rsidRPr="00D71EBA" w14:paraId="422C4145" w14:textId="77777777" w:rsidTr="00BC1726">
        <w:trPr>
          <w:trHeight w:val="324"/>
        </w:trPr>
        <w:tc>
          <w:tcPr>
            <w:tcW w:w="405" w:type="pct"/>
            <w:tcBorders>
              <w:top w:val="single" w:sz="4" w:space="0" w:color="auto"/>
              <w:left w:val="single" w:sz="4" w:space="0" w:color="auto"/>
              <w:bottom w:val="single" w:sz="4" w:space="0" w:color="auto"/>
              <w:right w:val="single" w:sz="4" w:space="0" w:color="auto"/>
            </w:tcBorders>
            <w:vAlign w:val="center"/>
            <w:hideMark/>
          </w:tcPr>
          <w:p w14:paraId="4ECF41BA" w14:textId="366B0219" w:rsidR="00F63CA8" w:rsidRPr="00D71EBA" w:rsidRDefault="00F63CA8" w:rsidP="00F63CA8">
            <w:pPr>
              <w:jc w:val="center"/>
              <w:rPr>
                <w:color w:val="000000"/>
              </w:rPr>
            </w:pPr>
            <w:r>
              <w:rPr>
                <w:rFonts w:ascii="Calibri" w:hAnsi="Calibri" w:cs="Calibri"/>
                <w:color w:val="000000"/>
              </w:rPr>
              <w:t>39</w:t>
            </w:r>
          </w:p>
        </w:tc>
        <w:tc>
          <w:tcPr>
            <w:tcW w:w="3484" w:type="pct"/>
            <w:tcBorders>
              <w:top w:val="single" w:sz="4" w:space="0" w:color="auto"/>
              <w:left w:val="single" w:sz="4" w:space="0" w:color="auto"/>
              <w:bottom w:val="single" w:sz="4" w:space="0" w:color="auto"/>
              <w:right w:val="single" w:sz="4" w:space="0" w:color="auto"/>
            </w:tcBorders>
            <w:vAlign w:val="center"/>
            <w:hideMark/>
          </w:tcPr>
          <w:p w14:paraId="0019507F" w14:textId="6E8BD055" w:rsidR="00F63CA8" w:rsidRPr="00D71EBA" w:rsidRDefault="00F63CA8" w:rsidP="00F63CA8">
            <w:pPr>
              <w:rPr>
                <w:color w:val="000000"/>
              </w:rPr>
            </w:pPr>
            <w:r>
              <w:rPr>
                <w:rFonts w:ascii="Calibri" w:hAnsi="Calibri" w:cs="Calibri"/>
                <w:color w:val="000000"/>
              </w:rPr>
              <w:t>Cafetière électrique Severin 1,4L 10-15 tasses</w:t>
            </w:r>
          </w:p>
        </w:tc>
        <w:tc>
          <w:tcPr>
            <w:tcW w:w="438" w:type="pct"/>
            <w:tcBorders>
              <w:top w:val="single" w:sz="4" w:space="0" w:color="auto"/>
              <w:left w:val="single" w:sz="4" w:space="0" w:color="auto"/>
              <w:bottom w:val="single" w:sz="4" w:space="0" w:color="auto"/>
              <w:right w:val="single" w:sz="4" w:space="0" w:color="auto"/>
            </w:tcBorders>
            <w:noWrap/>
            <w:vAlign w:val="center"/>
            <w:hideMark/>
          </w:tcPr>
          <w:p w14:paraId="6631B608" w14:textId="204D4A5C" w:rsidR="00F63CA8" w:rsidRPr="00D71EBA" w:rsidRDefault="00F63CA8" w:rsidP="00F63CA8">
            <w:pPr>
              <w:jc w:val="center"/>
              <w:rPr>
                <w:color w:val="000000"/>
              </w:rPr>
            </w:pPr>
            <w:r>
              <w:rPr>
                <w:rFonts w:ascii="Calibri" w:hAnsi="Calibri" w:cs="Calibri"/>
                <w:color w:val="000000"/>
              </w:rPr>
              <w:t>U</w:t>
            </w:r>
          </w:p>
        </w:tc>
        <w:tc>
          <w:tcPr>
            <w:tcW w:w="673" w:type="pct"/>
            <w:tcBorders>
              <w:top w:val="single" w:sz="4" w:space="0" w:color="auto"/>
              <w:left w:val="single" w:sz="4" w:space="0" w:color="auto"/>
              <w:bottom w:val="single" w:sz="4" w:space="0" w:color="auto"/>
              <w:right w:val="single" w:sz="4" w:space="0" w:color="auto"/>
            </w:tcBorders>
            <w:noWrap/>
            <w:vAlign w:val="center"/>
            <w:hideMark/>
          </w:tcPr>
          <w:p w14:paraId="1C213CF5" w14:textId="063C5B93" w:rsidR="00F63CA8" w:rsidRPr="00D71EBA" w:rsidRDefault="00F63CA8" w:rsidP="00F63CA8">
            <w:pPr>
              <w:jc w:val="center"/>
              <w:rPr>
                <w:color w:val="000000"/>
              </w:rPr>
            </w:pPr>
            <w:r>
              <w:rPr>
                <w:rFonts w:ascii="Calibri" w:hAnsi="Calibri" w:cs="Calibri"/>
                <w:color w:val="000000"/>
              </w:rPr>
              <w:t>2</w:t>
            </w:r>
          </w:p>
        </w:tc>
      </w:tr>
      <w:tr w:rsidR="00F63CA8" w:rsidRPr="00D71EBA" w14:paraId="146C7269" w14:textId="77777777" w:rsidTr="00BC1726">
        <w:trPr>
          <w:trHeight w:val="324"/>
        </w:trPr>
        <w:tc>
          <w:tcPr>
            <w:tcW w:w="405" w:type="pct"/>
            <w:tcBorders>
              <w:top w:val="single" w:sz="4" w:space="0" w:color="auto"/>
              <w:left w:val="single" w:sz="4" w:space="0" w:color="auto"/>
              <w:bottom w:val="single" w:sz="4" w:space="0" w:color="auto"/>
              <w:right w:val="single" w:sz="4" w:space="0" w:color="auto"/>
            </w:tcBorders>
            <w:vAlign w:val="center"/>
            <w:hideMark/>
          </w:tcPr>
          <w:p w14:paraId="36D0CBBC" w14:textId="760664E9" w:rsidR="00F63CA8" w:rsidRPr="00D71EBA" w:rsidRDefault="00F63CA8" w:rsidP="00F63CA8">
            <w:pPr>
              <w:jc w:val="center"/>
              <w:rPr>
                <w:color w:val="000000"/>
              </w:rPr>
            </w:pPr>
            <w:r>
              <w:rPr>
                <w:rFonts w:ascii="Calibri" w:hAnsi="Calibri" w:cs="Calibri"/>
                <w:color w:val="000000"/>
              </w:rPr>
              <w:t>40</w:t>
            </w:r>
          </w:p>
        </w:tc>
        <w:tc>
          <w:tcPr>
            <w:tcW w:w="3484" w:type="pct"/>
            <w:tcBorders>
              <w:top w:val="single" w:sz="4" w:space="0" w:color="auto"/>
              <w:left w:val="single" w:sz="4" w:space="0" w:color="auto"/>
              <w:bottom w:val="single" w:sz="4" w:space="0" w:color="auto"/>
              <w:right w:val="single" w:sz="4" w:space="0" w:color="auto"/>
            </w:tcBorders>
            <w:vAlign w:val="center"/>
            <w:hideMark/>
          </w:tcPr>
          <w:p w14:paraId="0324B2B5" w14:textId="756A02DD" w:rsidR="00F63CA8" w:rsidRPr="00D71EBA" w:rsidRDefault="00F63CA8" w:rsidP="00F63CA8">
            <w:pPr>
              <w:rPr>
                <w:color w:val="000000"/>
              </w:rPr>
            </w:pPr>
            <w:r>
              <w:rPr>
                <w:rFonts w:ascii="Calibri" w:hAnsi="Calibri" w:cs="Calibri"/>
                <w:color w:val="000000"/>
              </w:rPr>
              <w:t xml:space="preserve">Tasse à café + sous tasses </w:t>
            </w:r>
            <w:proofErr w:type="spellStart"/>
            <w:r>
              <w:rPr>
                <w:rFonts w:ascii="Calibri" w:hAnsi="Calibri" w:cs="Calibri"/>
                <w:color w:val="000000"/>
              </w:rPr>
              <w:t>street</w:t>
            </w:r>
            <w:proofErr w:type="spellEnd"/>
            <w:r>
              <w:rPr>
                <w:rFonts w:ascii="Calibri" w:hAnsi="Calibri" w:cs="Calibri"/>
                <w:color w:val="000000"/>
              </w:rPr>
              <w:t xml:space="preserve"> Inspiration cool ASS 6piéces</w:t>
            </w:r>
          </w:p>
        </w:tc>
        <w:tc>
          <w:tcPr>
            <w:tcW w:w="438" w:type="pct"/>
            <w:tcBorders>
              <w:top w:val="single" w:sz="4" w:space="0" w:color="auto"/>
              <w:left w:val="single" w:sz="4" w:space="0" w:color="auto"/>
              <w:bottom w:val="single" w:sz="4" w:space="0" w:color="auto"/>
              <w:right w:val="single" w:sz="4" w:space="0" w:color="auto"/>
            </w:tcBorders>
            <w:noWrap/>
            <w:vAlign w:val="center"/>
            <w:hideMark/>
          </w:tcPr>
          <w:p w14:paraId="31E88134" w14:textId="494AE659" w:rsidR="00F63CA8" w:rsidRPr="00D71EBA" w:rsidRDefault="00F63CA8" w:rsidP="00F63CA8">
            <w:pPr>
              <w:jc w:val="center"/>
              <w:rPr>
                <w:color w:val="000000"/>
              </w:rPr>
            </w:pPr>
            <w:r>
              <w:rPr>
                <w:rFonts w:ascii="Calibri" w:hAnsi="Calibri" w:cs="Calibri"/>
                <w:color w:val="000000"/>
              </w:rPr>
              <w:t>U</w:t>
            </w:r>
          </w:p>
        </w:tc>
        <w:tc>
          <w:tcPr>
            <w:tcW w:w="673" w:type="pct"/>
            <w:tcBorders>
              <w:top w:val="single" w:sz="4" w:space="0" w:color="auto"/>
              <w:left w:val="single" w:sz="4" w:space="0" w:color="auto"/>
              <w:bottom w:val="single" w:sz="4" w:space="0" w:color="auto"/>
              <w:right w:val="single" w:sz="4" w:space="0" w:color="auto"/>
            </w:tcBorders>
            <w:noWrap/>
            <w:vAlign w:val="center"/>
            <w:hideMark/>
          </w:tcPr>
          <w:p w14:paraId="3FB16B41" w14:textId="45F7CAD1" w:rsidR="00F63CA8" w:rsidRPr="00D71EBA" w:rsidRDefault="00F63CA8" w:rsidP="00F63CA8">
            <w:pPr>
              <w:jc w:val="center"/>
              <w:rPr>
                <w:color w:val="000000"/>
              </w:rPr>
            </w:pPr>
            <w:r>
              <w:rPr>
                <w:rFonts w:ascii="Calibri" w:hAnsi="Calibri" w:cs="Calibri"/>
                <w:color w:val="000000"/>
              </w:rPr>
              <w:t>10</w:t>
            </w:r>
          </w:p>
        </w:tc>
      </w:tr>
      <w:tr w:rsidR="00F63CA8" w:rsidRPr="00D71EBA" w14:paraId="1E08B173" w14:textId="77777777" w:rsidTr="00BC1726">
        <w:trPr>
          <w:trHeight w:val="324"/>
        </w:trPr>
        <w:tc>
          <w:tcPr>
            <w:tcW w:w="405" w:type="pct"/>
            <w:tcBorders>
              <w:top w:val="single" w:sz="4" w:space="0" w:color="auto"/>
              <w:left w:val="single" w:sz="4" w:space="0" w:color="auto"/>
              <w:bottom w:val="single" w:sz="4" w:space="0" w:color="auto"/>
              <w:right w:val="single" w:sz="4" w:space="0" w:color="auto"/>
            </w:tcBorders>
            <w:vAlign w:val="center"/>
            <w:hideMark/>
          </w:tcPr>
          <w:p w14:paraId="1F6DD8CC" w14:textId="1BAC87E2" w:rsidR="00F63CA8" w:rsidRPr="00D71EBA" w:rsidRDefault="00F63CA8" w:rsidP="00F63CA8">
            <w:pPr>
              <w:jc w:val="center"/>
              <w:rPr>
                <w:color w:val="000000"/>
              </w:rPr>
            </w:pPr>
            <w:r>
              <w:rPr>
                <w:rFonts w:ascii="Calibri" w:hAnsi="Calibri" w:cs="Calibri"/>
                <w:color w:val="000000"/>
              </w:rPr>
              <w:t>41</w:t>
            </w:r>
          </w:p>
        </w:tc>
        <w:tc>
          <w:tcPr>
            <w:tcW w:w="3484" w:type="pct"/>
            <w:tcBorders>
              <w:top w:val="single" w:sz="4" w:space="0" w:color="auto"/>
              <w:left w:val="single" w:sz="4" w:space="0" w:color="auto"/>
              <w:bottom w:val="single" w:sz="4" w:space="0" w:color="auto"/>
              <w:right w:val="single" w:sz="4" w:space="0" w:color="auto"/>
            </w:tcBorders>
            <w:vAlign w:val="center"/>
            <w:hideMark/>
          </w:tcPr>
          <w:p w14:paraId="5422DBDB" w14:textId="44FBA5E1" w:rsidR="00F63CA8" w:rsidRPr="00D71EBA" w:rsidRDefault="00F63CA8" w:rsidP="00F63CA8">
            <w:pPr>
              <w:rPr>
                <w:color w:val="000000"/>
              </w:rPr>
            </w:pPr>
            <w:r>
              <w:rPr>
                <w:rFonts w:ascii="Calibri" w:hAnsi="Calibri" w:cs="Calibri"/>
                <w:color w:val="000000"/>
              </w:rPr>
              <w:t>Thermos 1,9l revêtement métal DECO pour café</w:t>
            </w:r>
          </w:p>
        </w:tc>
        <w:tc>
          <w:tcPr>
            <w:tcW w:w="438" w:type="pct"/>
            <w:tcBorders>
              <w:top w:val="single" w:sz="4" w:space="0" w:color="auto"/>
              <w:left w:val="single" w:sz="4" w:space="0" w:color="auto"/>
              <w:bottom w:val="single" w:sz="4" w:space="0" w:color="auto"/>
              <w:right w:val="single" w:sz="4" w:space="0" w:color="auto"/>
            </w:tcBorders>
            <w:noWrap/>
            <w:vAlign w:val="center"/>
            <w:hideMark/>
          </w:tcPr>
          <w:p w14:paraId="585940EA" w14:textId="77428129" w:rsidR="00F63CA8" w:rsidRPr="00D71EBA" w:rsidRDefault="00F63CA8" w:rsidP="00F63CA8">
            <w:pPr>
              <w:jc w:val="center"/>
              <w:rPr>
                <w:color w:val="000000"/>
              </w:rPr>
            </w:pPr>
            <w:r>
              <w:rPr>
                <w:rFonts w:ascii="Calibri" w:hAnsi="Calibri" w:cs="Calibri"/>
                <w:color w:val="000000"/>
              </w:rPr>
              <w:t>U</w:t>
            </w:r>
          </w:p>
        </w:tc>
        <w:tc>
          <w:tcPr>
            <w:tcW w:w="673" w:type="pct"/>
            <w:tcBorders>
              <w:top w:val="single" w:sz="4" w:space="0" w:color="auto"/>
              <w:left w:val="single" w:sz="4" w:space="0" w:color="auto"/>
              <w:bottom w:val="single" w:sz="4" w:space="0" w:color="auto"/>
              <w:right w:val="single" w:sz="4" w:space="0" w:color="auto"/>
            </w:tcBorders>
            <w:noWrap/>
            <w:vAlign w:val="center"/>
            <w:hideMark/>
          </w:tcPr>
          <w:p w14:paraId="731C4179" w14:textId="43229466" w:rsidR="00F63CA8" w:rsidRPr="00D71EBA" w:rsidRDefault="00F63CA8" w:rsidP="00F63CA8">
            <w:pPr>
              <w:jc w:val="center"/>
              <w:rPr>
                <w:color w:val="000000"/>
              </w:rPr>
            </w:pPr>
            <w:r>
              <w:rPr>
                <w:rFonts w:ascii="Calibri" w:hAnsi="Calibri" w:cs="Calibri"/>
                <w:color w:val="000000"/>
              </w:rPr>
              <w:t>2</w:t>
            </w:r>
          </w:p>
        </w:tc>
      </w:tr>
      <w:tr w:rsidR="00F63CA8" w:rsidRPr="00D71EBA" w14:paraId="2D9E15F5" w14:textId="77777777" w:rsidTr="00BC1726">
        <w:trPr>
          <w:trHeight w:val="324"/>
        </w:trPr>
        <w:tc>
          <w:tcPr>
            <w:tcW w:w="405" w:type="pct"/>
            <w:tcBorders>
              <w:top w:val="single" w:sz="4" w:space="0" w:color="auto"/>
              <w:left w:val="single" w:sz="4" w:space="0" w:color="auto"/>
              <w:bottom w:val="single" w:sz="4" w:space="0" w:color="auto"/>
              <w:right w:val="single" w:sz="4" w:space="0" w:color="auto"/>
            </w:tcBorders>
            <w:vAlign w:val="center"/>
            <w:hideMark/>
          </w:tcPr>
          <w:p w14:paraId="4E8C513C" w14:textId="4B8D08F9" w:rsidR="00F63CA8" w:rsidRPr="00D71EBA" w:rsidRDefault="00F63CA8" w:rsidP="00F63CA8">
            <w:pPr>
              <w:jc w:val="center"/>
              <w:rPr>
                <w:color w:val="000000"/>
              </w:rPr>
            </w:pPr>
            <w:r>
              <w:rPr>
                <w:rFonts w:ascii="Calibri" w:hAnsi="Calibri" w:cs="Calibri"/>
                <w:color w:val="000000"/>
              </w:rPr>
              <w:t>42</w:t>
            </w:r>
          </w:p>
        </w:tc>
        <w:tc>
          <w:tcPr>
            <w:tcW w:w="3484" w:type="pct"/>
            <w:tcBorders>
              <w:top w:val="single" w:sz="4" w:space="0" w:color="auto"/>
              <w:left w:val="single" w:sz="4" w:space="0" w:color="auto"/>
              <w:bottom w:val="single" w:sz="4" w:space="0" w:color="auto"/>
              <w:right w:val="single" w:sz="4" w:space="0" w:color="auto"/>
            </w:tcBorders>
            <w:vAlign w:val="center"/>
            <w:hideMark/>
          </w:tcPr>
          <w:p w14:paraId="78153712" w14:textId="715840AD" w:rsidR="00F63CA8" w:rsidRPr="00D71EBA" w:rsidRDefault="00F63CA8" w:rsidP="00F63CA8">
            <w:pPr>
              <w:rPr>
                <w:color w:val="000000"/>
              </w:rPr>
            </w:pPr>
            <w:r>
              <w:rPr>
                <w:rFonts w:ascii="Calibri" w:hAnsi="Calibri" w:cs="Calibri"/>
                <w:color w:val="000000"/>
              </w:rPr>
              <w:t>Bouteille à gaz 12,5l</w:t>
            </w:r>
          </w:p>
        </w:tc>
        <w:tc>
          <w:tcPr>
            <w:tcW w:w="438" w:type="pct"/>
            <w:tcBorders>
              <w:top w:val="single" w:sz="4" w:space="0" w:color="auto"/>
              <w:left w:val="single" w:sz="4" w:space="0" w:color="auto"/>
              <w:bottom w:val="single" w:sz="4" w:space="0" w:color="auto"/>
              <w:right w:val="single" w:sz="4" w:space="0" w:color="auto"/>
            </w:tcBorders>
            <w:noWrap/>
            <w:vAlign w:val="center"/>
            <w:hideMark/>
          </w:tcPr>
          <w:p w14:paraId="60EEAA4B" w14:textId="47AFB42C" w:rsidR="00F63CA8" w:rsidRPr="00D71EBA" w:rsidRDefault="00F63CA8" w:rsidP="00F63CA8">
            <w:pPr>
              <w:jc w:val="center"/>
              <w:rPr>
                <w:color w:val="000000"/>
              </w:rPr>
            </w:pPr>
            <w:r>
              <w:rPr>
                <w:rFonts w:ascii="Calibri" w:hAnsi="Calibri" w:cs="Calibri"/>
                <w:color w:val="000000"/>
              </w:rPr>
              <w:t>U</w:t>
            </w:r>
          </w:p>
        </w:tc>
        <w:tc>
          <w:tcPr>
            <w:tcW w:w="673" w:type="pct"/>
            <w:tcBorders>
              <w:top w:val="single" w:sz="4" w:space="0" w:color="auto"/>
              <w:left w:val="single" w:sz="4" w:space="0" w:color="auto"/>
              <w:bottom w:val="single" w:sz="4" w:space="0" w:color="auto"/>
              <w:right w:val="single" w:sz="4" w:space="0" w:color="auto"/>
            </w:tcBorders>
            <w:noWrap/>
            <w:vAlign w:val="center"/>
            <w:hideMark/>
          </w:tcPr>
          <w:p w14:paraId="3F07E9B8" w14:textId="212B4DB5" w:rsidR="00F63CA8" w:rsidRPr="00D71EBA" w:rsidRDefault="00F63CA8" w:rsidP="00F63CA8">
            <w:pPr>
              <w:jc w:val="center"/>
              <w:rPr>
                <w:color w:val="000000"/>
              </w:rPr>
            </w:pPr>
            <w:r>
              <w:rPr>
                <w:rFonts w:ascii="Calibri" w:hAnsi="Calibri" w:cs="Calibri"/>
                <w:color w:val="000000"/>
              </w:rPr>
              <w:t>2</w:t>
            </w:r>
          </w:p>
        </w:tc>
      </w:tr>
      <w:tr w:rsidR="00F63CA8" w:rsidRPr="00D71EBA" w14:paraId="4065BDAF" w14:textId="77777777" w:rsidTr="00BC1726">
        <w:trPr>
          <w:trHeight w:val="324"/>
        </w:trPr>
        <w:tc>
          <w:tcPr>
            <w:tcW w:w="405" w:type="pct"/>
            <w:tcBorders>
              <w:top w:val="single" w:sz="4" w:space="0" w:color="auto"/>
              <w:left w:val="single" w:sz="4" w:space="0" w:color="auto"/>
              <w:bottom w:val="single" w:sz="4" w:space="0" w:color="auto"/>
              <w:right w:val="single" w:sz="4" w:space="0" w:color="auto"/>
            </w:tcBorders>
            <w:vAlign w:val="center"/>
            <w:hideMark/>
          </w:tcPr>
          <w:p w14:paraId="24BD10E0" w14:textId="579B0666" w:rsidR="00F63CA8" w:rsidRPr="00D71EBA" w:rsidRDefault="00F63CA8" w:rsidP="00F63CA8">
            <w:pPr>
              <w:jc w:val="center"/>
              <w:rPr>
                <w:color w:val="000000"/>
              </w:rPr>
            </w:pPr>
            <w:r>
              <w:rPr>
                <w:rFonts w:ascii="Calibri" w:hAnsi="Calibri" w:cs="Calibri"/>
                <w:color w:val="000000"/>
              </w:rPr>
              <w:t>43</w:t>
            </w:r>
          </w:p>
        </w:tc>
        <w:tc>
          <w:tcPr>
            <w:tcW w:w="3484" w:type="pct"/>
            <w:tcBorders>
              <w:top w:val="single" w:sz="4" w:space="0" w:color="auto"/>
              <w:left w:val="single" w:sz="4" w:space="0" w:color="auto"/>
              <w:bottom w:val="single" w:sz="4" w:space="0" w:color="auto"/>
              <w:right w:val="single" w:sz="4" w:space="0" w:color="auto"/>
            </w:tcBorders>
            <w:vAlign w:val="center"/>
            <w:hideMark/>
          </w:tcPr>
          <w:p w14:paraId="043D360C" w14:textId="24F0DD36" w:rsidR="00F63CA8" w:rsidRPr="00D71EBA" w:rsidRDefault="00F63CA8" w:rsidP="00F63CA8">
            <w:pPr>
              <w:rPr>
                <w:color w:val="000000"/>
              </w:rPr>
            </w:pPr>
            <w:r>
              <w:rPr>
                <w:rFonts w:ascii="Calibri" w:hAnsi="Calibri" w:cs="Calibri"/>
                <w:color w:val="000000"/>
              </w:rPr>
              <w:t xml:space="preserve">Rallonge </w:t>
            </w:r>
          </w:p>
        </w:tc>
        <w:tc>
          <w:tcPr>
            <w:tcW w:w="438" w:type="pct"/>
            <w:tcBorders>
              <w:top w:val="single" w:sz="4" w:space="0" w:color="auto"/>
              <w:left w:val="single" w:sz="4" w:space="0" w:color="auto"/>
              <w:bottom w:val="single" w:sz="4" w:space="0" w:color="auto"/>
              <w:right w:val="single" w:sz="4" w:space="0" w:color="auto"/>
            </w:tcBorders>
            <w:noWrap/>
            <w:vAlign w:val="center"/>
            <w:hideMark/>
          </w:tcPr>
          <w:p w14:paraId="3B4F2794" w14:textId="66457E4D" w:rsidR="00F63CA8" w:rsidRPr="00D71EBA" w:rsidRDefault="00F63CA8" w:rsidP="00F63CA8">
            <w:pPr>
              <w:jc w:val="center"/>
              <w:rPr>
                <w:color w:val="000000"/>
              </w:rPr>
            </w:pPr>
            <w:r>
              <w:rPr>
                <w:rFonts w:ascii="Calibri" w:hAnsi="Calibri" w:cs="Calibri"/>
                <w:color w:val="000000"/>
              </w:rPr>
              <w:t>U</w:t>
            </w:r>
          </w:p>
        </w:tc>
        <w:tc>
          <w:tcPr>
            <w:tcW w:w="673" w:type="pct"/>
            <w:tcBorders>
              <w:top w:val="single" w:sz="4" w:space="0" w:color="auto"/>
              <w:left w:val="single" w:sz="4" w:space="0" w:color="auto"/>
              <w:bottom w:val="single" w:sz="4" w:space="0" w:color="auto"/>
              <w:right w:val="single" w:sz="4" w:space="0" w:color="auto"/>
            </w:tcBorders>
            <w:noWrap/>
            <w:vAlign w:val="center"/>
            <w:hideMark/>
          </w:tcPr>
          <w:p w14:paraId="66AE1B9A" w14:textId="3118C22A" w:rsidR="00F63CA8" w:rsidRPr="00D71EBA" w:rsidRDefault="00F63CA8" w:rsidP="00F63CA8">
            <w:pPr>
              <w:jc w:val="center"/>
              <w:rPr>
                <w:color w:val="000000"/>
              </w:rPr>
            </w:pPr>
            <w:r>
              <w:rPr>
                <w:rFonts w:ascii="Calibri" w:hAnsi="Calibri" w:cs="Calibri"/>
                <w:color w:val="000000"/>
              </w:rPr>
              <w:t>8</w:t>
            </w:r>
          </w:p>
        </w:tc>
      </w:tr>
      <w:tr w:rsidR="00F63CA8" w:rsidRPr="00D71EBA" w14:paraId="709879F6" w14:textId="77777777" w:rsidTr="00BC1726">
        <w:trPr>
          <w:trHeight w:val="324"/>
        </w:trPr>
        <w:tc>
          <w:tcPr>
            <w:tcW w:w="405" w:type="pct"/>
            <w:tcBorders>
              <w:top w:val="single" w:sz="4" w:space="0" w:color="auto"/>
              <w:left w:val="single" w:sz="4" w:space="0" w:color="auto"/>
              <w:bottom w:val="single" w:sz="4" w:space="0" w:color="auto"/>
              <w:right w:val="single" w:sz="4" w:space="0" w:color="auto"/>
            </w:tcBorders>
            <w:vAlign w:val="center"/>
            <w:hideMark/>
          </w:tcPr>
          <w:p w14:paraId="1A2ABB24" w14:textId="566D3EF3" w:rsidR="00F63CA8" w:rsidRPr="00D71EBA" w:rsidRDefault="00F63CA8" w:rsidP="00F63CA8">
            <w:pPr>
              <w:jc w:val="center"/>
              <w:rPr>
                <w:color w:val="000000"/>
              </w:rPr>
            </w:pPr>
            <w:r>
              <w:rPr>
                <w:rFonts w:ascii="Calibri" w:hAnsi="Calibri" w:cs="Calibri"/>
                <w:color w:val="000000"/>
              </w:rPr>
              <w:t>44</w:t>
            </w:r>
          </w:p>
        </w:tc>
        <w:tc>
          <w:tcPr>
            <w:tcW w:w="3484" w:type="pct"/>
            <w:tcBorders>
              <w:top w:val="single" w:sz="4" w:space="0" w:color="auto"/>
              <w:left w:val="single" w:sz="4" w:space="0" w:color="auto"/>
              <w:bottom w:val="single" w:sz="4" w:space="0" w:color="auto"/>
              <w:right w:val="single" w:sz="4" w:space="0" w:color="auto"/>
            </w:tcBorders>
            <w:noWrap/>
            <w:vAlign w:val="center"/>
            <w:hideMark/>
          </w:tcPr>
          <w:p w14:paraId="745A2260" w14:textId="44844F26" w:rsidR="00F63CA8" w:rsidRPr="00D71EBA" w:rsidRDefault="00F63CA8" w:rsidP="00F63CA8">
            <w:pPr>
              <w:rPr>
                <w:color w:val="000000"/>
              </w:rPr>
            </w:pPr>
            <w:r>
              <w:rPr>
                <w:rFonts w:ascii="Calibri" w:hAnsi="Calibri" w:cs="Calibri"/>
                <w:color w:val="000000"/>
              </w:rPr>
              <w:t>Thermos alimentaire 5 Pièces 14,7l+6l+2,5l+0,3l ELEGANCE</w:t>
            </w:r>
          </w:p>
        </w:tc>
        <w:tc>
          <w:tcPr>
            <w:tcW w:w="438" w:type="pct"/>
            <w:tcBorders>
              <w:top w:val="single" w:sz="4" w:space="0" w:color="auto"/>
              <w:left w:val="single" w:sz="4" w:space="0" w:color="auto"/>
              <w:bottom w:val="single" w:sz="4" w:space="0" w:color="auto"/>
              <w:right w:val="single" w:sz="4" w:space="0" w:color="auto"/>
            </w:tcBorders>
            <w:noWrap/>
            <w:vAlign w:val="center"/>
            <w:hideMark/>
          </w:tcPr>
          <w:p w14:paraId="40E5B5F6" w14:textId="4AF15066" w:rsidR="00F63CA8" w:rsidRPr="00D71EBA" w:rsidRDefault="00F63CA8" w:rsidP="00F63CA8">
            <w:pPr>
              <w:jc w:val="center"/>
              <w:rPr>
                <w:color w:val="000000"/>
              </w:rPr>
            </w:pPr>
            <w:r>
              <w:rPr>
                <w:rFonts w:ascii="Calibri" w:hAnsi="Calibri" w:cs="Calibri"/>
                <w:color w:val="000000"/>
              </w:rPr>
              <w:t>U</w:t>
            </w:r>
          </w:p>
        </w:tc>
        <w:tc>
          <w:tcPr>
            <w:tcW w:w="673" w:type="pct"/>
            <w:tcBorders>
              <w:top w:val="single" w:sz="4" w:space="0" w:color="auto"/>
              <w:left w:val="single" w:sz="4" w:space="0" w:color="auto"/>
              <w:bottom w:val="single" w:sz="4" w:space="0" w:color="auto"/>
              <w:right w:val="single" w:sz="4" w:space="0" w:color="auto"/>
            </w:tcBorders>
            <w:noWrap/>
            <w:vAlign w:val="center"/>
            <w:hideMark/>
          </w:tcPr>
          <w:p w14:paraId="47826639" w14:textId="50435524" w:rsidR="00F63CA8" w:rsidRPr="00D71EBA" w:rsidRDefault="00F63CA8" w:rsidP="00F63CA8">
            <w:pPr>
              <w:jc w:val="center"/>
              <w:rPr>
                <w:color w:val="000000"/>
              </w:rPr>
            </w:pPr>
            <w:r>
              <w:rPr>
                <w:rFonts w:ascii="Calibri" w:hAnsi="Calibri" w:cs="Calibri"/>
                <w:color w:val="000000"/>
              </w:rPr>
              <w:t>2</w:t>
            </w:r>
          </w:p>
        </w:tc>
      </w:tr>
      <w:tr w:rsidR="00F63CA8" w:rsidRPr="00D71EBA" w14:paraId="789D008D" w14:textId="77777777" w:rsidTr="00BC1726">
        <w:trPr>
          <w:trHeight w:val="324"/>
        </w:trPr>
        <w:tc>
          <w:tcPr>
            <w:tcW w:w="405" w:type="pct"/>
            <w:tcBorders>
              <w:top w:val="single" w:sz="4" w:space="0" w:color="auto"/>
              <w:left w:val="single" w:sz="4" w:space="0" w:color="auto"/>
              <w:bottom w:val="single" w:sz="4" w:space="0" w:color="auto"/>
              <w:right w:val="single" w:sz="4" w:space="0" w:color="auto"/>
            </w:tcBorders>
            <w:vAlign w:val="center"/>
            <w:hideMark/>
          </w:tcPr>
          <w:p w14:paraId="248BC9BB" w14:textId="4ADA1518" w:rsidR="00F63CA8" w:rsidRPr="00D71EBA" w:rsidRDefault="00F63CA8" w:rsidP="00F63CA8">
            <w:pPr>
              <w:jc w:val="center"/>
              <w:rPr>
                <w:color w:val="000000"/>
              </w:rPr>
            </w:pPr>
            <w:r>
              <w:rPr>
                <w:rFonts w:ascii="Calibri" w:hAnsi="Calibri" w:cs="Calibri"/>
                <w:color w:val="000000"/>
              </w:rPr>
              <w:t>45</w:t>
            </w:r>
          </w:p>
        </w:tc>
        <w:tc>
          <w:tcPr>
            <w:tcW w:w="3484" w:type="pct"/>
            <w:tcBorders>
              <w:top w:val="single" w:sz="4" w:space="0" w:color="auto"/>
              <w:left w:val="single" w:sz="4" w:space="0" w:color="auto"/>
              <w:bottom w:val="single" w:sz="4" w:space="0" w:color="auto"/>
              <w:right w:val="single" w:sz="4" w:space="0" w:color="auto"/>
            </w:tcBorders>
            <w:noWrap/>
            <w:vAlign w:val="center"/>
            <w:hideMark/>
          </w:tcPr>
          <w:p w14:paraId="21C6CC0C" w14:textId="1F5C9339" w:rsidR="00F63CA8" w:rsidRPr="00D71EBA" w:rsidRDefault="00F63CA8" w:rsidP="00F63CA8">
            <w:pPr>
              <w:rPr>
                <w:color w:val="000000"/>
              </w:rPr>
            </w:pPr>
            <w:r>
              <w:rPr>
                <w:rFonts w:ascii="Calibri" w:hAnsi="Calibri" w:cs="Calibri"/>
                <w:color w:val="000000"/>
              </w:rPr>
              <w:t>Sceau maçon de 10l pour nettoyage du sol</w:t>
            </w:r>
          </w:p>
        </w:tc>
        <w:tc>
          <w:tcPr>
            <w:tcW w:w="438" w:type="pct"/>
            <w:tcBorders>
              <w:top w:val="single" w:sz="4" w:space="0" w:color="auto"/>
              <w:left w:val="single" w:sz="4" w:space="0" w:color="auto"/>
              <w:bottom w:val="single" w:sz="4" w:space="0" w:color="auto"/>
              <w:right w:val="single" w:sz="4" w:space="0" w:color="auto"/>
            </w:tcBorders>
            <w:noWrap/>
            <w:vAlign w:val="center"/>
            <w:hideMark/>
          </w:tcPr>
          <w:p w14:paraId="628EBC47" w14:textId="2ADBCA1D" w:rsidR="00F63CA8" w:rsidRPr="00D71EBA" w:rsidRDefault="00F63CA8" w:rsidP="00F63CA8">
            <w:pPr>
              <w:jc w:val="center"/>
              <w:rPr>
                <w:color w:val="000000"/>
              </w:rPr>
            </w:pPr>
            <w:r>
              <w:rPr>
                <w:rFonts w:ascii="Calibri" w:hAnsi="Calibri" w:cs="Calibri"/>
                <w:color w:val="000000"/>
              </w:rPr>
              <w:t>U</w:t>
            </w:r>
          </w:p>
        </w:tc>
        <w:tc>
          <w:tcPr>
            <w:tcW w:w="673" w:type="pct"/>
            <w:tcBorders>
              <w:top w:val="single" w:sz="4" w:space="0" w:color="auto"/>
              <w:left w:val="single" w:sz="4" w:space="0" w:color="auto"/>
              <w:bottom w:val="single" w:sz="4" w:space="0" w:color="auto"/>
              <w:right w:val="single" w:sz="4" w:space="0" w:color="auto"/>
            </w:tcBorders>
            <w:noWrap/>
            <w:vAlign w:val="center"/>
            <w:hideMark/>
          </w:tcPr>
          <w:p w14:paraId="18D9DA6B" w14:textId="1D210812" w:rsidR="00F63CA8" w:rsidRPr="00D71EBA" w:rsidRDefault="00F63CA8" w:rsidP="00F63CA8">
            <w:pPr>
              <w:jc w:val="center"/>
              <w:rPr>
                <w:color w:val="000000"/>
              </w:rPr>
            </w:pPr>
            <w:r>
              <w:rPr>
                <w:rFonts w:ascii="Calibri" w:hAnsi="Calibri" w:cs="Calibri"/>
                <w:color w:val="000000"/>
              </w:rPr>
              <w:t>5</w:t>
            </w:r>
          </w:p>
        </w:tc>
      </w:tr>
      <w:tr w:rsidR="00F63CA8" w:rsidRPr="00D71EBA" w14:paraId="1B89CBDF" w14:textId="77777777" w:rsidTr="00BC1726">
        <w:trPr>
          <w:trHeight w:val="324"/>
        </w:trPr>
        <w:tc>
          <w:tcPr>
            <w:tcW w:w="405" w:type="pct"/>
            <w:tcBorders>
              <w:top w:val="single" w:sz="4" w:space="0" w:color="auto"/>
              <w:left w:val="single" w:sz="4" w:space="0" w:color="auto"/>
              <w:bottom w:val="single" w:sz="4" w:space="0" w:color="auto"/>
              <w:right w:val="single" w:sz="4" w:space="0" w:color="auto"/>
            </w:tcBorders>
            <w:vAlign w:val="center"/>
            <w:hideMark/>
          </w:tcPr>
          <w:p w14:paraId="3A2B1E94" w14:textId="71EE8924" w:rsidR="00F63CA8" w:rsidRPr="00D71EBA" w:rsidRDefault="00F63CA8" w:rsidP="00F63CA8">
            <w:pPr>
              <w:jc w:val="center"/>
              <w:rPr>
                <w:color w:val="000000"/>
              </w:rPr>
            </w:pPr>
            <w:r>
              <w:rPr>
                <w:rFonts w:ascii="Calibri" w:hAnsi="Calibri" w:cs="Calibri"/>
                <w:color w:val="000000"/>
              </w:rPr>
              <w:t>46</w:t>
            </w:r>
          </w:p>
        </w:tc>
        <w:tc>
          <w:tcPr>
            <w:tcW w:w="3484" w:type="pct"/>
            <w:tcBorders>
              <w:top w:val="single" w:sz="4" w:space="0" w:color="auto"/>
              <w:left w:val="single" w:sz="4" w:space="0" w:color="auto"/>
              <w:bottom w:val="single" w:sz="4" w:space="0" w:color="auto"/>
              <w:right w:val="single" w:sz="4" w:space="0" w:color="auto"/>
            </w:tcBorders>
            <w:noWrap/>
            <w:vAlign w:val="center"/>
            <w:hideMark/>
          </w:tcPr>
          <w:p w14:paraId="2340E943" w14:textId="427CFC79" w:rsidR="00F63CA8" w:rsidRPr="00D71EBA" w:rsidRDefault="00F63CA8" w:rsidP="00F63CA8">
            <w:pPr>
              <w:rPr>
                <w:color w:val="000000"/>
              </w:rPr>
            </w:pPr>
            <w:r>
              <w:rPr>
                <w:rFonts w:ascii="Calibri" w:hAnsi="Calibri" w:cs="Calibri"/>
                <w:color w:val="000000"/>
              </w:rPr>
              <w:t>Raclettes sol 44cm avec manche en bois</w:t>
            </w:r>
          </w:p>
        </w:tc>
        <w:tc>
          <w:tcPr>
            <w:tcW w:w="438" w:type="pct"/>
            <w:tcBorders>
              <w:top w:val="single" w:sz="4" w:space="0" w:color="auto"/>
              <w:left w:val="single" w:sz="4" w:space="0" w:color="auto"/>
              <w:bottom w:val="single" w:sz="4" w:space="0" w:color="auto"/>
              <w:right w:val="single" w:sz="4" w:space="0" w:color="auto"/>
            </w:tcBorders>
            <w:noWrap/>
            <w:vAlign w:val="center"/>
            <w:hideMark/>
          </w:tcPr>
          <w:p w14:paraId="0C416C7C" w14:textId="507C548C" w:rsidR="00F63CA8" w:rsidRPr="00D71EBA" w:rsidRDefault="00F63CA8" w:rsidP="00F63CA8">
            <w:pPr>
              <w:jc w:val="center"/>
              <w:rPr>
                <w:color w:val="000000"/>
              </w:rPr>
            </w:pPr>
            <w:r>
              <w:rPr>
                <w:rFonts w:ascii="Calibri" w:hAnsi="Calibri" w:cs="Calibri"/>
                <w:color w:val="000000"/>
              </w:rPr>
              <w:t>pce</w:t>
            </w:r>
          </w:p>
        </w:tc>
        <w:tc>
          <w:tcPr>
            <w:tcW w:w="673" w:type="pct"/>
            <w:tcBorders>
              <w:top w:val="single" w:sz="4" w:space="0" w:color="auto"/>
              <w:left w:val="single" w:sz="4" w:space="0" w:color="auto"/>
              <w:bottom w:val="single" w:sz="4" w:space="0" w:color="auto"/>
              <w:right w:val="single" w:sz="4" w:space="0" w:color="auto"/>
            </w:tcBorders>
            <w:noWrap/>
            <w:vAlign w:val="center"/>
            <w:hideMark/>
          </w:tcPr>
          <w:p w14:paraId="44EB8CEA" w14:textId="269699A7" w:rsidR="00F63CA8" w:rsidRPr="00D71EBA" w:rsidRDefault="00F63CA8" w:rsidP="00F63CA8">
            <w:pPr>
              <w:jc w:val="center"/>
              <w:rPr>
                <w:color w:val="000000"/>
              </w:rPr>
            </w:pPr>
            <w:r>
              <w:rPr>
                <w:rFonts w:ascii="Calibri" w:hAnsi="Calibri" w:cs="Calibri"/>
                <w:color w:val="000000"/>
              </w:rPr>
              <w:t>10</w:t>
            </w:r>
          </w:p>
        </w:tc>
      </w:tr>
      <w:tr w:rsidR="00F63CA8" w:rsidRPr="00D71EBA" w14:paraId="3A36A4EE" w14:textId="77777777" w:rsidTr="00BC1726">
        <w:trPr>
          <w:trHeight w:val="324"/>
        </w:trPr>
        <w:tc>
          <w:tcPr>
            <w:tcW w:w="405" w:type="pct"/>
            <w:tcBorders>
              <w:top w:val="single" w:sz="4" w:space="0" w:color="auto"/>
              <w:left w:val="single" w:sz="4" w:space="0" w:color="auto"/>
              <w:bottom w:val="single" w:sz="4" w:space="0" w:color="auto"/>
              <w:right w:val="single" w:sz="4" w:space="0" w:color="auto"/>
            </w:tcBorders>
            <w:vAlign w:val="center"/>
          </w:tcPr>
          <w:p w14:paraId="5F28DBCF" w14:textId="7A9170C9" w:rsidR="00F63CA8" w:rsidRDefault="00F63CA8" w:rsidP="00F63CA8">
            <w:pPr>
              <w:jc w:val="center"/>
              <w:rPr>
                <w:color w:val="000000"/>
              </w:rPr>
            </w:pPr>
            <w:r>
              <w:rPr>
                <w:rFonts w:ascii="Calibri" w:hAnsi="Calibri" w:cs="Calibri"/>
                <w:color w:val="000000"/>
              </w:rPr>
              <w:t>47</w:t>
            </w:r>
          </w:p>
        </w:tc>
        <w:tc>
          <w:tcPr>
            <w:tcW w:w="3484" w:type="pct"/>
            <w:tcBorders>
              <w:top w:val="single" w:sz="4" w:space="0" w:color="auto"/>
              <w:left w:val="single" w:sz="4" w:space="0" w:color="auto"/>
              <w:bottom w:val="single" w:sz="4" w:space="0" w:color="auto"/>
              <w:right w:val="single" w:sz="4" w:space="0" w:color="auto"/>
            </w:tcBorders>
            <w:noWrap/>
            <w:vAlign w:val="center"/>
          </w:tcPr>
          <w:p w14:paraId="3D858CC2" w14:textId="0D358AC7" w:rsidR="00F63CA8" w:rsidRDefault="00F63CA8" w:rsidP="00F63CA8">
            <w:pPr>
              <w:rPr>
                <w:color w:val="000000"/>
              </w:rPr>
            </w:pPr>
            <w:r>
              <w:rPr>
                <w:rFonts w:ascii="Calibri" w:hAnsi="Calibri" w:cs="Calibri"/>
                <w:color w:val="000000"/>
              </w:rPr>
              <w:t xml:space="preserve">Brouette </w:t>
            </w:r>
            <w:proofErr w:type="spellStart"/>
            <w:r>
              <w:rPr>
                <w:rFonts w:ascii="Calibri" w:hAnsi="Calibri" w:cs="Calibri"/>
                <w:color w:val="000000"/>
              </w:rPr>
              <w:t>tropic</w:t>
            </w:r>
            <w:proofErr w:type="spellEnd"/>
          </w:p>
        </w:tc>
        <w:tc>
          <w:tcPr>
            <w:tcW w:w="438" w:type="pct"/>
            <w:tcBorders>
              <w:top w:val="single" w:sz="4" w:space="0" w:color="auto"/>
              <w:left w:val="single" w:sz="4" w:space="0" w:color="auto"/>
              <w:bottom w:val="single" w:sz="4" w:space="0" w:color="auto"/>
              <w:right w:val="single" w:sz="4" w:space="0" w:color="auto"/>
            </w:tcBorders>
            <w:noWrap/>
            <w:vAlign w:val="center"/>
          </w:tcPr>
          <w:p w14:paraId="4775D248" w14:textId="0874BAE9" w:rsidR="00F63CA8" w:rsidRPr="00D71EBA" w:rsidRDefault="00F63CA8" w:rsidP="00F63CA8">
            <w:pPr>
              <w:jc w:val="center"/>
              <w:rPr>
                <w:color w:val="000000"/>
              </w:rPr>
            </w:pPr>
            <w:r>
              <w:rPr>
                <w:rFonts w:ascii="Calibri" w:hAnsi="Calibri" w:cs="Calibri"/>
                <w:color w:val="000000"/>
              </w:rPr>
              <w:t>pce</w:t>
            </w:r>
          </w:p>
        </w:tc>
        <w:tc>
          <w:tcPr>
            <w:tcW w:w="673" w:type="pct"/>
            <w:tcBorders>
              <w:top w:val="single" w:sz="4" w:space="0" w:color="auto"/>
              <w:left w:val="single" w:sz="4" w:space="0" w:color="auto"/>
              <w:bottom w:val="single" w:sz="4" w:space="0" w:color="auto"/>
              <w:right w:val="single" w:sz="4" w:space="0" w:color="auto"/>
            </w:tcBorders>
            <w:noWrap/>
            <w:vAlign w:val="center"/>
          </w:tcPr>
          <w:p w14:paraId="0E10EBE7" w14:textId="01333A3D" w:rsidR="00F63CA8" w:rsidRPr="00D71EBA" w:rsidRDefault="00F63CA8" w:rsidP="00F63CA8">
            <w:pPr>
              <w:jc w:val="center"/>
              <w:rPr>
                <w:color w:val="000000"/>
              </w:rPr>
            </w:pPr>
            <w:r>
              <w:rPr>
                <w:rFonts w:ascii="Calibri" w:hAnsi="Calibri" w:cs="Calibri"/>
                <w:color w:val="000000"/>
              </w:rPr>
              <w:t>2</w:t>
            </w:r>
          </w:p>
        </w:tc>
      </w:tr>
      <w:tr w:rsidR="00F63CA8" w:rsidRPr="00D71EBA" w14:paraId="5BA9C55A" w14:textId="77777777" w:rsidTr="00BC1726">
        <w:trPr>
          <w:trHeight w:val="324"/>
        </w:trPr>
        <w:tc>
          <w:tcPr>
            <w:tcW w:w="405" w:type="pct"/>
            <w:tcBorders>
              <w:top w:val="single" w:sz="4" w:space="0" w:color="auto"/>
              <w:left w:val="single" w:sz="4" w:space="0" w:color="auto"/>
              <w:bottom w:val="single" w:sz="4" w:space="0" w:color="auto"/>
              <w:right w:val="single" w:sz="4" w:space="0" w:color="auto"/>
            </w:tcBorders>
            <w:vAlign w:val="center"/>
          </w:tcPr>
          <w:p w14:paraId="7E5AC2EC" w14:textId="0F97ABE7" w:rsidR="00F63CA8" w:rsidRDefault="00F63CA8" w:rsidP="00F63CA8">
            <w:pPr>
              <w:jc w:val="center"/>
              <w:rPr>
                <w:rFonts w:ascii="Calibri" w:hAnsi="Calibri" w:cs="Calibri"/>
                <w:color w:val="000000"/>
              </w:rPr>
            </w:pPr>
            <w:r>
              <w:rPr>
                <w:rFonts w:ascii="Calibri" w:hAnsi="Calibri" w:cs="Calibri"/>
                <w:color w:val="000000"/>
              </w:rPr>
              <w:t>48</w:t>
            </w:r>
          </w:p>
        </w:tc>
        <w:tc>
          <w:tcPr>
            <w:tcW w:w="3484" w:type="pct"/>
            <w:tcBorders>
              <w:top w:val="single" w:sz="4" w:space="0" w:color="auto"/>
              <w:left w:val="single" w:sz="4" w:space="0" w:color="auto"/>
              <w:bottom w:val="single" w:sz="4" w:space="0" w:color="auto"/>
              <w:right w:val="single" w:sz="4" w:space="0" w:color="auto"/>
            </w:tcBorders>
            <w:noWrap/>
            <w:vAlign w:val="center"/>
          </w:tcPr>
          <w:p w14:paraId="7AF4CCEB" w14:textId="234EF8DF" w:rsidR="00F63CA8" w:rsidRDefault="00F63CA8" w:rsidP="00F63CA8">
            <w:pPr>
              <w:rPr>
                <w:rFonts w:ascii="Calibri" w:hAnsi="Calibri" w:cs="Calibri"/>
                <w:color w:val="000000"/>
              </w:rPr>
            </w:pPr>
            <w:r>
              <w:rPr>
                <w:rFonts w:ascii="Calibri" w:hAnsi="Calibri" w:cs="Calibri"/>
                <w:color w:val="000000"/>
              </w:rPr>
              <w:t>Robot Mixeur Moulinex multifonction 1000W</w:t>
            </w:r>
          </w:p>
        </w:tc>
        <w:tc>
          <w:tcPr>
            <w:tcW w:w="438" w:type="pct"/>
            <w:tcBorders>
              <w:top w:val="single" w:sz="4" w:space="0" w:color="auto"/>
              <w:left w:val="single" w:sz="4" w:space="0" w:color="auto"/>
              <w:bottom w:val="single" w:sz="4" w:space="0" w:color="auto"/>
              <w:right w:val="single" w:sz="4" w:space="0" w:color="auto"/>
            </w:tcBorders>
            <w:noWrap/>
            <w:vAlign w:val="center"/>
          </w:tcPr>
          <w:p w14:paraId="1C6656DF" w14:textId="4CCF0E10" w:rsidR="00F63CA8" w:rsidRDefault="00F63CA8" w:rsidP="00F63CA8">
            <w:pPr>
              <w:jc w:val="center"/>
              <w:rPr>
                <w:rFonts w:ascii="Calibri" w:hAnsi="Calibri" w:cs="Calibri"/>
                <w:color w:val="000000"/>
              </w:rPr>
            </w:pPr>
            <w:r>
              <w:rPr>
                <w:rFonts w:ascii="Calibri" w:hAnsi="Calibri" w:cs="Calibri"/>
                <w:color w:val="000000"/>
              </w:rPr>
              <w:t>U</w:t>
            </w:r>
          </w:p>
        </w:tc>
        <w:tc>
          <w:tcPr>
            <w:tcW w:w="673" w:type="pct"/>
            <w:tcBorders>
              <w:top w:val="single" w:sz="4" w:space="0" w:color="auto"/>
              <w:left w:val="single" w:sz="4" w:space="0" w:color="auto"/>
              <w:bottom w:val="single" w:sz="4" w:space="0" w:color="auto"/>
              <w:right w:val="single" w:sz="4" w:space="0" w:color="auto"/>
            </w:tcBorders>
            <w:noWrap/>
            <w:vAlign w:val="center"/>
          </w:tcPr>
          <w:p w14:paraId="1D1F7A76" w14:textId="3E5B5760" w:rsidR="00F63CA8" w:rsidRDefault="00F63CA8" w:rsidP="00F63CA8">
            <w:pPr>
              <w:jc w:val="center"/>
              <w:rPr>
                <w:rFonts w:ascii="Calibri" w:hAnsi="Calibri" w:cs="Calibri"/>
                <w:color w:val="000000"/>
              </w:rPr>
            </w:pPr>
            <w:r>
              <w:rPr>
                <w:rFonts w:ascii="Calibri" w:hAnsi="Calibri" w:cs="Calibri"/>
                <w:color w:val="000000"/>
              </w:rPr>
              <w:t>1</w:t>
            </w:r>
          </w:p>
        </w:tc>
      </w:tr>
    </w:tbl>
    <w:p w14:paraId="515BED2B" w14:textId="77777777" w:rsidR="00E11CC9" w:rsidRPr="00D71EBA" w:rsidRDefault="00E11CC9" w:rsidP="00E11CC9">
      <w:pPr>
        <w:spacing w:before="120" w:after="120"/>
        <w:jc w:val="both"/>
        <w:rPr>
          <w:b/>
        </w:rPr>
      </w:pPr>
      <w:r w:rsidRPr="00D71EBA">
        <w:rPr>
          <w:b/>
          <w:u w:val="single"/>
        </w:rPr>
        <w:t>Article 2 </w:t>
      </w:r>
      <w:r w:rsidRPr="00D71EBA">
        <w:rPr>
          <w:b/>
        </w:rPr>
        <w:t>: Procédure de Passation du Marché</w:t>
      </w:r>
    </w:p>
    <w:p w14:paraId="4EA65FE4" w14:textId="77777777" w:rsidR="00E11CC9" w:rsidRPr="00D71EBA" w:rsidRDefault="00E11CC9" w:rsidP="00E11CC9">
      <w:pPr>
        <w:spacing w:before="120" w:after="120"/>
        <w:ind w:firstLine="708"/>
        <w:jc w:val="both"/>
      </w:pPr>
      <w:r w:rsidRPr="00D71EBA">
        <w:t xml:space="preserve">Le marché est passé après Demande de Cotation. </w:t>
      </w:r>
    </w:p>
    <w:p w14:paraId="5FB97C6D" w14:textId="77777777" w:rsidR="00E11CC9" w:rsidRPr="00D71EBA" w:rsidRDefault="00E11CC9" w:rsidP="00E11CC9">
      <w:pPr>
        <w:spacing w:before="120" w:after="120"/>
        <w:jc w:val="both"/>
        <w:rPr>
          <w:b/>
        </w:rPr>
      </w:pPr>
      <w:r w:rsidRPr="00D71EBA">
        <w:rPr>
          <w:b/>
          <w:u w:val="single"/>
        </w:rPr>
        <w:t>Article 3 :</w:t>
      </w:r>
      <w:r w:rsidRPr="00D71EBA">
        <w:rPr>
          <w:b/>
        </w:rPr>
        <w:t xml:space="preserve"> Définitions et Attributions</w:t>
      </w:r>
    </w:p>
    <w:p w14:paraId="69E75031" w14:textId="77777777" w:rsidR="00E11CC9" w:rsidRPr="00D71EBA" w:rsidRDefault="00E11CC9" w:rsidP="00160482">
      <w:pPr>
        <w:pStyle w:val="Corpsdetexte2"/>
        <w:numPr>
          <w:ilvl w:val="1"/>
          <w:numId w:val="31"/>
        </w:numPr>
        <w:jc w:val="both"/>
        <w:rPr>
          <w:rFonts w:ascii="Times New Roman" w:hAnsi="Times New Roman" w:cs="Times New Roman"/>
          <w:szCs w:val="24"/>
        </w:rPr>
      </w:pPr>
      <w:r w:rsidRPr="00D71EBA">
        <w:rPr>
          <w:rFonts w:ascii="Times New Roman" w:hAnsi="Times New Roman" w:cs="Times New Roman"/>
          <w:szCs w:val="24"/>
        </w:rPr>
        <w:t xml:space="preserve">Définitions générales : </w:t>
      </w:r>
    </w:p>
    <w:p w14:paraId="69FC4589" w14:textId="170F8DFB" w:rsidR="00E11CC9" w:rsidRPr="00D71EBA" w:rsidRDefault="00E11CC9" w:rsidP="00160482">
      <w:pPr>
        <w:pStyle w:val="Corpsdetexte2"/>
        <w:numPr>
          <w:ilvl w:val="1"/>
          <w:numId w:val="32"/>
        </w:numPr>
        <w:spacing w:before="80"/>
        <w:ind w:left="568" w:hanging="284"/>
        <w:jc w:val="both"/>
        <w:rPr>
          <w:rFonts w:ascii="Times New Roman" w:hAnsi="Times New Roman" w:cs="Times New Roman"/>
          <w:szCs w:val="24"/>
        </w:rPr>
      </w:pPr>
      <w:r w:rsidRPr="00D71EBA">
        <w:rPr>
          <w:rFonts w:ascii="Times New Roman" w:hAnsi="Times New Roman" w:cs="Times New Roman"/>
          <w:szCs w:val="24"/>
        </w:rPr>
        <w:t xml:space="preserve">l’Autorité Contractante est : Maire de la Commune  de </w:t>
      </w:r>
      <w:r w:rsidR="000567AA">
        <w:rPr>
          <w:rFonts w:ascii="Times New Roman" w:hAnsi="Times New Roman" w:cs="Times New Roman"/>
          <w:szCs w:val="24"/>
        </w:rPr>
        <w:t>GUERE</w:t>
      </w:r>
      <w:r w:rsidRPr="00D71EBA">
        <w:rPr>
          <w:rFonts w:ascii="Times New Roman" w:hAnsi="Times New Roman" w:cs="Times New Roman"/>
          <w:szCs w:val="24"/>
        </w:rPr>
        <w:t>, il passe le marché, veille à la conservation des originaux des documents y relatifs et procède à la transmission des copies au Ministre en charge des Marchés Publics et à l’Organisme de Régulation.</w:t>
      </w:r>
    </w:p>
    <w:p w14:paraId="0E047B87" w14:textId="77777777" w:rsidR="00E11CC9" w:rsidRPr="00D71EBA" w:rsidRDefault="00E11CC9" w:rsidP="00160482">
      <w:pPr>
        <w:pStyle w:val="Corpsdetexte2"/>
        <w:numPr>
          <w:ilvl w:val="1"/>
          <w:numId w:val="32"/>
        </w:numPr>
        <w:spacing w:before="80"/>
        <w:ind w:left="568" w:hanging="284"/>
        <w:jc w:val="both"/>
        <w:rPr>
          <w:rFonts w:ascii="Times New Roman" w:hAnsi="Times New Roman" w:cs="Times New Roman"/>
          <w:szCs w:val="24"/>
        </w:rPr>
      </w:pPr>
      <w:r w:rsidRPr="00D71EBA">
        <w:rPr>
          <w:rFonts w:ascii="Times New Roman" w:hAnsi="Times New Roman" w:cs="Times New Roman"/>
          <w:szCs w:val="24"/>
        </w:rPr>
        <w:t>l’Autorité en charge du contrôle de l’effectivité de la réalisation des travaux est : le Ministre en charge des Marché Publics représenté par le Délégué Départemental des Marchés Publics du Mayo-</w:t>
      </w:r>
      <w:proofErr w:type="spellStart"/>
      <w:r w:rsidRPr="00D71EBA">
        <w:rPr>
          <w:rFonts w:ascii="Times New Roman" w:hAnsi="Times New Roman" w:cs="Times New Roman"/>
          <w:szCs w:val="24"/>
        </w:rPr>
        <w:t>Danay</w:t>
      </w:r>
      <w:proofErr w:type="spellEnd"/>
      <w:r w:rsidRPr="00D71EBA">
        <w:rPr>
          <w:rFonts w:ascii="Times New Roman" w:hAnsi="Times New Roman" w:cs="Times New Roman"/>
          <w:szCs w:val="24"/>
        </w:rPr>
        <w:t>;</w:t>
      </w:r>
    </w:p>
    <w:p w14:paraId="5D03ACF4" w14:textId="3D42CE13" w:rsidR="00E11CC9" w:rsidRPr="00D71EBA" w:rsidRDefault="00E11CC9" w:rsidP="00160482">
      <w:pPr>
        <w:pStyle w:val="Corpsdetexte2"/>
        <w:numPr>
          <w:ilvl w:val="1"/>
          <w:numId w:val="32"/>
        </w:numPr>
        <w:spacing w:before="80"/>
        <w:ind w:left="568" w:hanging="284"/>
        <w:jc w:val="both"/>
        <w:rPr>
          <w:rFonts w:ascii="Times New Roman" w:hAnsi="Times New Roman" w:cs="Times New Roman"/>
          <w:szCs w:val="24"/>
          <w:highlight w:val="yellow"/>
        </w:rPr>
      </w:pPr>
      <w:r w:rsidRPr="00D71EBA">
        <w:rPr>
          <w:rFonts w:ascii="Times New Roman" w:hAnsi="Times New Roman" w:cs="Times New Roman"/>
          <w:color w:val="000000" w:themeColor="text1"/>
          <w:highlight w:val="yellow"/>
        </w:rPr>
        <w:t>L’organisme</w:t>
      </w:r>
      <w:r w:rsidRPr="00D71EBA">
        <w:rPr>
          <w:rFonts w:ascii="Times New Roman" w:hAnsi="Times New Roman" w:cs="Times New Roman"/>
          <w:color w:val="000000" w:themeColor="text1"/>
          <w:spacing w:val="22"/>
          <w:highlight w:val="yellow"/>
        </w:rPr>
        <w:t xml:space="preserve"> </w:t>
      </w:r>
      <w:r w:rsidRPr="00D71EBA">
        <w:rPr>
          <w:rFonts w:ascii="Times New Roman" w:hAnsi="Times New Roman" w:cs="Times New Roman"/>
          <w:color w:val="000000" w:themeColor="text1"/>
          <w:highlight w:val="yellow"/>
        </w:rPr>
        <w:t>chargé</w:t>
      </w:r>
      <w:r w:rsidRPr="00D71EBA">
        <w:rPr>
          <w:rFonts w:ascii="Times New Roman" w:hAnsi="Times New Roman" w:cs="Times New Roman"/>
          <w:color w:val="000000" w:themeColor="text1"/>
          <w:spacing w:val="22"/>
          <w:highlight w:val="yellow"/>
        </w:rPr>
        <w:t xml:space="preserve"> </w:t>
      </w:r>
      <w:r w:rsidRPr="00D71EBA">
        <w:rPr>
          <w:rFonts w:ascii="Times New Roman" w:hAnsi="Times New Roman" w:cs="Times New Roman"/>
          <w:color w:val="000000" w:themeColor="text1"/>
          <w:highlight w:val="yellow"/>
        </w:rPr>
        <w:t>du</w:t>
      </w:r>
      <w:r w:rsidRPr="00D71EBA">
        <w:rPr>
          <w:rFonts w:ascii="Times New Roman" w:hAnsi="Times New Roman" w:cs="Times New Roman"/>
          <w:color w:val="000000" w:themeColor="text1"/>
          <w:spacing w:val="22"/>
          <w:highlight w:val="yellow"/>
        </w:rPr>
        <w:t xml:space="preserve"> </w:t>
      </w:r>
      <w:r w:rsidRPr="00D71EBA">
        <w:rPr>
          <w:rFonts w:ascii="Times New Roman" w:hAnsi="Times New Roman" w:cs="Times New Roman"/>
          <w:color w:val="000000" w:themeColor="text1"/>
          <w:highlight w:val="yellow"/>
        </w:rPr>
        <w:t>paiement</w:t>
      </w:r>
      <w:r w:rsidRPr="00D71EBA">
        <w:rPr>
          <w:rFonts w:ascii="Times New Roman" w:hAnsi="Times New Roman" w:cs="Times New Roman"/>
          <w:color w:val="000000" w:themeColor="text1"/>
          <w:spacing w:val="22"/>
          <w:highlight w:val="yellow"/>
        </w:rPr>
        <w:t xml:space="preserve"> </w:t>
      </w:r>
      <w:r w:rsidRPr="00D71EBA">
        <w:rPr>
          <w:rFonts w:ascii="Times New Roman" w:hAnsi="Times New Roman" w:cs="Times New Roman"/>
          <w:color w:val="000000" w:themeColor="text1"/>
          <w:highlight w:val="yellow"/>
        </w:rPr>
        <w:t>est</w:t>
      </w:r>
      <w:r w:rsidRPr="00D71EBA">
        <w:rPr>
          <w:rFonts w:ascii="Times New Roman" w:hAnsi="Times New Roman" w:cs="Times New Roman"/>
          <w:color w:val="000000" w:themeColor="text1"/>
          <w:spacing w:val="22"/>
          <w:highlight w:val="yellow"/>
        </w:rPr>
        <w:t xml:space="preserve"> </w:t>
      </w:r>
      <w:r w:rsidRPr="00D71EBA">
        <w:rPr>
          <w:rFonts w:ascii="Times New Roman" w:hAnsi="Times New Roman" w:cs="Times New Roman"/>
          <w:iCs/>
          <w:snapToGrid w:val="0"/>
          <w:szCs w:val="22"/>
          <w:highlight w:val="yellow"/>
        </w:rPr>
        <w:t xml:space="preserve">le Receveur à </w:t>
      </w:r>
      <w:r w:rsidRPr="00D71EBA">
        <w:rPr>
          <w:rFonts w:ascii="Times New Roman" w:hAnsi="Times New Roman" w:cs="Times New Roman"/>
          <w:color w:val="000000" w:themeColor="text1"/>
          <w:highlight w:val="yellow"/>
        </w:rPr>
        <w:t>la</w:t>
      </w:r>
      <w:r w:rsidRPr="00D71EBA">
        <w:rPr>
          <w:rFonts w:ascii="Times New Roman" w:hAnsi="Times New Roman" w:cs="Times New Roman"/>
          <w:color w:val="000000" w:themeColor="text1"/>
          <w:spacing w:val="22"/>
          <w:highlight w:val="yellow"/>
        </w:rPr>
        <w:t xml:space="preserve"> </w:t>
      </w:r>
      <w:r w:rsidRPr="00D71EBA">
        <w:rPr>
          <w:rFonts w:ascii="Times New Roman" w:hAnsi="Times New Roman" w:cs="Times New Roman"/>
          <w:color w:val="000000" w:themeColor="text1"/>
          <w:highlight w:val="yellow"/>
        </w:rPr>
        <w:t>recette</w:t>
      </w:r>
      <w:r w:rsidRPr="00D71EBA">
        <w:rPr>
          <w:rFonts w:ascii="Times New Roman" w:hAnsi="Times New Roman" w:cs="Times New Roman"/>
          <w:color w:val="000000" w:themeColor="text1"/>
          <w:spacing w:val="22"/>
          <w:highlight w:val="yellow"/>
        </w:rPr>
        <w:t xml:space="preserve"> </w:t>
      </w:r>
      <w:r w:rsidRPr="00D71EBA">
        <w:rPr>
          <w:rFonts w:ascii="Times New Roman" w:hAnsi="Times New Roman" w:cs="Times New Roman"/>
          <w:color w:val="000000" w:themeColor="text1"/>
          <w:highlight w:val="yellow"/>
        </w:rPr>
        <w:t>municipale</w:t>
      </w:r>
      <w:r w:rsidRPr="00D71EBA">
        <w:rPr>
          <w:rFonts w:ascii="Times New Roman" w:hAnsi="Times New Roman" w:cs="Times New Roman"/>
          <w:color w:val="000000" w:themeColor="text1"/>
          <w:spacing w:val="22"/>
          <w:highlight w:val="yellow"/>
        </w:rPr>
        <w:t xml:space="preserve"> </w:t>
      </w:r>
      <w:r w:rsidRPr="00D71EBA">
        <w:rPr>
          <w:rFonts w:ascii="Times New Roman" w:hAnsi="Times New Roman" w:cs="Times New Roman"/>
          <w:color w:val="000000" w:themeColor="text1"/>
          <w:highlight w:val="yellow"/>
        </w:rPr>
        <w:t>de</w:t>
      </w:r>
      <w:r w:rsidRPr="00D71EBA">
        <w:rPr>
          <w:rFonts w:ascii="Times New Roman" w:hAnsi="Times New Roman" w:cs="Times New Roman"/>
          <w:color w:val="000000" w:themeColor="text1"/>
          <w:spacing w:val="22"/>
          <w:highlight w:val="yellow"/>
        </w:rPr>
        <w:t xml:space="preserve"> </w:t>
      </w:r>
      <w:r w:rsidR="000567AA">
        <w:rPr>
          <w:rFonts w:ascii="Times New Roman" w:hAnsi="Times New Roman" w:cs="Times New Roman"/>
          <w:color w:val="000000" w:themeColor="text1"/>
          <w:highlight w:val="yellow"/>
        </w:rPr>
        <w:t>GUERE</w:t>
      </w:r>
      <w:r w:rsidRPr="00D71EBA">
        <w:rPr>
          <w:rFonts w:ascii="Times New Roman" w:hAnsi="Times New Roman" w:cs="Times New Roman"/>
          <w:color w:val="000000" w:themeColor="text1"/>
          <w:highlight w:val="yellow"/>
        </w:rPr>
        <w:t xml:space="preserve"> S/C Payeur Général au Trésor de Maroua II</w:t>
      </w:r>
      <w:r w:rsidRPr="00D71EBA">
        <w:rPr>
          <w:rFonts w:ascii="Times New Roman" w:hAnsi="Times New Roman" w:cs="Times New Roman"/>
          <w:szCs w:val="24"/>
          <w:highlight w:val="yellow"/>
        </w:rPr>
        <w:t>;</w:t>
      </w:r>
    </w:p>
    <w:p w14:paraId="710EEE58" w14:textId="63A73D9D" w:rsidR="00E11CC9" w:rsidRPr="00D71EBA" w:rsidRDefault="00E11CC9" w:rsidP="00160482">
      <w:pPr>
        <w:pStyle w:val="Corpsdetexte2"/>
        <w:numPr>
          <w:ilvl w:val="1"/>
          <w:numId w:val="32"/>
        </w:numPr>
        <w:spacing w:before="80"/>
        <w:ind w:left="568" w:hanging="284"/>
        <w:jc w:val="both"/>
        <w:rPr>
          <w:rFonts w:ascii="Times New Roman" w:hAnsi="Times New Roman" w:cs="Times New Roman"/>
          <w:szCs w:val="24"/>
        </w:rPr>
      </w:pPr>
      <w:r w:rsidRPr="00D71EBA">
        <w:rPr>
          <w:rFonts w:ascii="Times New Roman" w:hAnsi="Times New Roman" w:cs="Times New Roman"/>
          <w:szCs w:val="24"/>
        </w:rPr>
        <w:t xml:space="preserve">le Maître d’Ouvrage est : le Maire de la Commune  de </w:t>
      </w:r>
      <w:r w:rsidR="000567AA">
        <w:rPr>
          <w:rFonts w:ascii="Times New Roman" w:hAnsi="Times New Roman" w:cs="Times New Roman"/>
          <w:szCs w:val="24"/>
        </w:rPr>
        <w:t>GUERE</w:t>
      </w:r>
      <w:r w:rsidRPr="00D71EBA">
        <w:rPr>
          <w:rFonts w:ascii="Times New Roman" w:hAnsi="Times New Roman" w:cs="Times New Roman"/>
          <w:szCs w:val="24"/>
        </w:rPr>
        <w:t>, il représente l’Administration bénéficiaire des prestations ;</w:t>
      </w:r>
    </w:p>
    <w:p w14:paraId="64DAA0C6" w14:textId="19BD685D" w:rsidR="00E11CC9" w:rsidRPr="00D71EBA" w:rsidRDefault="00E11CC9" w:rsidP="00160482">
      <w:pPr>
        <w:pStyle w:val="Corpsdetexte2"/>
        <w:numPr>
          <w:ilvl w:val="1"/>
          <w:numId w:val="32"/>
        </w:numPr>
        <w:spacing w:before="80"/>
        <w:ind w:left="568" w:hanging="284"/>
        <w:jc w:val="both"/>
        <w:rPr>
          <w:rFonts w:ascii="Times New Roman" w:hAnsi="Times New Roman" w:cs="Times New Roman"/>
          <w:szCs w:val="24"/>
        </w:rPr>
      </w:pPr>
      <w:r w:rsidRPr="00D71EBA">
        <w:rPr>
          <w:rFonts w:ascii="Times New Roman" w:hAnsi="Times New Roman" w:cs="Times New Roman"/>
          <w:szCs w:val="24"/>
        </w:rPr>
        <w:t xml:space="preserve"> le Chef de Service du Marché est : Le Secrétaire Général de la Commune  de </w:t>
      </w:r>
      <w:r w:rsidR="000567AA">
        <w:rPr>
          <w:rFonts w:ascii="Times New Roman" w:hAnsi="Times New Roman" w:cs="Times New Roman"/>
          <w:szCs w:val="24"/>
        </w:rPr>
        <w:t>GUERE</w:t>
      </w:r>
      <w:r w:rsidRPr="00D71EBA">
        <w:rPr>
          <w:rFonts w:ascii="Times New Roman" w:hAnsi="Times New Roman" w:cs="Times New Roman"/>
          <w:szCs w:val="24"/>
        </w:rPr>
        <w:t>.</w:t>
      </w:r>
    </w:p>
    <w:p w14:paraId="3256C10B" w14:textId="77777777" w:rsidR="00E11CC9" w:rsidRPr="00D71EBA" w:rsidRDefault="00E11CC9" w:rsidP="00160482">
      <w:pPr>
        <w:pStyle w:val="Corpsdetexte2"/>
        <w:numPr>
          <w:ilvl w:val="1"/>
          <w:numId w:val="32"/>
        </w:numPr>
        <w:spacing w:before="80"/>
        <w:ind w:left="568" w:hanging="284"/>
        <w:jc w:val="both"/>
        <w:rPr>
          <w:rFonts w:ascii="Times New Roman" w:hAnsi="Times New Roman" w:cs="Times New Roman"/>
          <w:szCs w:val="24"/>
        </w:rPr>
      </w:pPr>
      <w:r w:rsidRPr="00D71EBA">
        <w:rPr>
          <w:rFonts w:ascii="Times New Roman" w:hAnsi="Times New Roman" w:cs="Times New Roman"/>
          <w:szCs w:val="24"/>
        </w:rPr>
        <w:t>l’Ingénieur du Marché est le Chef de Service Départemental du Patrimoine de l’Etat du Mayo-</w:t>
      </w:r>
      <w:proofErr w:type="spellStart"/>
      <w:r w:rsidRPr="00D71EBA">
        <w:rPr>
          <w:rFonts w:ascii="Times New Roman" w:hAnsi="Times New Roman" w:cs="Times New Roman"/>
          <w:szCs w:val="24"/>
        </w:rPr>
        <w:t>Danay</w:t>
      </w:r>
      <w:proofErr w:type="spellEnd"/>
      <w:r w:rsidRPr="00D71EBA">
        <w:rPr>
          <w:rFonts w:ascii="Times New Roman" w:hAnsi="Times New Roman" w:cs="Times New Roman"/>
          <w:szCs w:val="24"/>
        </w:rPr>
        <w:t xml:space="preserve">. </w:t>
      </w:r>
    </w:p>
    <w:p w14:paraId="4538992A" w14:textId="77777777" w:rsidR="00E11CC9" w:rsidRPr="00D71EBA" w:rsidRDefault="00E11CC9" w:rsidP="00160482">
      <w:pPr>
        <w:pStyle w:val="Corpsdetexte2"/>
        <w:numPr>
          <w:ilvl w:val="1"/>
          <w:numId w:val="32"/>
        </w:numPr>
        <w:spacing w:before="80"/>
        <w:ind w:left="568" w:hanging="284"/>
        <w:jc w:val="both"/>
        <w:rPr>
          <w:rFonts w:ascii="Times New Roman" w:hAnsi="Times New Roman" w:cs="Times New Roman"/>
          <w:szCs w:val="24"/>
        </w:rPr>
      </w:pPr>
      <w:r w:rsidRPr="00D71EBA">
        <w:rPr>
          <w:rFonts w:ascii="Times New Roman" w:hAnsi="Times New Roman" w:cs="Times New Roman"/>
          <w:szCs w:val="24"/>
        </w:rPr>
        <w:t>le Fournisseur est  le Cocontractant.</w:t>
      </w:r>
    </w:p>
    <w:p w14:paraId="2758B5C1" w14:textId="77777777" w:rsidR="00E11CC9" w:rsidRPr="00D71EBA" w:rsidRDefault="00E11CC9" w:rsidP="00E11CC9">
      <w:pPr>
        <w:pStyle w:val="Corpsdetexte2"/>
        <w:tabs>
          <w:tab w:val="left" w:pos="1134"/>
        </w:tabs>
        <w:ind w:left="993"/>
        <w:rPr>
          <w:rFonts w:ascii="Times New Roman" w:hAnsi="Times New Roman" w:cs="Times New Roman"/>
          <w:szCs w:val="24"/>
        </w:rPr>
      </w:pPr>
    </w:p>
    <w:p w14:paraId="11416A42" w14:textId="77777777" w:rsidR="00E11CC9" w:rsidRPr="00D71EBA" w:rsidRDefault="00E11CC9" w:rsidP="00E11CC9">
      <w:pPr>
        <w:pStyle w:val="Corpsdetexte2"/>
        <w:tabs>
          <w:tab w:val="left" w:pos="1276"/>
        </w:tabs>
        <w:ind w:left="567"/>
        <w:rPr>
          <w:rFonts w:ascii="Times New Roman" w:hAnsi="Times New Roman" w:cs="Times New Roman"/>
          <w:b w:val="0"/>
          <w:szCs w:val="24"/>
        </w:rPr>
      </w:pPr>
      <w:r w:rsidRPr="00D71EBA">
        <w:rPr>
          <w:rFonts w:ascii="Times New Roman" w:hAnsi="Times New Roman" w:cs="Times New Roman"/>
          <w:szCs w:val="24"/>
        </w:rPr>
        <w:t>3.2. Nantissement</w:t>
      </w:r>
    </w:p>
    <w:p w14:paraId="159621D9" w14:textId="77777777" w:rsidR="00E11CC9" w:rsidRPr="00D71EBA" w:rsidRDefault="00E11CC9" w:rsidP="00E11CC9">
      <w:pPr>
        <w:pStyle w:val="Corpsdetexte2"/>
        <w:tabs>
          <w:tab w:val="left" w:pos="1276"/>
        </w:tabs>
        <w:ind w:left="567"/>
        <w:rPr>
          <w:rFonts w:ascii="Times New Roman" w:hAnsi="Times New Roman" w:cs="Times New Roman"/>
          <w:szCs w:val="24"/>
        </w:rPr>
      </w:pPr>
    </w:p>
    <w:p w14:paraId="3B9D3A54" w14:textId="77777777" w:rsidR="00E11CC9" w:rsidRPr="00D71EBA" w:rsidRDefault="00E11CC9" w:rsidP="00735540">
      <w:pPr>
        <w:pStyle w:val="Corpsdetexte2"/>
        <w:tabs>
          <w:tab w:val="left" w:pos="1276"/>
        </w:tabs>
        <w:ind w:left="567"/>
        <w:jc w:val="left"/>
        <w:rPr>
          <w:rFonts w:ascii="Times New Roman" w:hAnsi="Times New Roman" w:cs="Times New Roman"/>
          <w:b w:val="0"/>
          <w:bCs w:val="0"/>
          <w:szCs w:val="24"/>
        </w:rPr>
      </w:pPr>
      <w:r w:rsidRPr="00D71EBA">
        <w:rPr>
          <w:rFonts w:ascii="Times New Roman" w:hAnsi="Times New Roman" w:cs="Times New Roman"/>
          <w:b w:val="0"/>
          <w:bCs w:val="0"/>
          <w:szCs w:val="24"/>
        </w:rPr>
        <w:t>Le présent marché, peut être donné en nantissement sous réserve de toute forme de cession de créance.</w:t>
      </w:r>
    </w:p>
    <w:p w14:paraId="19D380B5" w14:textId="77777777" w:rsidR="00E11CC9" w:rsidRPr="00D71EBA" w:rsidRDefault="00E11CC9" w:rsidP="00735540">
      <w:pPr>
        <w:pStyle w:val="Corpsdetexte2"/>
        <w:tabs>
          <w:tab w:val="left" w:pos="1276"/>
        </w:tabs>
        <w:ind w:left="567"/>
        <w:jc w:val="left"/>
        <w:rPr>
          <w:rFonts w:ascii="Times New Roman" w:hAnsi="Times New Roman" w:cs="Times New Roman"/>
          <w:b w:val="0"/>
          <w:bCs w:val="0"/>
          <w:szCs w:val="24"/>
        </w:rPr>
      </w:pPr>
      <w:r w:rsidRPr="00D71EBA">
        <w:rPr>
          <w:rFonts w:ascii="Times New Roman" w:hAnsi="Times New Roman" w:cs="Times New Roman"/>
          <w:b w:val="0"/>
          <w:bCs w:val="0"/>
          <w:szCs w:val="24"/>
        </w:rPr>
        <w:t>Dans ce cas :</w:t>
      </w:r>
    </w:p>
    <w:p w14:paraId="61FD7193" w14:textId="0F4EAEA8" w:rsidR="00E11CC9" w:rsidRPr="00D71EBA" w:rsidRDefault="00E11CC9" w:rsidP="00160482">
      <w:pPr>
        <w:pStyle w:val="Corpsdetexte2"/>
        <w:numPr>
          <w:ilvl w:val="0"/>
          <w:numId w:val="33"/>
        </w:numPr>
        <w:tabs>
          <w:tab w:val="left" w:pos="1276"/>
        </w:tabs>
        <w:jc w:val="both"/>
        <w:rPr>
          <w:rFonts w:ascii="Times New Roman" w:hAnsi="Times New Roman" w:cs="Times New Roman"/>
          <w:szCs w:val="24"/>
        </w:rPr>
      </w:pPr>
      <w:r w:rsidRPr="00D71EBA">
        <w:rPr>
          <w:rFonts w:ascii="Times New Roman" w:hAnsi="Times New Roman" w:cs="Times New Roman"/>
          <w:szCs w:val="24"/>
        </w:rPr>
        <w:t xml:space="preserve">l’Autorité chargée de l’ordonnancement des paiements : le Maire de la Commune  de </w:t>
      </w:r>
      <w:r w:rsidR="000567AA">
        <w:rPr>
          <w:rFonts w:ascii="Times New Roman" w:hAnsi="Times New Roman" w:cs="Times New Roman"/>
          <w:szCs w:val="24"/>
        </w:rPr>
        <w:t>GUERE</w:t>
      </w:r>
      <w:r w:rsidRPr="00D71EBA">
        <w:rPr>
          <w:rFonts w:ascii="Times New Roman" w:hAnsi="Times New Roman" w:cs="Times New Roman"/>
          <w:szCs w:val="24"/>
        </w:rPr>
        <w:t>;</w:t>
      </w:r>
    </w:p>
    <w:p w14:paraId="52FAFBBA" w14:textId="05312176" w:rsidR="00E11CC9" w:rsidRPr="00D71EBA" w:rsidRDefault="00E11CC9" w:rsidP="00160482">
      <w:pPr>
        <w:pStyle w:val="Corpsdetexte2"/>
        <w:numPr>
          <w:ilvl w:val="0"/>
          <w:numId w:val="33"/>
        </w:numPr>
        <w:tabs>
          <w:tab w:val="left" w:pos="1276"/>
        </w:tabs>
        <w:jc w:val="both"/>
        <w:rPr>
          <w:rFonts w:ascii="Times New Roman" w:hAnsi="Times New Roman" w:cs="Times New Roman"/>
          <w:szCs w:val="24"/>
        </w:rPr>
      </w:pPr>
      <w:r w:rsidRPr="00D71EBA">
        <w:rPr>
          <w:rFonts w:ascii="Times New Roman" w:hAnsi="Times New Roman" w:cs="Times New Roman"/>
          <w:szCs w:val="24"/>
        </w:rPr>
        <w:t xml:space="preserve">l’Autorité chargée de la liquidation des dépenses : le receveur municipal de la Commune  de </w:t>
      </w:r>
      <w:r w:rsidR="000567AA">
        <w:rPr>
          <w:rFonts w:ascii="Times New Roman" w:hAnsi="Times New Roman" w:cs="Times New Roman"/>
          <w:szCs w:val="24"/>
        </w:rPr>
        <w:t>GUERE</w:t>
      </w:r>
      <w:r w:rsidRPr="00D71EBA">
        <w:rPr>
          <w:rFonts w:ascii="Times New Roman" w:hAnsi="Times New Roman" w:cs="Times New Roman"/>
          <w:szCs w:val="24"/>
        </w:rPr>
        <w:t xml:space="preserve">  ; </w:t>
      </w:r>
    </w:p>
    <w:p w14:paraId="0197FAEC" w14:textId="70771AF0" w:rsidR="00E11CC9" w:rsidRPr="00D71EBA" w:rsidRDefault="00E11CC9" w:rsidP="00160482">
      <w:pPr>
        <w:pStyle w:val="Corpsdetexte2"/>
        <w:numPr>
          <w:ilvl w:val="0"/>
          <w:numId w:val="33"/>
        </w:numPr>
        <w:tabs>
          <w:tab w:val="left" w:pos="1276"/>
        </w:tabs>
        <w:jc w:val="both"/>
        <w:rPr>
          <w:rFonts w:ascii="Times New Roman" w:hAnsi="Times New Roman" w:cs="Times New Roman"/>
          <w:szCs w:val="24"/>
        </w:rPr>
      </w:pPr>
      <w:r w:rsidRPr="00D71EBA">
        <w:rPr>
          <w:rFonts w:ascii="Times New Roman" w:hAnsi="Times New Roman" w:cs="Times New Roman"/>
          <w:szCs w:val="24"/>
        </w:rPr>
        <w:t xml:space="preserve">le Responsable chargé du paiement est : le receveur MUNICIPAL de la Commune  de </w:t>
      </w:r>
      <w:r w:rsidR="000567AA">
        <w:rPr>
          <w:rFonts w:ascii="Times New Roman" w:hAnsi="Times New Roman" w:cs="Times New Roman"/>
          <w:szCs w:val="24"/>
        </w:rPr>
        <w:t>GUERE</w:t>
      </w:r>
      <w:r w:rsidRPr="00D71EBA">
        <w:rPr>
          <w:rFonts w:ascii="Times New Roman" w:hAnsi="Times New Roman" w:cs="Times New Roman"/>
          <w:szCs w:val="24"/>
        </w:rPr>
        <w:t> ;</w:t>
      </w:r>
    </w:p>
    <w:p w14:paraId="3E81D5E0" w14:textId="61E05786" w:rsidR="00E11CC9" w:rsidRPr="00D71EBA" w:rsidRDefault="00E11CC9" w:rsidP="00160482">
      <w:pPr>
        <w:pStyle w:val="Corpsdetexte2"/>
        <w:numPr>
          <w:ilvl w:val="0"/>
          <w:numId w:val="33"/>
        </w:numPr>
        <w:tabs>
          <w:tab w:val="left" w:pos="1276"/>
        </w:tabs>
        <w:ind w:left="1260" w:hanging="192"/>
        <w:jc w:val="both"/>
        <w:rPr>
          <w:rFonts w:ascii="Times New Roman" w:hAnsi="Times New Roman" w:cs="Times New Roman"/>
          <w:szCs w:val="24"/>
        </w:rPr>
      </w:pPr>
      <w:r w:rsidRPr="00D71EBA">
        <w:rPr>
          <w:rFonts w:ascii="Times New Roman" w:hAnsi="Times New Roman" w:cs="Times New Roman"/>
          <w:szCs w:val="24"/>
        </w:rPr>
        <w:t xml:space="preserve">le Responsable compétent pour fournir les renseignements au titre de l’exécution du présent Marché est : le Maire de la Commune  de </w:t>
      </w:r>
      <w:r w:rsidR="000567AA">
        <w:rPr>
          <w:rFonts w:ascii="Times New Roman" w:hAnsi="Times New Roman" w:cs="Times New Roman"/>
          <w:szCs w:val="24"/>
        </w:rPr>
        <w:t>GUERE</w:t>
      </w:r>
      <w:r w:rsidRPr="00D71EBA">
        <w:rPr>
          <w:rFonts w:ascii="Times New Roman" w:hAnsi="Times New Roman" w:cs="Times New Roman"/>
          <w:szCs w:val="24"/>
        </w:rPr>
        <w:t>.</w:t>
      </w:r>
    </w:p>
    <w:p w14:paraId="15F6B750" w14:textId="77777777" w:rsidR="00E11CC9" w:rsidRPr="00D71EBA" w:rsidRDefault="00E11CC9" w:rsidP="00E11CC9">
      <w:pPr>
        <w:jc w:val="both"/>
      </w:pPr>
      <w:r w:rsidRPr="00D71EBA">
        <w:rPr>
          <w:b/>
          <w:u w:val="single"/>
        </w:rPr>
        <w:t>Article 4 :</w:t>
      </w:r>
      <w:r w:rsidRPr="00D71EBA">
        <w:rPr>
          <w:b/>
        </w:rPr>
        <w:t xml:space="preserve"> Langue, Lois et Règlements applicables</w:t>
      </w:r>
    </w:p>
    <w:p w14:paraId="34E33B33" w14:textId="77777777" w:rsidR="00E11CC9" w:rsidRPr="00D71EBA" w:rsidRDefault="00E11CC9" w:rsidP="00E11CC9">
      <w:pPr>
        <w:widowControl w:val="0"/>
        <w:autoSpaceDE w:val="0"/>
        <w:autoSpaceDN w:val="0"/>
        <w:adjustRightInd w:val="0"/>
        <w:ind w:right="-20"/>
      </w:pPr>
    </w:p>
    <w:p w14:paraId="0C62E3C7" w14:textId="77777777" w:rsidR="00E11CC9" w:rsidRPr="00D71EBA" w:rsidRDefault="00E11CC9" w:rsidP="00E11CC9">
      <w:pPr>
        <w:widowControl w:val="0"/>
        <w:autoSpaceDE w:val="0"/>
        <w:autoSpaceDN w:val="0"/>
        <w:adjustRightInd w:val="0"/>
        <w:ind w:left="708" w:right="-20"/>
      </w:pPr>
      <w:r w:rsidRPr="00D71EBA">
        <w:t xml:space="preserve">4.1. La langue utilisée est le </w:t>
      </w:r>
      <w:r w:rsidRPr="00D71EBA">
        <w:rPr>
          <w:iCs/>
        </w:rPr>
        <w:t>Français ou l’Anglais.</w:t>
      </w:r>
    </w:p>
    <w:p w14:paraId="48C91160" w14:textId="77777777" w:rsidR="00E11CC9" w:rsidRPr="00D71EBA" w:rsidRDefault="00E11CC9" w:rsidP="00E11CC9">
      <w:pPr>
        <w:widowControl w:val="0"/>
        <w:tabs>
          <w:tab w:val="left" w:pos="1860"/>
          <w:tab w:val="left" w:pos="3400"/>
          <w:tab w:val="left" w:pos="3860"/>
          <w:tab w:val="left" w:pos="4820"/>
        </w:tabs>
        <w:autoSpaceDE w:val="0"/>
        <w:autoSpaceDN w:val="0"/>
        <w:adjustRightInd w:val="0"/>
        <w:ind w:left="708" w:right="90"/>
        <w:jc w:val="both"/>
      </w:pPr>
      <w:r w:rsidRPr="00D71EBA">
        <w:t xml:space="preserve">4.2. Le fournisseur s’engage à observer les lois, </w:t>
      </w:r>
      <w:r w:rsidRPr="00D71EBA">
        <w:rPr>
          <w:spacing w:val="5"/>
        </w:rPr>
        <w:t>règlements</w:t>
      </w:r>
      <w:r w:rsidRPr="00D71EBA">
        <w:t xml:space="preserve">, </w:t>
      </w:r>
      <w:r w:rsidRPr="00D71EBA">
        <w:rPr>
          <w:spacing w:val="5"/>
        </w:rPr>
        <w:t>e</w:t>
      </w:r>
      <w:r w:rsidRPr="00D71EBA">
        <w:t xml:space="preserve">n </w:t>
      </w:r>
      <w:r w:rsidRPr="00D71EBA">
        <w:rPr>
          <w:spacing w:val="5"/>
        </w:rPr>
        <w:t>vigueu</w:t>
      </w:r>
      <w:r w:rsidRPr="00D71EBA">
        <w:t xml:space="preserve">r </w:t>
      </w:r>
      <w:r w:rsidRPr="00D71EBA">
        <w:rPr>
          <w:spacing w:val="5"/>
        </w:rPr>
        <w:t xml:space="preserve">en </w:t>
      </w:r>
      <w:r w:rsidRPr="00D71EBA">
        <w:t xml:space="preserve">République du Cameroun et ce, aussi bien </w:t>
      </w:r>
      <w:r w:rsidRPr="00D71EBA">
        <w:rPr>
          <w:spacing w:val="5"/>
        </w:rPr>
        <w:t>dan</w:t>
      </w:r>
      <w:r w:rsidRPr="00D71EBA">
        <w:t xml:space="preserve">s </w:t>
      </w:r>
      <w:r w:rsidRPr="00D71EBA">
        <w:rPr>
          <w:spacing w:val="5"/>
        </w:rPr>
        <w:t>s</w:t>
      </w:r>
      <w:r w:rsidRPr="00D71EBA">
        <w:t xml:space="preserve">a </w:t>
      </w:r>
      <w:r w:rsidRPr="00D71EBA">
        <w:rPr>
          <w:spacing w:val="5"/>
        </w:rPr>
        <w:t>propr</w:t>
      </w:r>
      <w:r w:rsidRPr="00D71EBA">
        <w:t xml:space="preserve">e  </w:t>
      </w:r>
      <w:r w:rsidRPr="00D71EBA">
        <w:rPr>
          <w:spacing w:val="5"/>
        </w:rPr>
        <w:t>organisatio</w:t>
      </w:r>
      <w:r w:rsidRPr="00D71EBA">
        <w:t xml:space="preserve">n  </w:t>
      </w:r>
      <w:r w:rsidRPr="00D71EBA">
        <w:rPr>
          <w:spacing w:val="5"/>
        </w:rPr>
        <w:t>qu</w:t>
      </w:r>
      <w:r w:rsidRPr="00D71EBA">
        <w:t xml:space="preserve">e  </w:t>
      </w:r>
      <w:r w:rsidRPr="00D71EBA">
        <w:rPr>
          <w:spacing w:val="5"/>
        </w:rPr>
        <w:t>dan</w:t>
      </w:r>
      <w:r w:rsidRPr="00D71EBA">
        <w:t xml:space="preserve">s  </w:t>
      </w:r>
      <w:r w:rsidRPr="00D71EBA">
        <w:rPr>
          <w:spacing w:val="5"/>
        </w:rPr>
        <w:t xml:space="preserve">la </w:t>
      </w:r>
      <w:r w:rsidRPr="00D71EBA">
        <w:t>réalisation du marché.</w:t>
      </w:r>
    </w:p>
    <w:p w14:paraId="64AC5FAC" w14:textId="77777777" w:rsidR="00E11CC9" w:rsidRPr="00D71EBA" w:rsidRDefault="00E11CC9" w:rsidP="00E11CC9">
      <w:pPr>
        <w:widowControl w:val="0"/>
        <w:autoSpaceDE w:val="0"/>
        <w:autoSpaceDN w:val="0"/>
        <w:adjustRightInd w:val="0"/>
        <w:ind w:left="708" w:right="95"/>
        <w:jc w:val="both"/>
      </w:pPr>
      <w:r w:rsidRPr="00D71EBA">
        <w:t>Si, ces règlements, lois et dispositions administratives et fiscales en vigueur à la date de signature du présent marché venaient à être modifiés après la signature du marché, les coûts éventuels qui en découleraient directement seraient pris en compte sans gain ni perte pour chaque partie.</w:t>
      </w:r>
    </w:p>
    <w:p w14:paraId="43DF347B" w14:textId="77777777" w:rsidR="00E11CC9" w:rsidRPr="00D71EBA" w:rsidRDefault="00E11CC9" w:rsidP="00E11CC9">
      <w:pPr>
        <w:widowControl w:val="0"/>
        <w:autoSpaceDE w:val="0"/>
        <w:autoSpaceDN w:val="0"/>
        <w:adjustRightInd w:val="0"/>
        <w:ind w:right="-20"/>
        <w:rPr>
          <w:b/>
          <w:u w:val="single"/>
        </w:rPr>
      </w:pPr>
    </w:p>
    <w:p w14:paraId="64ED3B35" w14:textId="77777777" w:rsidR="00E11CC9" w:rsidRPr="00D71EBA" w:rsidRDefault="00E11CC9" w:rsidP="00E11CC9">
      <w:pPr>
        <w:keepNext/>
        <w:autoSpaceDE w:val="0"/>
        <w:autoSpaceDN w:val="0"/>
        <w:adjustRightInd w:val="0"/>
        <w:ind w:right="-23"/>
      </w:pPr>
      <w:r w:rsidRPr="00D71EBA">
        <w:rPr>
          <w:b/>
          <w:u w:val="single"/>
        </w:rPr>
        <w:t>Article 5 :</w:t>
      </w:r>
      <w:r w:rsidRPr="00D71EBA">
        <w:rPr>
          <w:b/>
        </w:rPr>
        <w:t xml:space="preserve"> </w:t>
      </w:r>
      <w:r w:rsidRPr="00D71EBA">
        <w:rPr>
          <w:b/>
          <w:bCs/>
        </w:rPr>
        <w:t xml:space="preserve">Normes </w:t>
      </w:r>
    </w:p>
    <w:p w14:paraId="7C054900" w14:textId="77777777" w:rsidR="00E11CC9" w:rsidRPr="00D71EBA" w:rsidRDefault="00E11CC9" w:rsidP="00E11CC9">
      <w:pPr>
        <w:widowControl w:val="0"/>
        <w:autoSpaceDE w:val="0"/>
        <w:autoSpaceDN w:val="0"/>
        <w:adjustRightInd w:val="0"/>
        <w:spacing w:before="120" w:after="120"/>
        <w:ind w:left="510" w:right="94" w:hanging="510"/>
        <w:jc w:val="both"/>
      </w:pPr>
      <w:r w:rsidRPr="00D71EBA">
        <w:t>5.1</w:t>
      </w:r>
      <w:r w:rsidRPr="00D71EBA">
        <w:tab/>
        <w:t>Les fournitures livrées en exécution du présent marché  seront  conformes  aux  normes  fixées dans  les Spécifications Techniques et quand aucune norme applicable n’est mentionnée, à la norme faisant autorité  en  la  matière  et  applicable  au  Cameroun ; cette norme sera la norme la plus récemment approuvée par l’autorité compétente.</w:t>
      </w:r>
    </w:p>
    <w:p w14:paraId="71CE82A7" w14:textId="77777777" w:rsidR="00E11CC9" w:rsidRPr="00D71EBA" w:rsidRDefault="00E11CC9" w:rsidP="00E11CC9">
      <w:pPr>
        <w:widowControl w:val="0"/>
        <w:tabs>
          <w:tab w:val="left" w:pos="1245"/>
        </w:tabs>
        <w:autoSpaceDE w:val="0"/>
        <w:autoSpaceDN w:val="0"/>
        <w:adjustRightInd w:val="0"/>
        <w:spacing w:before="120" w:after="120"/>
        <w:ind w:left="454" w:hanging="454"/>
        <w:jc w:val="both"/>
      </w:pPr>
      <w:r w:rsidRPr="00D71EBA">
        <w:t>5.2.  Le fournisseur étudiera, exécutera et garantira les  fournitures  et  prestations  du  présent  marché  en   prenant  en  considération  la  technologie la plus récente.</w:t>
      </w:r>
    </w:p>
    <w:p w14:paraId="1A773209" w14:textId="77777777" w:rsidR="00E11CC9" w:rsidRPr="00D71EBA" w:rsidRDefault="00E11CC9" w:rsidP="00E11CC9">
      <w:pPr>
        <w:spacing w:before="180" w:after="120"/>
        <w:jc w:val="both"/>
      </w:pPr>
      <w:r w:rsidRPr="00D71EBA">
        <w:rPr>
          <w:b/>
          <w:u w:val="single"/>
        </w:rPr>
        <w:t xml:space="preserve">Article 6 : </w:t>
      </w:r>
      <w:r w:rsidRPr="00D71EBA">
        <w:rPr>
          <w:b/>
        </w:rPr>
        <w:t>Pièces Contractuelles Constitutives du Marché</w:t>
      </w:r>
    </w:p>
    <w:p w14:paraId="69C7565D" w14:textId="77777777" w:rsidR="00E11CC9" w:rsidRPr="00D71EBA" w:rsidRDefault="00E11CC9" w:rsidP="00E11CC9">
      <w:pPr>
        <w:spacing w:before="120" w:after="120"/>
        <w:jc w:val="both"/>
      </w:pPr>
      <w:r w:rsidRPr="00D71EBA">
        <w:t>Les pièces contractuelles constitutives du présent marché sont par ordre de priorité énumérées comme suit :</w:t>
      </w:r>
    </w:p>
    <w:p w14:paraId="1F49187C" w14:textId="77777777" w:rsidR="00E11CC9" w:rsidRPr="00D71EBA" w:rsidRDefault="00E11CC9" w:rsidP="00160482">
      <w:pPr>
        <w:numPr>
          <w:ilvl w:val="0"/>
          <w:numId w:val="10"/>
        </w:numPr>
        <w:jc w:val="both"/>
      </w:pPr>
      <w:r w:rsidRPr="00D71EBA">
        <w:t>la lettre de  soumission du prestataire ou l’acte d’engagement ;</w:t>
      </w:r>
    </w:p>
    <w:p w14:paraId="523D19B3" w14:textId="77777777" w:rsidR="00E11CC9" w:rsidRPr="00D71EBA" w:rsidRDefault="00E11CC9" w:rsidP="00160482">
      <w:pPr>
        <w:numPr>
          <w:ilvl w:val="0"/>
          <w:numId w:val="10"/>
        </w:numPr>
        <w:jc w:val="both"/>
      </w:pPr>
      <w:r w:rsidRPr="00D71EBA">
        <w:t>la soumission du fournisseur et ses annexes dans toutes les dispositions non contraires au Cahier des Spécifications techniques ci-dessous visés ;</w:t>
      </w:r>
    </w:p>
    <w:p w14:paraId="0D0FBAE7" w14:textId="77777777" w:rsidR="00E11CC9" w:rsidRPr="00D71EBA" w:rsidRDefault="00E11CC9" w:rsidP="00160482">
      <w:pPr>
        <w:numPr>
          <w:ilvl w:val="0"/>
          <w:numId w:val="10"/>
        </w:numPr>
        <w:jc w:val="both"/>
      </w:pPr>
      <w:r w:rsidRPr="00D71EBA">
        <w:t>le Cahier de Clauses Administratives Particulières ;</w:t>
      </w:r>
    </w:p>
    <w:p w14:paraId="2F81DF59" w14:textId="77777777" w:rsidR="00E11CC9" w:rsidRPr="00D71EBA" w:rsidRDefault="00E11CC9" w:rsidP="00160482">
      <w:pPr>
        <w:numPr>
          <w:ilvl w:val="0"/>
          <w:numId w:val="10"/>
        </w:numPr>
        <w:jc w:val="both"/>
      </w:pPr>
      <w:r w:rsidRPr="00D71EBA">
        <w:t>les Spécifications techniques (ST) et/ou le Cahier de Clauses Techniques Particulières (CCTP) ;</w:t>
      </w:r>
    </w:p>
    <w:p w14:paraId="24623259" w14:textId="77777777" w:rsidR="00E11CC9" w:rsidRPr="00D71EBA" w:rsidRDefault="00E11CC9" w:rsidP="00160482">
      <w:pPr>
        <w:numPr>
          <w:ilvl w:val="0"/>
          <w:numId w:val="10"/>
        </w:numPr>
        <w:jc w:val="both"/>
      </w:pPr>
      <w:r w:rsidRPr="00D71EBA">
        <w:t>les éléments propres à la détermination du montant du marché tels que par ordre de priorité : les bordereaux des prix unitaires, l’état des prix forfaitaires le détail ou le devis estimatif, la décomposition des prix forfaitaires et/ou le sous détail des prix unitaires ;</w:t>
      </w:r>
    </w:p>
    <w:p w14:paraId="66325214" w14:textId="77777777" w:rsidR="00E11CC9" w:rsidRPr="00D71EBA" w:rsidRDefault="00E11CC9" w:rsidP="00160482">
      <w:pPr>
        <w:numPr>
          <w:ilvl w:val="0"/>
          <w:numId w:val="10"/>
        </w:numPr>
        <w:jc w:val="both"/>
      </w:pPr>
      <w:r w:rsidRPr="00D71EBA">
        <w:t>le Cahier des Clauses Administratives Générales applicables aux marchés publics de fournitures mis en vigueur par  l’arrêté N°033/CAB/PM du 13 février 2007;</w:t>
      </w:r>
    </w:p>
    <w:p w14:paraId="3383A9A0" w14:textId="77777777" w:rsidR="00E11CC9" w:rsidRPr="00D71EBA" w:rsidRDefault="00E11CC9" w:rsidP="00160482">
      <w:pPr>
        <w:numPr>
          <w:ilvl w:val="0"/>
          <w:numId w:val="10"/>
        </w:numPr>
        <w:jc w:val="both"/>
      </w:pPr>
      <w:r w:rsidRPr="00D71EBA">
        <w:t xml:space="preserve">le </w:t>
      </w:r>
      <w:r w:rsidRPr="00D71EBA">
        <w:rPr>
          <w:spacing w:val="4"/>
        </w:rPr>
        <w:t>o</w:t>
      </w:r>
      <w:r w:rsidRPr="00D71EBA">
        <w:t xml:space="preserve">u  </w:t>
      </w:r>
      <w:r w:rsidRPr="00D71EBA">
        <w:rPr>
          <w:spacing w:val="4"/>
        </w:rPr>
        <w:t>le</w:t>
      </w:r>
      <w:r w:rsidRPr="00D71EBA">
        <w:t xml:space="preserve">s  </w:t>
      </w:r>
      <w:r w:rsidRPr="00D71EBA">
        <w:rPr>
          <w:spacing w:val="4"/>
        </w:rPr>
        <w:t>Cahier</w:t>
      </w:r>
      <w:r w:rsidRPr="00D71EBA">
        <w:t xml:space="preserve">s  </w:t>
      </w:r>
      <w:r w:rsidRPr="00D71EBA">
        <w:rPr>
          <w:spacing w:val="4"/>
        </w:rPr>
        <w:t>de</w:t>
      </w:r>
      <w:r w:rsidRPr="00D71EBA">
        <w:t xml:space="preserve">s  </w:t>
      </w:r>
      <w:r w:rsidRPr="00D71EBA">
        <w:rPr>
          <w:spacing w:val="4"/>
        </w:rPr>
        <w:t>Clause</w:t>
      </w:r>
      <w:r w:rsidRPr="00D71EBA">
        <w:t xml:space="preserve">s  </w:t>
      </w:r>
      <w:r w:rsidRPr="00D71EBA">
        <w:rPr>
          <w:spacing w:val="4"/>
        </w:rPr>
        <w:t xml:space="preserve">Techniques </w:t>
      </w:r>
      <w:r w:rsidRPr="00D71EBA">
        <w:t>Générales (CCTG) applicables aux prestations faisant l’objet du marché.</w:t>
      </w:r>
    </w:p>
    <w:p w14:paraId="5D0F293A" w14:textId="77777777" w:rsidR="00E11CC9" w:rsidRPr="00D71EBA" w:rsidRDefault="00E11CC9" w:rsidP="00E11CC9">
      <w:pPr>
        <w:spacing w:before="120" w:after="120"/>
        <w:jc w:val="both"/>
      </w:pPr>
      <w:r w:rsidRPr="00D71EBA">
        <w:rPr>
          <w:b/>
          <w:u w:val="single"/>
        </w:rPr>
        <w:t xml:space="preserve">Article 7 : </w:t>
      </w:r>
      <w:r w:rsidRPr="00D71EBA">
        <w:rPr>
          <w:b/>
        </w:rPr>
        <w:t>Textes Généraux applicables au présent Marché</w:t>
      </w:r>
    </w:p>
    <w:p w14:paraId="29AD8890" w14:textId="77777777" w:rsidR="00E11CC9" w:rsidRPr="00D71EBA" w:rsidRDefault="00E11CC9" w:rsidP="00E11CC9">
      <w:pPr>
        <w:widowControl w:val="0"/>
        <w:autoSpaceDE w:val="0"/>
        <w:autoSpaceDN w:val="0"/>
        <w:adjustRightInd w:val="0"/>
        <w:ind w:left="114" w:right="-144"/>
      </w:pPr>
      <w:r w:rsidRPr="00D71EBA">
        <w:t>Le présent Marché est soumis aux textes généraux ci-après:</w:t>
      </w:r>
    </w:p>
    <w:p w14:paraId="015CC4C6" w14:textId="77777777" w:rsidR="00E11CC9" w:rsidRPr="00D71EBA" w:rsidRDefault="00E11CC9" w:rsidP="00E11CC9">
      <w:pPr>
        <w:widowControl w:val="0"/>
        <w:autoSpaceDE w:val="0"/>
        <w:autoSpaceDN w:val="0"/>
        <w:adjustRightInd w:val="0"/>
      </w:pPr>
    </w:p>
    <w:p w14:paraId="62201AAA" w14:textId="77777777" w:rsidR="00EF7610" w:rsidRPr="00D71EBA" w:rsidRDefault="00EF7610" w:rsidP="00EF7610">
      <w:pPr>
        <w:spacing w:line="360" w:lineRule="auto"/>
        <w:jc w:val="both"/>
      </w:pPr>
      <w:r w:rsidRPr="00D71EBA">
        <w:lastRenderedPageBreak/>
        <w:t>1.  La loi n°96/06 du 18 janvier 1996 portant révision de la constitution du 02 juin 1972, modifiée et complétée par la loi n°2008/001 du 14 avril 2008 ;</w:t>
      </w:r>
    </w:p>
    <w:p w14:paraId="04ABDA35" w14:textId="77777777" w:rsidR="00EF7610" w:rsidRPr="00D71EBA" w:rsidRDefault="00EF7610" w:rsidP="00EF7610">
      <w:pPr>
        <w:spacing w:line="360" w:lineRule="auto"/>
        <w:jc w:val="both"/>
      </w:pPr>
      <w:r w:rsidRPr="00D71EBA">
        <w:t>2.  La loi n°2006/012 du 29 décembre 2006 fixant le régime général des contrats de partenariats ;</w:t>
      </w:r>
    </w:p>
    <w:p w14:paraId="4FDECCB0" w14:textId="77777777" w:rsidR="00EF7610" w:rsidRPr="00D71EBA" w:rsidRDefault="00EF7610" w:rsidP="00EF7610">
      <w:pPr>
        <w:spacing w:line="360" w:lineRule="auto"/>
        <w:jc w:val="both"/>
      </w:pPr>
      <w:r w:rsidRPr="00D71EBA">
        <w:t>3. La loi n°2008/009 du 16 juillet 2008 fixant le régime fiscal, financier et comptable applicable aux contrats de partenariat ;</w:t>
      </w:r>
    </w:p>
    <w:p w14:paraId="315F66F0" w14:textId="77777777" w:rsidR="00EF7610" w:rsidRPr="00D71EBA" w:rsidRDefault="00EF7610" w:rsidP="00EF7610">
      <w:pPr>
        <w:spacing w:line="360" w:lineRule="auto"/>
        <w:jc w:val="both"/>
      </w:pPr>
      <w:r w:rsidRPr="00D71EBA">
        <w:t>4. La loi n°2016/007 du 12 juillet 2016 portant Code pénal ;</w:t>
      </w:r>
    </w:p>
    <w:p w14:paraId="33FCC75A" w14:textId="77777777" w:rsidR="00EF7610" w:rsidRPr="00D71EBA" w:rsidRDefault="00EF7610" w:rsidP="00EF7610">
      <w:pPr>
        <w:spacing w:line="360" w:lineRule="auto"/>
        <w:jc w:val="both"/>
      </w:pPr>
      <w:r w:rsidRPr="00D71EBA">
        <w:t>5. La loi n°2017/010 du 12 juillet 2017 portant statut général des établissements publics ;</w:t>
      </w:r>
    </w:p>
    <w:p w14:paraId="03788A16" w14:textId="77777777" w:rsidR="00EF7610" w:rsidRPr="00D71EBA" w:rsidRDefault="00EF7610" w:rsidP="00EF7610">
      <w:pPr>
        <w:spacing w:line="360" w:lineRule="auto"/>
        <w:jc w:val="both"/>
      </w:pPr>
      <w:r w:rsidRPr="00D71EBA">
        <w:t>6.la loi n°2017/011 du 12 juillet 2017 portant statut général des entreprises publiques ;</w:t>
      </w:r>
    </w:p>
    <w:p w14:paraId="42561EEC" w14:textId="77777777" w:rsidR="00EF7610" w:rsidRPr="00D71EBA" w:rsidRDefault="00EF7610" w:rsidP="00EF7610">
      <w:pPr>
        <w:spacing w:line="360" w:lineRule="auto"/>
        <w:jc w:val="both"/>
      </w:pPr>
      <w:r w:rsidRPr="00D71EBA">
        <w:t>7.la loi n°2018/011 du 11 juillet 2018 portant Code de transparence et de bonne gouvernance dans la gestion des finances publiques au Cameroun ;</w:t>
      </w:r>
    </w:p>
    <w:p w14:paraId="7CED0EA9" w14:textId="77777777" w:rsidR="00EF7610" w:rsidRPr="00D71EBA" w:rsidRDefault="00EF7610" w:rsidP="00EF7610">
      <w:pPr>
        <w:spacing w:line="360" w:lineRule="auto"/>
        <w:jc w:val="both"/>
      </w:pPr>
      <w:r w:rsidRPr="00D71EBA">
        <w:t>8. La loi n°2018/012 du 11 juillet 2018 portant régime financier de l’Etat et des autres entités publiques ;</w:t>
      </w:r>
    </w:p>
    <w:p w14:paraId="2D585BD0" w14:textId="77777777" w:rsidR="00EF7610" w:rsidRPr="00D71EBA" w:rsidRDefault="00EF7610" w:rsidP="00EF7610">
      <w:pPr>
        <w:spacing w:line="360" w:lineRule="auto"/>
        <w:jc w:val="both"/>
      </w:pPr>
      <w:r w:rsidRPr="00D71EBA">
        <w:t>9. La loi n°2019/024 du 24 décembre 2019 portant Code général des collectivités territoriales décentralisées ;</w:t>
      </w:r>
    </w:p>
    <w:p w14:paraId="31C6FC20" w14:textId="77777777" w:rsidR="00EF7610" w:rsidRPr="00D71EBA" w:rsidRDefault="00EF7610" w:rsidP="00EF7610">
      <w:pPr>
        <w:spacing w:line="360" w:lineRule="auto"/>
        <w:jc w:val="both"/>
      </w:pPr>
      <w:r w:rsidRPr="00D71EBA">
        <w:t>10. La loi N°2025/012 du 17 décembre 2025 portant loi de finance de la République du Cameroun pour l’exercice 2026 ;</w:t>
      </w:r>
    </w:p>
    <w:p w14:paraId="39C32EFE" w14:textId="77777777" w:rsidR="00EF7610" w:rsidRPr="00D71EBA" w:rsidRDefault="00EF7610" w:rsidP="00EF7610">
      <w:pPr>
        <w:spacing w:line="360" w:lineRule="auto"/>
        <w:jc w:val="both"/>
      </w:pPr>
      <w:r w:rsidRPr="00D71EBA">
        <w:t>11. Le décret n°78/470 du 03 novembre 1978 relatif à l’apurement des comptes et à la sanction des responsabilités des Comptables ;</w:t>
      </w:r>
    </w:p>
    <w:p w14:paraId="0FEE982C" w14:textId="77777777" w:rsidR="00EF7610" w:rsidRPr="00D71EBA" w:rsidRDefault="00EF7610" w:rsidP="00EF7610">
      <w:pPr>
        <w:spacing w:line="360" w:lineRule="auto"/>
        <w:jc w:val="both"/>
      </w:pPr>
      <w:r w:rsidRPr="00D71EBA">
        <w:t>12. Le décret n°2000/694/PM du 13 septembre 2000 fixant le régime des déplacements des agents et les modalités de prise en charge des frais y afférents, modifié et complété par le décret n°2018/1968/PM du 13 mars 2018 ;</w:t>
      </w:r>
    </w:p>
    <w:p w14:paraId="4F5097EA" w14:textId="77777777" w:rsidR="00EF7610" w:rsidRPr="00D71EBA" w:rsidRDefault="00EF7610" w:rsidP="00EF7610">
      <w:pPr>
        <w:spacing w:line="360" w:lineRule="auto"/>
        <w:jc w:val="both"/>
      </w:pPr>
      <w:r w:rsidRPr="00D71EBA">
        <w:t>13. Le décret n°2001/048 du 23 février 2001 portant organisation et fonctionnement de l’Agence de Régulation des Marchés Publics ;</w:t>
      </w:r>
    </w:p>
    <w:p w14:paraId="61E0D43B" w14:textId="77777777" w:rsidR="00EF7610" w:rsidRPr="00D71EBA" w:rsidRDefault="00EF7610" w:rsidP="00EF7610">
      <w:pPr>
        <w:spacing w:line="360" w:lineRule="auto"/>
        <w:jc w:val="both"/>
      </w:pPr>
      <w:r w:rsidRPr="00D71EBA">
        <w:t>14. Le décret n°2003/011/PM du 09 janvier 2003 portant nomenclature budgétaire de l’Etat ;</w:t>
      </w:r>
    </w:p>
    <w:p w14:paraId="093ACEAD" w14:textId="77777777" w:rsidR="00EF7610" w:rsidRPr="00D71EBA" w:rsidRDefault="00EF7610" w:rsidP="00EF7610">
      <w:pPr>
        <w:spacing w:line="360" w:lineRule="auto"/>
        <w:jc w:val="both"/>
      </w:pPr>
      <w:r w:rsidRPr="00D71EBA">
        <w:t>15. Le décret n° 2003/651 /PM du 16 avril 2003 fixant les modalités d’application du régime fiscal des Marchés Publics;</w:t>
      </w:r>
    </w:p>
    <w:p w14:paraId="30178443" w14:textId="77777777" w:rsidR="00EF7610" w:rsidRPr="00D71EBA" w:rsidRDefault="00EF7610" w:rsidP="00EF7610">
      <w:pPr>
        <w:spacing w:line="360" w:lineRule="auto"/>
        <w:jc w:val="both"/>
      </w:pPr>
      <w:r w:rsidRPr="00D71EBA">
        <w:t>16. Le décret n°2008/0115/PM du 24 janvier 2008 précisant les modalités d’applications de la loi n°2006/012 du 29 décembre 2006 fixant le régime général des contrats de partenariats  ;</w:t>
      </w:r>
    </w:p>
    <w:p w14:paraId="1139C7C6" w14:textId="77777777" w:rsidR="00EF7610" w:rsidRPr="00D71EBA" w:rsidRDefault="00EF7610" w:rsidP="00EF7610">
      <w:pPr>
        <w:spacing w:line="360" w:lineRule="auto"/>
        <w:jc w:val="both"/>
      </w:pPr>
      <w:r w:rsidRPr="00D71EBA">
        <w:t>17. Le décret n°2010/1735/PM du 1er juin 2010 fixant la nomenclature budgétaire des Collectivités Territoriales Décentralisées;</w:t>
      </w:r>
    </w:p>
    <w:p w14:paraId="70B1AAB4" w14:textId="77777777" w:rsidR="00EF7610" w:rsidRPr="00D71EBA" w:rsidRDefault="00EF7610" w:rsidP="00EF7610">
      <w:pPr>
        <w:spacing w:line="360" w:lineRule="auto"/>
        <w:jc w:val="both"/>
      </w:pPr>
      <w:r w:rsidRPr="00D71EBA">
        <w:t>18. Le décret n°2012/079 du 09 mars 2012 portant régime de la déconcentration de la gestion des personnels de l’Etat et de la solde  ;</w:t>
      </w:r>
    </w:p>
    <w:p w14:paraId="6AEEA8EF" w14:textId="77777777" w:rsidR="00EF7610" w:rsidRPr="00D71EBA" w:rsidRDefault="00EF7610" w:rsidP="00EF7610">
      <w:pPr>
        <w:spacing w:line="360" w:lineRule="auto"/>
        <w:jc w:val="both"/>
      </w:pPr>
      <w:r w:rsidRPr="00D71EBA">
        <w:t>19. le décret n°2012/076 du 08 mars 2012 modifiant et complétant certaines dispositions du décret n°2001/048 du 23 février 2001 portant organisation et fonctionnement de l’Agence de Régulation  des Marchés Publics;</w:t>
      </w:r>
    </w:p>
    <w:p w14:paraId="60D3C83E" w14:textId="77777777" w:rsidR="00EF7610" w:rsidRPr="00D71EBA" w:rsidRDefault="00EF7610" w:rsidP="00EF7610">
      <w:pPr>
        <w:spacing w:line="360" w:lineRule="auto"/>
        <w:jc w:val="both"/>
      </w:pPr>
      <w:r w:rsidRPr="00D71EBA">
        <w:lastRenderedPageBreak/>
        <w:t>20. le décret n°2012/075 du 08 mars 2012 portant organisation du Ministère des Marchés Publics;</w:t>
      </w:r>
    </w:p>
    <w:p w14:paraId="37B5D042" w14:textId="77777777" w:rsidR="00EF7610" w:rsidRPr="00D71EBA" w:rsidRDefault="00EF7610" w:rsidP="00EF7610">
      <w:pPr>
        <w:spacing w:line="360" w:lineRule="auto"/>
        <w:jc w:val="both"/>
      </w:pPr>
      <w:r w:rsidRPr="00D71EBA">
        <w:t>21  Le décret n°2012/074 du  08 mars 2012 portant création, organisation et fonctionnement des Commissions de Passation des Marchés Publics.;</w:t>
      </w:r>
    </w:p>
    <w:p w14:paraId="550356BB" w14:textId="77777777" w:rsidR="00EF7610" w:rsidRPr="00D71EBA" w:rsidRDefault="00EF7610" w:rsidP="00EF7610">
      <w:pPr>
        <w:spacing w:line="360" w:lineRule="auto"/>
        <w:jc w:val="both"/>
      </w:pPr>
      <w:r w:rsidRPr="00D71EBA">
        <w:t>22. Le décret n°2013/006 du 28 février 2013 portant organisation du Ministère des finances;</w:t>
      </w:r>
    </w:p>
    <w:p w14:paraId="7C232D34" w14:textId="77777777" w:rsidR="00EF7610" w:rsidRPr="00D71EBA" w:rsidRDefault="00EF7610" w:rsidP="00EF7610">
      <w:pPr>
        <w:spacing w:line="360" w:lineRule="auto"/>
        <w:jc w:val="both"/>
      </w:pPr>
      <w:r w:rsidRPr="00D71EBA">
        <w:t>23. Le décret 2013/059 du 15 mai 2013 fixant le régime particulier du contrôle administratif des finances publiques;</w:t>
      </w:r>
    </w:p>
    <w:p w14:paraId="6C8A2BF5" w14:textId="77777777" w:rsidR="00EF7610" w:rsidRPr="00D71EBA" w:rsidRDefault="00EF7610" w:rsidP="00EF7610">
      <w:pPr>
        <w:spacing w:line="360" w:lineRule="auto"/>
        <w:jc w:val="both"/>
      </w:pPr>
      <w:r w:rsidRPr="00D71EBA">
        <w:t>24. Le décret 2013/160 du 15 mai 2013 portant règlement général de la Comptabilité publique ;</w:t>
      </w:r>
    </w:p>
    <w:p w14:paraId="0BC550D1" w14:textId="77777777" w:rsidR="00EF7610" w:rsidRPr="00D71EBA" w:rsidRDefault="00EF7610" w:rsidP="00EF7610">
      <w:pPr>
        <w:spacing w:line="360" w:lineRule="auto"/>
        <w:jc w:val="both"/>
      </w:pPr>
      <w:r w:rsidRPr="00D71EBA">
        <w:t>le décret 2015/405 du 16 septembre 2015 fixant les modalités de rémunération des Délégués de Gouvernement, des Maires et de leurs adjoints ;</w:t>
      </w:r>
    </w:p>
    <w:p w14:paraId="2BBA0A50" w14:textId="77777777" w:rsidR="00EF7610" w:rsidRPr="00D71EBA" w:rsidRDefault="00EF7610" w:rsidP="00EF7610">
      <w:pPr>
        <w:spacing w:line="360" w:lineRule="auto"/>
        <w:jc w:val="both"/>
      </w:pPr>
      <w:r w:rsidRPr="00D71EBA">
        <w:t>25. Le décret 2015/406 du 16 septembre 2015 fixant les indemnités et autres avantages alloués aux Délégués du Gouvernement, des Maires à leurs adjoints, aux membres du Conseil de la Communauté et aux Conseillers municipaux ;</w:t>
      </w:r>
    </w:p>
    <w:p w14:paraId="1B2A753C" w14:textId="77777777" w:rsidR="00EF7610" w:rsidRPr="00D71EBA" w:rsidRDefault="00EF7610" w:rsidP="00EF7610">
      <w:pPr>
        <w:spacing w:line="360" w:lineRule="auto"/>
        <w:jc w:val="both"/>
      </w:pPr>
      <w:r w:rsidRPr="00D71EBA">
        <w:t>26. Le décret 2018/355 du 12 juin 2018 fixant les règles communes applicables aux marchés des entreprises publiques ;</w:t>
      </w:r>
    </w:p>
    <w:p w14:paraId="46E02DED" w14:textId="77777777" w:rsidR="00EF7610" w:rsidRPr="00D71EBA" w:rsidRDefault="00EF7610" w:rsidP="00EF7610">
      <w:pPr>
        <w:spacing w:line="360" w:lineRule="auto"/>
        <w:jc w:val="both"/>
      </w:pPr>
      <w:r w:rsidRPr="00D71EBA">
        <w:t>27. Le décret 2018/366 du 20 juin 2018  portant Code des marchés publics ;</w:t>
      </w:r>
    </w:p>
    <w:p w14:paraId="214EC09B" w14:textId="77777777" w:rsidR="00EF7610" w:rsidRPr="00D71EBA" w:rsidRDefault="00EF7610" w:rsidP="00EF7610">
      <w:pPr>
        <w:spacing w:line="360" w:lineRule="auto"/>
        <w:jc w:val="both"/>
      </w:pPr>
      <w:r w:rsidRPr="00D71EBA">
        <w:t>28. Le décret 2019/281 du 31 mai 2019 fixant le calendrier budgétaire de l’Etat;</w:t>
      </w:r>
    </w:p>
    <w:p w14:paraId="653FB62D" w14:textId="77777777" w:rsidR="00EF7610" w:rsidRPr="00D71EBA" w:rsidRDefault="00EF7610" w:rsidP="00EF7610">
      <w:pPr>
        <w:spacing w:line="360" w:lineRule="auto"/>
        <w:jc w:val="both"/>
      </w:pPr>
      <w:r w:rsidRPr="00D71EBA">
        <w:t>29. Le décret 2019/320 du 19 juin 2019 précisant les modalités d’application de certaines dispositions des lois n°2017/010 et 2017/011  du 12 juillet 2017 portant statut général des établissements publics et des entreprises publiques ;</w:t>
      </w:r>
    </w:p>
    <w:p w14:paraId="583CBB35" w14:textId="77777777" w:rsidR="00EF7610" w:rsidRPr="00D71EBA" w:rsidRDefault="00EF7610" w:rsidP="00EF7610">
      <w:pPr>
        <w:spacing w:line="360" w:lineRule="auto"/>
        <w:jc w:val="both"/>
      </w:pPr>
      <w:r w:rsidRPr="00D71EBA">
        <w:t>30. Le décret 2019/321 du 19 juin 2019 fixant les catégories d’entreprises publiques, la rémunération, les indemnités et les avantages de leurs dirigeants ;</w:t>
      </w:r>
    </w:p>
    <w:p w14:paraId="2CE6B872" w14:textId="77777777" w:rsidR="00EF7610" w:rsidRPr="00D71EBA" w:rsidRDefault="00EF7610" w:rsidP="00EF7610">
      <w:pPr>
        <w:spacing w:line="360" w:lineRule="auto"/>
        <w:jc w:val="both"/>
      </w:pPr>
      <w:r w:rsidRPr="00D71EBA">
        <w:t>31. Le décret 2019/322 du 19 juin 2019 fixant les catégories d’établissements publics, la rémunération, les indemnités et les avantages de leurs dirigeants ;</w:t>
      </w:r>
    </w:p>
    <w:p w14:paraId="2A3EBF3D" w14:textId="77777777" w:rsidR="00EF7610" w:rsidRPr="00D71EBA" w:rsidRDefault="00EF7610" w:rsidP="00EF7610">
      <w:pPr>
        <w:spacing w:line="360" w:lineRule="auto"/>
        <w:jc w:val="both"/>
      </w:pPr>
      <w:r w:rsidRPr="00D71EBA">
        <w:t>32. L’arrêté n°401/A/MINMAP/CAB du 21 octobre 2019 fixant les seuils de recours à la maîtrise d’œuvre privée et les modalités d’exercice de la maîtrise d’œuvre publique ;</w:t>
      </w:r>
    </w:p>
    <w:p w14:paraId="443B4820" w14:textId="77777777" w:rsidR="00EF7610" w:rsidRPr="00D71EBA" w:rsidRDefault="00EF7610" w:rsidP="00EF7610">
      <w:pPr>
        <w:spacing w:line="360" w:lineRule="auto"/>
        <w:jc w:val="both"/>
      </w:pPr>
      <w:r w:rsidRPr="00D71EBA">
        <w:t>33. L’arrêté n°401/A/MINMAP/CAB du 21 octobre 2019 fixant la nature et les seuils des marchés réservés aux artisanats, aux petites et moyennes entreprises, aux organisations communautaires à la base et aux organisations de la société civile et les modalités de leur application ;</w:t>
      </w:r>
    </w:p>
    <w:p w14:paraId="314AB99C" w14:textId="77777777" w:rsidR="00EF7610" w:rsidRPr="00D71EBA" w:rsidRDefault="00EF7610" w:rsidP="00EF7610">
      <w:pPr>
        <w:spacing w:line="360" w:lineRule="auto"/>
        <w:jc w:val="both"/>
      </w:pPr>
      <w:r w:rsidRPr="00D71EBA">
        <w:t>34. l’arrêté n°00000006/MINFI/DGI du 21  janvier 2019 fixant la liste des sociétés privées, des entreprises publiques, des établissements publics et des collectivités territoriales décentralisées, tenues d’opérer la retenue à la source de la taxe sur la valeur ajoutée et de l’acompte de l’impôt sur le revenu au titre de l’exercice 2019 ;</w:t>
      </w:r>
    </w:p>
    <w:p w14:paraId="1ABF622D" w14:textId="77777777" w:rsidR="00EF7610" w:rsidRPr="00D71EBA" w:rsidRDefault="00EF7610" w:rsidP="00EF7610">
      <w:pPr>
        <w:spacing w:line="360" w:lineRule="auto"/>
        <w:jc w:val="both"/>
      </w:pPr>
      <w:r w:rsidRPr="00D71EBA">
        <w:t>35. L’arrêté n°025/CAB/PM du 05 février 2019 fixant le montant des indemnités de session versées lors des travaux des comités et groupes de travail interministériels et ministériels ;</w:t>
      </w:r>
    </w:p>
    <w:p w14:paraId="3B261D48" w14:textId="77777777" w:rsidR="00EF7610" w:rsidRPr="00D71EBA" w:rsidRDefault="00EF7610" w:rsidP="00EF7610">
      <w:pPr>
        <w:spacing w:line="360" w:lineRule="auto"/>
        <w:jc w:val="both"/>
      </w:pPr>
      <w:r w:rsidRPr="00D71EBA">
        <w:lastRenderedPageBreak/>
        <w:t>36. L’arrêté n°033/CAB/PM du 13 février 2007 mettant en vigueur le cahier des clauses administratives générales, applicable aux Marchés Publics ;</w:t>
      </w:r>
    </w:p>
    <w:p w14:paraId="403E3131" w14:textId="77777777" w:rsidR="00EF7610" w:rsidRPr="00D71EBA" w:rsidRDefault="00EF7610" w:rsidP="00EF7610">
      <w:pPr>
        <w:spacing w:line="360" w:lineRule="auto"/>
        <w:jc w:val="both"/>
      </w:pPr>
      <w:r w:rsidRPr="00D71EBA">
        <w:t>37. La circulaire  n°003/CAB/PM du 18 avril 2008 relative au respect des règles  régissant la passation, l’exécution et le contrôle des marchés publics ;</w:t>
      </w:r>
    </w:p>
    <w:p w14:paraId="2CF1FD11" w14:textId="77777777" w:rsidR="00EF7610" w:rsidRPr="00D71EBA" w:rsidRDefault="00EF7610" w:rsidP="00EF7610">
      <w:pPr>
        <w:spacing w:line="360" w:lineRule="auto"/>
        <w:jc w:val="both"/>
      </w:pPr>
      <w:r w:rsidRPr="00D71EBA">
        <w:t>38. La circulaire n°00003672/C/MINFI/SG/DGB/DCOB du 23 mai 2019 précisant les attributions des contrôleurs financiers à la lumière des dispositions de la circulaire n°002/C/MINFI du 19 juin 2018 modifiant et complétant certaines dispositions de la circulaire n°001/C/MINFI du 02 janvier 2018 portant instructions relatives à l’exécution des lois de finances, au suivi et au contrôle de l’exécution du budget de l’Etat et des autres entités publiques pour l’exercice 2018 ;</w:t>
      </w:r>
    </w:p>
    <w:p w14:paraId="5A864DF7" w14:textId="77777777" w:rsidR="00EF7610" w:rsidRPr="00D71EBA" w:rsidRDefault="00EF7610" w:rsidP="00EF7610">
      <w:pPr>
        <w:spacing w:line="360" w:lineRule="auto"/>
        <w:jc w:val="both"/>
      </w:pPr>
      <w:r w:rsidRPr="00D71EBA">
        <w:t>39. La circulaire n°001/CAB/PR du 19 juin 2012 relative à la passation et au contrôle de l’exécution des Marchés Publics ;</w:t>
      </w:r>
    </w:p>
    <w:p w14:paraId="6D69DFEF" w14:textId="77777777" w:rsidR="00EF7610" w:rsidRPr="00D71EBA" w:rsidRDefault="00EF7610" w:rsidP="00EF7610">
      <w:pPr>
        <w:spacing w:line="360" w:lineRule="auto"/>
        <w:jc w:val="both"/>
      </w:pPr>
      <w:r w:rsidRPr="00D71EBA">
        <w:t>40. La circulaire N° 0001/PR/MINMAP/CAB du 25 avril 2022 relative à l’application des codes des marchés Publics ;</w:t>
      </w:r>
    </w:p>
    <w:p w14:paraId="11C0C08C" w14:textId="77777777" w:rsidR="00EF7610" w:rsidRPr="00D71EBA" w:rsidRDefault="00EF7610" w:rsidP="00EF7610">
      <w:pPr>
        <w:spacing w:line="360" w:lineRule="auto"/>
        <w:jc w:val="both"/>
      </w:pPr>
      <w:r w:rsidRPr="00D71EBA">
        <w:t xml:space="preserve">41. </w:t>
      </w:r>
      <w:r w:rsidRPr="00D71EBA">
        <w:rPr>
          <w:rFonts w:eastAsia="Calibri"/>
        </w:rPr>
        <w:t xml:space="preserve">La circulaire </w:t>
      </w:r>
      <w:r w:rsidRPr="00D71EBA">
        <w:t xml:space="preserve">N°0001877/C/MINFI du 31 Décembre 2025 </w:t>
      </w:r>
      <w:r w:rsidRPr="00D71EBA">
        <w:rPr>
          <w:rFonts w:eastAsia="Calibri"/>
        </w:rPr>
        <w:t>portant Instructions relatives à l’Exécution des lois de finances, au Suivi et au Contrôle de l’Exécution du Budget de l’Etat, des Etablissements Publics Administratifs, des Collectivités Territoriales Décentralisées et des autres organismes subventionnés pour l’exercice 2026 </w:t>
      </w:r>
      <w:r w:rsidRPr="00D71EBA">
        <w:t>;</w:t>
      </w:r>
    </w:p>
    <w:p w14:paraId="2AA783EB" w14:textId="77777777" w:rsidR="00EF7610" w:rsidRPr="00D71EBA" w:rsidRDefault="00EF7610" w:rsidP="00EF7610">
      <w:pPr>
        <w:spacing w:line="360" w:lineRule="auto"/>
        <w:jc w:val="both"/>
      </w:pPr>
      <w:r w:rsidRPr="00D71EBA">
        <w:t>42. La circulaire  n°050/MINEPAT du 24 septembre 2019 relative à la réactivation des comités internes de gestion de la chaîne PPBS ;</w:t>
      </w:r>
    </w:p>
    <w:p w14:paraId="777C85AA" w14:textId="77777777" w:rsidR="00EF7610" w:rsidRPr="00D71EBA" w:rsidRDefault="00EF7610" w:rsidP="00EF7610">
      <w:pPr>
        <w:spacing w:line="360" w:lineRule="auto"/>
        <w:jc w:val="both"/>
      </w:pPr>
      <w:r w:rsidRPr="00D71EBA">
        <w:t>43. la lettre-circulaire n°004/CAB/PM du 19 août 2014 relative à l’élaboration des cadres de dépenses à moyen terme (CDMT) ;</w:t>
      </w:r>
    </w:p>
    <w:p w14:paraId="7F20CCE8" w14:textId="77777777" w:rsidR="00EF7610" w:rsidRPr="00D71EBA" w:rsidRDefault="00EF7610" w:rsidP="00EF7610">
      <w:pPr>
        <w:spacing w:line="360" w:lineRule="auto"/>
        <w:jc w:val="both"/>
      </w:pPr>
      <w:r w:rsidRPr="00D71EBA">
        <w:t>44. La Lettre-circulaire N° 000011/LC/MINMAP/CAB du 22 septembre 2020 précisant les modalités d’élaboration et d’exécution des budgets de fonctionnement des commissions de passation des marchés;</w:t>
      </w:r>
    </w:p>
    <w:p w14:paraId="2861CDC1" w14:textId="77777777" w:rsidR="00EF7610" w:rsidRPr="00D71EBA" w:rsidRDefault="00EF7610" w:rsidP="00EF7610">
      <w:pPr>
        <w:spacing w:line="360" w:lineRule="auto"/>
        <w:jc w:val="both"/>
      </w:pPr>
      <w:r w:rsidRPr="00D71EBA">
        <w:rPr>
          <w:rFonts w:eastAsia="Arial Narrow"/>
        </w:rPr>
        <w:t>45. La lettre-circulaire n°0019/LC/MINMAP du 05 juin 2024 relative aux modalités de constitutions, de consignation, de conservation, de restitution et de déconsignation des cautionnements sur les marchés Publics;</w:t>
      </w:r>
    </w:p>
    <w:p w14:paraId="4B1F2720" w14:textId="77777777" w:rsidR="00EF7610" w:rsidRPr="00D71EBA" w:rsidRDefault="00EF7610" w:rsidP="00EF7610">
      <w:pPr>
        <w:spacing w:line="360" w:lineRule="auto"/>
        <w:jc w:val="both"/>
      </w:pPr>
      <w:r w:rsidRPr="00D71EBA">
        <w:t xml:space="preserve">46. </w:t>
      </w:r>
      <w:r w:rsidRPr="00D71EBA">
        <w:rPr>
          <w:rFonts w:eastAsia="Arial Narrow"/>
        </w:rPr>
        <w:t>La lettre-circulaire N°00000792/LC/MINFI du 24 janvier 2025 relative</w:t>
      </w:r>
      <w:r w:rsidRPr="00D71EBA">
        <w:t xml:space="preserve"> l’exécution, au suivi et contrôle de l’exécution des Budgets des </w:t>
      </w:r>
      <w:r w:rsidRPr="00D71EBA">
        <w:rPr>
          <w:rFonts w:eastAsia="Arial Narrow"/>
        </w:rPr>
        <w:t>Collectivités Territoriales Décentralisés.</w:t>
      </w:r>
    </w:p>
    <w:p w14:paraId="052CD171" w14:textId="77777777" w:rsidR="00EF7610" w:rsidRPr="00D71EBA" w:rsidRDefault="00EF7610" w:rsidP="00EF7610">
      <w:pPr>
        <w:spacing w:line="360" w:lineRule="auto"/>
        <w:jc w:val="both"/>
      </w:pPr>
      <w:r w:rsidRPr="00D71EBA">
        <w:rPr>
          <w:rFonts w:eastAsia="Arial Narrow"/>
        </w:rPr>
        <w:t>47. Instruction conjointe N°0000079/CI/MINATD/MINFI du 10 janvier 2012 relative à la tenue de comptabilité dans les CTD;</w:t>
      </w:r>
    </w:p>
    <w:p w14:paraId="236B9539" w14:textId="77777777" w:rsidR="00EF7610" w:rsidRPr="00D71EBA" w:rsidRDefault="00EF7610" w:rsidP="00EF7610">
      <w:pPr>
        <w:spacing w:line="360" w:lineRule="auto"/>
        <w:jc w:val="both"/>
      </w:pPr>
      <w:r w:rsidRPr="00D71EBA">
        <w:rPr>
          <w:rFonts w:eastAsia="Arial Narrow"/>
        </w:rPr>
        <w:t>48. Instruction de juin 2012 édictant les normes et procédures relatives à la tenue de comptabilité-matières;</w:t>
      </w:r>
    </w:p>
    <w:p w14:paraId="714875E2" w14:textId="77777777" w:rsidR="00EF7610" w:rsidRPr="00D71EBA" w:rsidRDefault="00EF7610" w:rsidP="00EF7610">
      <w:pPr>
        <w:spacing w:line="360" w:lineRule="auto"/>
        <w:jc w:val="both"/>
      </w:pPr>
      <w:r w:rsidRPr="00D71EBA">
        <w:rPr>
          <w:rFonts w:eastAsia="Arial Narrow"/>
        </w:rPr>
        <w:lastRenderedPageBreak/>
        <w:t>49. Instruction conjointe N°23/0007/IC/MINFI/MINDDEVEL du 23 janvier 2025 relative à la préparation, l’élaboration, l’exécution et le contrôle du budget des Collectivités Territoriales Décentralisés.</w:t>
      </w:r>
    </w:p>
    <w:p w14:paraId="03DF5890" w14:textId="77777777" w:rsidR="00EF7610" w:rsidRPr="00D71EBA" w:rsidRDefault="00EF7610" w:rsidP="00EF7610">
      <w:pPr>
        <w:spacing w:line="360" w:lineRule="auto"/>
        <w:jc w:val="both"/>
        <w:rPr>
          <w:rFonts w:eastAsia="Arial"/>
        </w:rPr>
      </w:pPr>
      <w:r w:rsidRPr="00D71EBA">
        <w:rPr>
          <w:rFonts w:eastAsia="Arial"/>
        </w:rPr>
        <w:t xml:space="preserve">50. </w:t>
      </w:r>
      <w:r w:rsidRPr="00D71EBA">
        <w:t>Le Code Général des impôts mis à jour au 1</w:t>
      </w:r>
      <w:r w:rsidRPr="00D71EBA">
        <w:rPr>
          <w:vertAlign w:val="superscript"/>
        </w:rPr>
        <w:t>er</w:t>
      </w:r>
      <w:r w:rsidRPr="00D71EBA">
        <w:t xml:space="preserve"> janvier 2026 </w:t>
      </w:r>
      <w:r w:rsidRPr="00D71EBA">
        <w:rPr>
          <w:rFonts w:eastAsia="Arial"/>
        </w:rPr>
        <w:t>.</w:t>
      </w:r>
    </w:p>
    <w:p w14:paraId="2A5550B9" w14:textId="77777777" w:rsidR="00EF7610" w:rsidRPr="00D71EBA" w:rsidRDefault="00EF7610" w:rsidP="00EF7610">
      <w:pPr>
        <w:spacing w:line="360" w:lineRule="auto"/>
        <w:jc w:val="both"/>
      </w:pPr>
      <w:r w:rsidRPr="00D71EBA">
        <w:t xml:space="preserve">51. </w:t>
      </w:r>
      <w:r w:rsidRPr="00D71EBA">
        <w:rPr>
          <w:rFonts w:eastAsia="Arial"/>
        </w:rPr>
        <w:t>Les normes en vigueur</w:t>
      </w:r>
      <w:r w:rsidRPr="00D71EBA">
        <w:t>.</w:t>
      </w:r>
    </w:p>
    <w:p w14:paraId="26069CD4" w14:textId="77777777" w:rsidR="00EF7610" w:rsidRPr="00D71EBA" w:rsidRDefault="00EF7610" w:rsidP="00EF7610">
      <w:pPr>
        <w:spacing w:line="360" w:lineRule="auto"/>
        <w:jc w:val="both"/>
      </w:pPr>
      <w:r w:rsidRPr="00D71EBA">
        <w:t>52. Les textes régissant les corps de métiers des travaux objet du présent Marché.</w:t>
      </w:r>
    </w:p>
    <w:p w14:paraId="29B9A2DC" w14:textId="77777777" w:rsidR="00E11CC9" w:rsidRPr="00D71EBA" w:rsidRDefault="00E11CC9" w:rsidP="00E11CC9">
      <w:pPr>
        <w:pStyle w:val="Paragraphedeliste"/>
        <w:widowControl w:val="0"/>
        <w:tabs>
          <w:tab w:val="left" w:pos="1540"/>
          <w:tab w:val="left" w:pos="2420"/>
          <w:tab w:val="left" w:pos="3820"/>
          <w:tab w:val="left" w:pos="4320"/>
        </w:tabs>
        <w:autoSpaceDE w:val="0"/>
        <w:autoSpaceDN w:val="0"/>
        <w:adjustRightInd w:val="0"/>
        <w:spacing w:before="80"/>
        <w:ind w:left="714" w:right="-149"/>
        <w:contextualSpacing w:val="0"/>
        <w:jc w:val="both"/>
        <w:rPr>
          <w:iCs/>
        </w:rPr>
      </w:pPr>
    </w:p>
    <w:p w14:paraId="51A9A95D" w14:textId="77777777" w:rsidR="00E11CC9" w:rsidRPr="00D71EBA" w:rsidRDefault="00E11CC9" w:rsidP="00E11CC9">
      <w:pPr>
        <w:keepNext/>
        <w:spacing w:before="120" w:after="120"/>
        <w:jc w:val="both"/>
        <w:rPr>
          <w:b/>
          <w:u w:val="single"/>
        </w:rPr>
      </w:pPr>
      <w:r w:rsidRPr="00D71EBA">
        <w:rPr>
          <w:b/>
          <w:u w:val="single"/>
        </w:rPr>
        <w:t>Article 8</w:t>
      </w:r>
      <w:r w:rsidRPr="00D71EBA">
        <w:rPr>
          <w:b/>
        </w:rPr>
        <w:t>: Communication</w:t>
      </w:r>
    </w:p>
    <w:p w14:paraId="74D32DA6" w14:textId="77777777" w:rsidR="00E11CC9" w:rsidRPr="00D71EBA" w:rsidRDefault="00E11CC9" w:rsidP="00E11CC9">
      <w:pPr>
        <w:widowControl w:val="0"/>
        <w:autoSpaceDE w:val="0"/>
        <w:autoSpaceDN w:val="0"/>
        <w:adjustRightInd w:val="0"/>
      </w:pPr>
    </w:p>
    <w:p w14:paraId="648B237A" w14:textId="77777777" w:rsidR="00E11CC9" w:rsidRPr="00D71EBA" w:rsidRDefault="00E11CC9" w:rsidP="00E11CC9">
      <w:pPr>
        <w:widowControl w:val="0"/>
        <w:autoSpaceDE w:val="0"/>
        <w:autoSpaceDN w:val="0"/>
        <w:adjustRightInd w:val="0"/>
        <w:ind w:left="426" w:right="-18" w:hanging="312"/>
        <w:jc w:val="both"/>
        <w:rPr>
          <w:spacing w:val="2"/>
        </w:rPr>
      </w:pPr>
      <w:r w:rsidRPr="00D71EBA">
        <w:t xml:space="preserve">8.1. </w:t>
      </w:r>
      <w:r w:rsidRPr="00D71EBA">
        <w:rPr>
          <w:spacing w:val="2"/>
        </w:rPr>
        <w:t>Toute</w:t>
      </w:r>
      <w:r w:rsidRPr="00D71EBA">
        <w:t xml:space="preserve">s </w:t>
      </w:r>
      <w:r w:rsidRPr="00D71EBA">
        <w:rPr>
          <w:spacing w:val="2"/>
        </w:rPr>
        <w:t xml:space="preserve">communications au titre du présent Marché sont écrites et les notifications faites aux adresses ci-après: </w:t>
      </w:r>
    </w:p>
    <w:p w14:paraId="48DCE7FF" w14:textId="77777777" w:rsidR="00E11CC9" w:rsidRPr="00D71EBA" w:rsidRDefault="00E11CC9" w:rsidP="00E11CC9">
      <w:pPr>
        <w:widowControl w:val="0"/>
        <w:autoSpaceDE w:val="0"/>
        <w:autoSpaceDN w:val="0"/>
        <w:adjustRightInd w:val="0"/>
        <w:ind w:left="426" w:right="-18" w:hanging="312"/>
        <w:jc w:val="both"/>
        <w:rPr>
          <w:spacing w:val="2"/>
        </w:rPr>
      </w:pPr>
    </w:p>
    <w:p w14:paraId="5DBCF1F5" w14:textId="77777777" w:rsidR="00E11CC9" w:rsidRPr="00D71EBA" w:rsidRDefault="00E11CC9" w:rsidP="00160482">
      <w:pPr>
        <w:pStyle w:val="Paragraphedeliste"/>
        <w:widowControl w:val="0"/>
        <w:numPr>
          <w:ilvl w:val="0"/>
          <w:numId w:val="34"/>
        </w:numPr>
        <w:autoSpaceDE w:val="0"/>
        <w:autoSpaceDN w:val="0"/>
        <w:adjustRightInd w:val="0"/>
        <w:ind w:right="-16"/>
        <w:jc w:val="both"/>
      </w:pPr>
      <w:r w:rsidRPr="00D71EBA">
        <w:t>Dans le cas où le fournisseur est le destinataire, Madame/Monsieur le Directeur de……………….. ;</w:t>
      </w:r>
    </w:p>
    <w:p w14:paraId="349B396B" w14:textId="40177375" w:rsidR="00E11CC9" w:rsidRPr="00D71EBA" w:rsidRDefault="00E11CC9" w:rsidP="00160482">
      <w:pPr>
        <w:pStyle w:val="Paragraphedeliste"/>
        <w:widowControl w:val="0"/>
        <w:numPr>
          <w:ilvl w:val="0"/>
          <w:numId w:val="34"/>
        </w:numPr>
        <w:autoSpaceDE w:val="0"/>
        <w:autoSpaceDN w:val="0"/>
        <w:adjustRightInd w:val="0"/>
        <w:ind w:right="-16"/>
        <w:jc w:val="both"/>
      </w:pPr>
      <w:r w:rsidRPr="00D71EBA">
        <w:t>passé le délai de 15 jours fixés à l’article 6.1 du CCAG pour faire connaître</w:t>
      </w:r>
      <w:r w:rsidRPr="00D71EBA">
        <w:rPr>
          <w:spacing w:val="27"/>
        </w:rPr>
        <w:t xml:space="preserve"> </w:t>
      </w:r>
      <w:r w:rsidRPr="00D71EBA">
        <w:t>au maître d’ouvrage</w:t>
      </w:r>
      <w:r w:rsidRPr="00D71EBA">
        <w:rPr>
          <w:spacing w:val="27"/>
        </w:rPr>
        <w:t xml:space="preserve"> et </w:t>
      </w:r>
      <w:r w:rsidRPr="00D71EBA">
        <w:t xml:space="preserve">au chef de service son domicile, les correspondances seront valablement adressées à la Commune  de </w:t>
      </w:r>
      <w:r w:rsidR="000567AA">
        <w:t>GUERE</w:t>
      </w:r>
      <w:r w:rsidRPr="00D71EBA">
        <w:rPr>
          <w:iCs/>
        </w:rPr>
        <w:t xml:space="preserve">, </w:t>
      </w:r>
      <w:r w:rsidRPr="00D71EBA">
        <w:rPr>
          <w:spacing w:val="-15"/>
        </w:rPr>
        <w:t>l</w:t>
      </w:r>
      <w:r w:rsidRPr="00D71EBA">
        <w:t>ieu dont relèvent les Prestations.</w:t>
      </w:r>
    </w:p>
    <w:p w14:paraId="41F6898D" w14:textId="661FB0BA" w:rsidR="00E11CC9" w:rsidRPr="00D71EBA" w:rsidRDefault="00E11CC9" w:rsidP="00160482">
      <w:pPr>
        <w:pStyle w:val="Paragraphedeliste"/>
        <w:widowControl w:val="0"/>
        <w:numPr>
          <w:ilvl w:val="0"/>
          <w:numId w:val="34"/>
        </w:numPr>
        <w:autoSpaceDE w:val="0"/>
        <w:autoSpaceDN w:val="0"/>
        <w:adjustRightInd w:val="0"/>
        <w:ind w:right="-144"/>
      </w:pPr>
      <w:r w:rsidRPr="00D71EBA">
        <w:t xml:space="preserve">Dans le cas où  le Maître d’Ouvrage est le destinataire, Monsieur le Maire de la Commune  de </w:t>
      </w:r>
      <w:r w:rsidR="000567AA">
        <w:t>GUERE</w:t>
      </w:r>
      <w:r w:rsidRPr="00D71EBA">
        <w:t>, avec copie adressée dans les mêmes délais, à l’Autorité Contractante, au Chef de service, au maître d’œuvre, à l’ingénieur et à l’Organisme Payeur.</w:t>
      </w:r>
    </w:p>
    <w:p w14:paraId="2A07AB3C" w14:textId="6A4B5A80" w:rsidR="00E11CC9" w:rsidRPr="00D71EBA" w:rsidRDefault="00E11CC9" w:rsidP="00160482">
      <w:pPr>
        <w:widowControl w:val="0"/>
        <w:numPr>
          <w:ilvl w:val="0"/>
          <w:numId w:val="34"/>
        </w:numPr>
        <w:autoSpaceDE w:val="0"/>
        <w:autoSpaceDN w:val="0"/>
        <w:adjustRightInd w:val="0"/>
        <w:ind w:right="-16"/>
        <w:contextualSpacing/>
        <w:jc w:val="both"/>
      </w:pPr>
      <w:r w:rsidRPr="00D71EBA">
        <w:t xml:space="preserve">Dans le cas où l’Autorité Contractante est le destinataire : Monsieur le Maire de la Commune  de </w:t>
      </w:r>
      <w:r w:rsidR="000567AA">
        <w:t>GUERE</w:t>
      </w:r>
      <w:r w:rsidRPr="00D71EBA">
        <w:t xml:space="preserve">, avec copie adressée dans les mêmes délais, à l’Autorité Contractante, au Chef de service, au maître d’œuvre, à l’ingénieur et à l’Organisme Payeur. </w:t>
      </w:r>
    </w:p>
    <w:p w14:paraId="0340DB71" w14:textId="77777777" w:rsidR="00E11CC9" w:rsidRPr="00D71EBA" w:rsidRDefault="00E11CC9" w:rsidP="00E11CC9">
      <w:pPr>
        <w:widowControl w:val="0"/>
        <w:autoSpaceDE w:val="0"/>
        <w:autoSpaceDN w:val="0"/>
        <w:adjustRightInd w:val="0"/>
        <w:ind w:left="708" w:right="-16"/>
        <w:jc w:val="both"/>
      </w:pPr>
    </w:p>
    <w:p w14:paraId="6A2F2BD4" w14:textId="77777777" w:rsidR="00E11CC9" w:rsidRPr="00D71EBA" w:rsidRDefault="00E11CC9" w:rsidP="00E11CC9">
      <w:pPr>
        <w:widowControl w:val="0"/>
        <w:autoSpaceDE w:val="0"/>
        <w:autoSpaceDN w:val="0"/>
        <w:adjustRightInd w:val="0"/>
        <w:ind w:left="708" w:right="-16"/>
        <w:jc w:val="both"/>
      </w:pPr>
      <w:r w:rsidRPr="00D71EBA">
        <w:t>8.2. Le fournisseur adressera toutes notifications écrites ou correspondances</w:t>
      </w:r>
      <w:r w:rsidRPr="00D71EBA">
        <w:rPr>
          <w:spacing w:val="2"/>
        </w:rPr>
        <w:t xml:space="preserve"> au Maitre d’Ouvrage,</w:t>
      </w:r>
      <w:r w:rsidRPr="00D71EBA">
        <w:t xml:space="preserve"> avec copie</w:t>
      </w:r>
      <w:r w:rsidRPr="00D71EBA">
        <w:rPr>
          <w:spacing w:val="6"/>
        </w:rPr>
        <w:t xml:space="preserve"> à l’Autorité Contractante, </w:t>
      </w:r>
      <w:r w:rsidRPr="00D71EBA">
        <w:t>au Chef de Service et à l’Organisme Payeur.</w:t>
      </w:r>
    </w:p>
    <w:p w14:paraId="2EB1638C" w14:textId="77777777" w:rsidR="00E11CC9" w:rsidRPr="00D71EBA" w:rsidRDefault="00E11CC9" w:rsidP="00E11CC9">
      <w:pPr>
        <w:widowControl w:val="0"/>
        <w:autoSpaceDE w:val="0"/>
        <w:autoSpaceDN w:val="0"/>
        <w:adjustRightInd w:val="0"/>
        <w:ind w:left="568" w:right="-16" w:hanging="454"/>
        <w:jc w:val="both"/>
        <w:rPr>
          <w:b/>
          <w:bCs/>
        </w:rPr>
      </w:pPr>
    </w:p>
    <w:p w14:paraId="6644C22E" w14:textId="77777777" w:rsidR="00E11CC9" w:rsidRPr="00D71EBA" w:rsidRDefault="00E11CC9" w:rsidP="00E11CC9">
      <w:pPr>
        <w:widowControl w:val="0"/>
        <w:autoSpaceDE w:val="0"/>
        <w:autoSpaceDN w:val="0"/>
        <w:adjustRightInd w:val="0"/>
        <w:ind w:left="568" w:right="-16" w:hanging="454"/>
        <w:jc w:val="both"/>
      </w:pPr>
      <w:r w:rsidRPr="00D71EBA">
        <w:rPr>
          <w:b/>
          <w:bCs/>
          <w:u w:val="single"/>
        </w:rPr>
        <w:t>Article 9</w:t>
      </w:r>
      <w:r w:rsidRPr="00D71EBA">
        <w:rPr>
          <w:b/>
          <w:bCs/>
        </w:rPr>
        <w:t xml:space="preserve">: Ordres de service </w:t>
      </w:r>
    </w:p>
    <w:p w14:paraId="76DA541F" w14:textId="77777777" w:rsidR="00E11CC9" w:rsidRPr="00D71EBA" w:rsidRDefault="00E11CC9" w:rsidP="00E11CC9">
      <w:pPr>
        <w:widowControl w:val="0"/>
        <w:autoSpaceDE w:val="0"/>
        <w:autoSpaceDN w:val="0"/>
        <w:adjustRightInd w:val="0"/>
        <w:spacing w:before="11"/>
      </w:pPr>
    </w:p>
    <w:p w14:paraId="30DA1B4E" w14:textId="77777777" w:rsidR="00E11CC9" w:rsidRPr="00D71EBA" w:rsidRDefault="00E11CC9" w:rsidP="00E11CC9">
      <w:pPr>
        <w:widowControl w:val="0"/>
        <w:autoSpaceDE w:val="0"/>
        <w:autoSpaceDN w:val="0"/>
        <w:adjustRightInd w:val="0"/>
        <w:ind w:left="454" w:right="-34" w:hanging="454"/>
        <w:jc w:val="both"/>
      </w:pPr>
      <w:r w:rsidRPr="00D71EBA">
        <w:t>Les différents ordres de service seront établis et notifiés ainsi qu’il suit :</w:t>
      </w:r>
    </w:p>
    <w:p w14:paraId="3A56447F" w14:textId="77777777" w:rsidR="00E11CC9" w:rsidRPr="00D71EBA" w:rsidRDefault="00E11CC9" w:rsidP="00E11CC9">
      <w:pPr>
        <w:widowControl w:val="0"/>
        <w:autoSpaceDE w:val="0"/>
        <w:autoSpaceDN w:val="0"/>
        <w:adjustRightInd w:val="0"/>
        <w:ind w:left="454" w:right="-34" w:hanging="454"/>
        <w:jc w:val="both"/>
      </w:pPr>
    </w:p>
    <w:p w14:paraId="1A8E88B7" w14:textId="77777777" w:rsidR="00E11CC9" w:rsidRPr="00D71EBA" w:rsidRDefault="00E11CC9" w:rsidP="00E11CC9">
      <w:pPr>
        <w:widowControl w:val="0"/>
        <w:tabs>
          <w:tab w:val="num" w:pos="2410"/>
        </w:tabs>
        <w:autoSpaceDE w:val="0"/>
        <w:autoSpaceDN w:val="0"/>
        <w:adjustRightInd w:val="0"/>
        <w:ind w:left="454" w:right="-34" w:hanging="454"/>
        <w:jc w:val="both"/>
      </w:pPr>
      <w:r w:rsidRPr="00D71EBA">
        <w:t>9.1. L’ordre de service de commencer les prestations est signé par l’Autorité Contractante et notifié au Cocontractant par le Maître d’Ouvrage avec copie au Chef de Service des Marchés, à l’Ingénieur, au Maître d’œuvre (le cas échéant) et à l’Organisme Payeur.</w:t>
      </w:r>
    </w:p>
    <w:p w14:paraId="691FA061" w14:textId="77777777" w:rsidR="00E11CC9" w:rsidRPr="00D71EBA" w:rsidRDefault="00E11CC9" w:rsidP="00E11CC9">
      <w:pPr>
        <w:widowControl w:val="0"/>
        <w:autoSpaceDE w:val="0"/>
        <w:autoSpaceDN w:val="0"/>
        <w:adjustRightInd w:val="0"/>
        <w:ind w:left="454" w:right="91" w:hanging="454"/>
        <w:jc w:val="both"/>
      </w:pPr>
      <w:r w:rsidRPr="00D71EBA">
        <w:t>9.2. Sur proposition du Maître d’Ouvrage, les ordres de service ayant une incidence sur l’objectif, le montant ou le délai d’exécution du marché seront signés par l’Autorité Contractante et notifiés par le Maître d’Ouvrage au Cocontractant avec copie à l’Autorité Contractante, au Chef de service du marché, à l’Ingénieur du marché, au Maître d’œuvre et à l’Organisme Payeur. Le visa préalable de l’Organisme Payeur sera éventuellement requis avant la signature de ceux ayant une incidence sur le montant.</w:t>
      </w:r>
    </w:p>
    <w:p w14:paraId="7D58A983" w14:textId="77777777" w:rsidR="00E11CC9" w:rsidRPr="00D71EBA" w:rsidRDefault="00E11CC9" w:rsidP="00E11CC9">
      <w:pPr>
        <w:widowControl w:val="0"/>
        <w:autoSpaceDE w:val="0"/>
        <w:autoSpaceDN w:val="0"/>
        <w:adjustRightInd w:val="0"/>
        <w:ind w:left="454" w:right="91" w:hanging="454"/>
        <w:jc w:val="both"/>
      </w:pPr>
      <w:r w:rsidRPr="00D71EBA">
        <w:t>9.3. Les ordres de service à caractère technique liés au déroulement normal des prestations seront directement signés par le chef de service et notifiés au Cocontractant par l’Ingénieur avec copie à l’Autorité Contractante et à l’Organisme Payeur.</w:t>
      </w:r>
    </w:p>
    <w:p w14:paraId="4D6C0598" w14:textId="77777777" w:rsidR="00E11CC9" w:rsidRPr="00D71EBA" w:rsidRDefault="00E11CC9" w:rsidP="00E11CC9">
      <w:pPr>
        <w:widowControl w:val="0"/>
        <w:tabs>
          <w:tab w:val="num" w:pos="2410"/>
        </w:tabs>
        <w:autoSpaceDE w:val="0"/>
        <w:autoSpaceDN w:val="0"/>
        <w:adjustRightInd w:val="0"/>
        <w:ind w:left="454" w:right="-34" w:hanging="454"/>
        <w:jc w:val="both"/>
      </w:pPr>
      <w:r w:rsidRPr="00D71EBA">
        <w:t>9.4</w:t>
      </w:r>
      <w:r w:rsidRPr="00D71EBA">
        <w:rPr>
          <w:spacing w:val="-4"/>
        </w:rPr>
        <w:t xml:space="preserve">. </w:t>
      </w:r>
      <w:r w:rsidRPr="00D71EBA">
        <w:rPr>
          <w:spacing w:val="-6"/>
        </w:rPr>
        <w:t>Les ordres de service valant mise en demeure seront signés par le Maître d’Ouvrage et notifiés au Cocontractant par le Chef de service, avec copie à l’Autorité Contractante, à l’Ingénieur et à l’Organisme Payeur.</w:t>
      </w:r>
    </w:p>
    <w:p w14:paraId="441F6D90" w14:textId="77777777" w:rsidR="00E11CC9" w:rsidRPr="00D71EBA" w:rsidRDefault="00E11CC9" w:rsidP="00E11CC9">
      <w:pPr>
        <w:widowControl w:val="0"/>
        <w:tabs>
          <w:tab w:val="num" w:pos="2410"/>
        </w:tabs>
        <w:autoSpaceDE w:val="0"/>
        <w:autoSpaceDN w:val="0"/>
        <w:adjustRightInd w:val="0"/>
        <w:ind w:left="454" w:right="-34" w:hanging="454"/>
        <w:jc w:val="both"/>
      </w:pPr>
      <w:r w:rsidRPr="00D71EBA">
        <w:lastRenderedPageBreak/>
        <w:t>9.5</w:t>
      </w:r>
      <w:r w:rsidRPr="00D71EBA">
        <w:tab/>
        <w:t>Les ordres de service de suspension et de reprise des prestations pour cause d’intempéries ou autre cas de force majeure, seront signés par le Chef de Service sur proposition du Maitre d’Ouvrage après avis de l’Ingénieur et notifiés au Cocontractant par l’Ingénieur avec copie à l’Organisme Payeur.</w:t>
      </w:r>
    </w:p>
    <w:p w14:paraId="04BB02E2" w14:textId="77777777" w:rsidR="00E11CC9" w:rsidRPr="00D71EBA" w:rsidRDefault="00E11CC9" w:rsidP="00E11CC9">
      <w:pPr>
        <w:widowControl w:val="0"/>
        <w:autoSpaceDE w:val="0"/>
        <w:autoSpaceDN w:val="0"/>
        <w:adjustRightInd w:val="0"/>
        <w:ind w:right="-35"/>
        <w:rPr>
          <w:b/>
          <w:bCs/>
          <w:u w:val="single"/>
        </w:rPr>
      </w:pPr>
    </w:p>
    <w:p w14:paraId="156A5C37" w14:textId="77777777" w:rsidR="00E11CC9" w:rsidRPr="00D71EBA" w:rsidRDefault="00E11CC9" w:rsidP="00E11CC9">
      <w:pPr>
        <w:widowControl w:val="0"/>
        <w:autoSpaceDE w:val="0"/>
        <w:autoSpaceDN w:val="0"/>
        <w:adjustRightInd w:val="0"/>
        <w:ind w:right="-35"/>
      </w:pPr>
      <w:r w:rsidRPr="00D71EBA">
        <w:rPr>
          <w:b/>
          <w:bCs/>
          <w:u w:val="single"/>
        </w:rPr>
        <w:t>Article10:</w:t>
      </w:r>
      <w:r w:rsidRPr="00D71EBA">
        <w:rPr>
          <w:b/>
          <w:bCs/>
        </w:rPr>
        <w:t xml:space="preserve"> Matériel et personnel du Fournisseur</w:t>
      </w:r>
    </w:p>
    <w:p w14:paraId="2C6061BB" w14:textId="77777777" w:rsidR="00E11CC9" w:rsidRPr="00D71EBA" w:rsidRDefault="00E11CC9" w:rsidP="00E11CC9">
      <w:pPr>
        <w:widowControl w:val="0"/>
        <w:autoSpaceDE w:val="0"/>
        <w:autoSpaceDN w:val="0"/>
        <w:adjustRightInd w:val="0"/>
        <w:spacing w:before="14"/>
      </w:pPr>
    </w:p>
    <w:p w14:paraId="0891FBCF" w14:textId="77777777" w:rsidR="00E11CC9" w:rsidRPr="00D71EBA" w:rsidRDefault="00E11CC9" w:rsidP="00E11CC9">
      <w:pPr>
        <w:widowControl w:val="0"/>
        <w:tabs>
          <w:tab w:val="left" w:pos="2560"/>
        </w:tabs>
        <w:autoSpaceDE w:val="0"/>
        <w:autoSpaceDN w:val="0"/>
        <w:adjustRightInd w:val="0"/>
        <w:ind w:left="567" w:right="95" w:hanging="567"/>
        <w:jc w:val="both"/>
      </w:pPr>
      <w:r w:rsidRPr="00D71EBA">
        <w:t>10.1. Toute modification même partielle apportée aux propositions de l’Offre technique n’interviendra qu’après agrément écrit du Chef de service. En cas de modification, le fournisseur le fera remplacer par un personnel de compétence (qualifications et expérience) au moins égale ou par un matériel de performance similaire et en bon état de marché</w:t>
      </w:r>
    </w:p>
    <w:p w14:paraId="6375E281" w14:textId="77777777" w:rsidR="00E11CC9" w:rsidRPr="00D71EBA" w:rsidRDefault="00E11CC9" w:rsidP="00E11CC9">
      <w:pPr>
        <w:widowControl w:val="0"/>
        <w:autoSpaceDE w:val="0"/>
        <w:autoSpaceDN w:val="0"/>
        <w:adjustRightInd w:val="0"/>
        <w:ind w:left="567" w:right="90" w:hanging="567"/>
        <w:jc w:val="both"/>
      </w:pPr>
      <w:r w:rsidRPr="00D71EBA">
        <w:t xml:space="preserve">10.2. En tout état de cause, les listes du matériel et personnel d’encadrement à mettre en place </w:t>
      </w:r>
      <w:r w:rsidRPr="00D71EBA">
        <w:rPr>
          <w:spacing w:val="5"/>
        </w:rPr>
        <w:t>seron</w:t>
      </w:r>
      <w:r w:rsidRPr="00D71EBA">
        <w:t xml:space="preserve">t  </w:t>
      </w:r>
      <w:r w:rsidRPr="00D71EBA">
        <w:rPr>
          <w:spacing w:val="5"/>
        </w:rPr>
        <w:t>soumise</w:t>
      </w:r>
      <w:r w:rsidRPr="00D71EBA">
        <w:t xml:space="preserve">s  à  </w:t>
      </w:r>
      <w:r w:rsidRPr="00D71EBA">
        <w:rPr>
          <w:spacing w:val="5"/>
        </w:rPr>
        <w:t>l’agrémen</w:t>
      </w:r>
      <w:r w:rsidRPr="00D71EBA">
        <w:t xml:space="preserve">t  </w:t>
      </w:r>
      <w:r w:rsidRPr="00D71EBA">
        <w:rPr>
          <w:spacing w:val="5"/>
        </w:rPr>
        <w:t>d</w:t>
      </w:r>
      <w:r w:rsidRPr="00D71EBA">
        <w:t xml:space="preserve">u  </w:t>
      </w:r>
      <w:r w:rsidRPr="00D71EBA">
        <w:rPr>
          <w:spacing w:val="5"/>
        </w:rPr>
        <w:t xml:space="preserve">Maître </w:t>
      </w:r>
      <w:r w:rsidRPr="00D71EBA">
        <w:rPr>
          <w:spacing w:val="2"/>
        </w:rPr>
        <w:t>d’Ouvrage</w:t>
      </w:r>
      <w:r w:rsidRPr="00D71EBA">
        <w:t xml:space="preserve">, </w:t>
      </w:r>
      <w:r w:rsidRPr="00D71EBA">
        <w:rPr>
          <w:spacing w:val="2"/>
        </w:rPr>
        <w:t>dan</w:t>
      </w:r>
      <w:r w:rsidRPr="00D71EBA">
        <w:t xml:space="preserve">s </w:t>
      </w:r>
      <w:r w:rsidRPr="00D71EBA">
        <w:rPr>
          <w:spacing w:val="2"/>
        </w:rPr>
        <w:t>le</w:t>
      </w:r>
      <w:r w:rsidRPr="00D71EBA">
        <w:t xml:space="preserve">s dix (10) </w:t>
      </w:r>
      <w:r w:rsidRPr="00D71EBA">
        <w:rPr>
          <w:spacing w:val="2"/>
        </w:rPr>
        <w:t>jour</w:t>
      </w:r>
      <w:r w:rsidRPr="00D71EBA">
        <w:t xml:space="preserve">s </w:t>
      </w:r>
      <w:r w:rsidRPr="00D71EBA">
        <w:rPr>
          <w:spacing w:val="2"/>
        </w:rPr>
        <w:t xml:space="preserve">qui </w:t>
      </w:r>
      <w:r w:rsidRPr="00D71EBA">
        <w:t xml:space="preserve">suivent la notification de l’ordre de service de commencer les  prestations. Le </w:t>
      </w:r>
      <w:r w:rsidRPr="00D71EBA">
        <w:rPr>
          <w:spacing w:val="-12"/>
        </w:rPr>
        <w:t xml:space="preserve">Maître d’Ouvrage </w:t>
      </w:r>
      <w:r w:rsidRPr="00D71EBA">
        <w:t>disposera de  cinq (05) jours pour notifier par écrit son avis avec copie au Chef de service. Passé ce délai, les listes seront considérées comme approuvées.</w:t>
      </w:r>
    </w:p>
    <w:p w14:paraId="3C7F5272" w14:textId="77777777" w:rsidR="00E11CC9" w:rsidRPr="00D71EBA" w:rsidRDefault="00E11CC9" w:rsidP="00E11CC9">
      <w:pPr>
        <w:widowControl w:val="0"/>
        <w:autoSpaceDE w:val="0"/>
        <w:autoSpaceDN w:val="0"/>
        <w:adjustRightInd w:val="0"/>
        <w:spacing w:before="4"/>
      </w:pPr>
    </w:p>
    <w:p w14:paraId="7B8AA23F" w14:textId="77777777" w:rsidR="00E11CC9" w:rsidRPr="00D71EBA" w:rsidRDefault="00E11CC9" w:rsidP="00E11CC9">
      <w:pPr>
        <w:widowControl w:val="0"/>
        <w:tabs>
          <w:tab w:val="left" w:pos="4220"/>
        </w:tabs>
        <w:autoSpaceDE w:val="0"/>
        <w:autoSpaceDN w:val="0"/>
        <w:adjustRightInd w:val="0"/>
        <w:ind w:left="454" w:right="91" w:hanging="454"/>
        <w:jc w:val="both"/>
      </w:pPr>
      <w:r w:rsidRPr="00D71EBA">
        <w:t xml:space="preserve">10.3.Toute modification unilatérale apportée aux </w:t>
      </w:r>
      <w:r w:rsidRPr="00D71EBA">
        <w:rPr>
          <w:spacing w:val="4"/>
        </w:rPr>
        <w:t>proposition</w:t>
      </w:r>
      <w:r w:rsidRPr="00D71EBA">
        <w:t xml:space="preserve">s  </w:t>
      </w:r>
      <w:r w:rsidRPr="00D71EBA">
        <w:rPr>
          <w:spacing w:val="4"/>
        </w:rPr>
        <w:t>e</w:t>
      </w:r>
      <w:r w:rsidRPr="00D71EBA">
        <w:t xml:space="preserve">n  </w:t>
      </w:r>
      <w:r w:rsidRPr="00D71EBA">
        <w:rPr>
          <w:spacing w:val="4"/>
        </w:rPr>
        <w:t>matérie</w:t>
      </w:r>
      <w:r w:rsidRPr="00D71EBA">
        <w:t xml:space="preserve">l  </w:t>
      </w:r>
      <w:r w:rsidRPr="00D71EBA">
        <w:rPr>
          <w:spacing w:val="4"/>
        </w:rPr>
        <w:t>e</w:t>
      </w:r>
      <w:r w:rsidRPr="00D71EBA">
        <w:t xml:space="preserve">t  </w:t>
      </w:r>
      <w:r w:rsidRPr="00D71EBA">
        <w:rPr>
          <w:spacing w:val="4"/>
        </w:rPr>
        <w:t>e</w:t>
      </w:r>
      <w:r w:rsidRPr="00D71EBA">
        <w:t xml:space="preserve">n  </w:t>
      </w:r>
      <w:r w:rsidRPr="00D71EBA">
        <w:rPr>
          <w:spacing w:val="4"/>
        </w:rPr>
        <w:t xml:space="preserve">personnel </w:t>
      </w:r>
      <w:r w:rsidRPr="00D71EBA">
        <w:t>d’encadrement de  l’offre  technique,  avant  et pendant  les prestations  constitue  un motif  de résiliation du marché tel que visé à l’article 34 ci-dessous ou l’application de pénalités.</w:t>
      </w:r>
    </w:p>
    <w:p w14:paraId="107F4BFE" w14:textId="77777777" w:rsidR="00E11CC9" w:rsidRPr="00D71EBA" w:rsidRDefault="00E11CC9" w:rsidP="00E11CC9">
      <w:pPr>
        <w:spacing w:before="120" w:after="120"/>
        <w:jc w:val="center"/>
        <w:rPr>
          <w:b/>
          <w:u w:val="single"/>
        </w:rPr>
      </w:pPr>
    </w:p>
    <w:p w14:paraId="7E93018C" w14:textId="77777777" w:rsidR="00E11CC9" w:rsidRPr="00D71EBA" w:rsidRDefault="00E11CC9" w:rsidP="00E11CC9">
      <w:pPr>
        <w:spacing w:before="120"/>
        <w:jc w:val="center"/>
        <w:rPr>
          <w:b/>
        </w:rPr>
      </w:pPr>
      <w:r w:rsidRPr="00D71EBA">
        <w:rPr>
          <w:b/>
          <w:u w:val="single"/>
        </w:rPr>
        <w:t>CHAPITRE II</w:t>
      </w:r>
      <w:r w:rsidRPr="00D71EBA">
        <w:rPr>
          <w:b/>
        </w:rPr>
        <w:t> : CLAUSES  FINANCIERES</w:t>
      </w:r>
    </w:p>
    <w:p w14:paraId="68AF537D" w14:textId="77777777" w:rsidR="00E11CC9" w:rsidRPr="00D71EBA" w:rsidRDefault="00E11CC9" w:rsidP="00E11CC9">
      <w:pPr>
        <w:ind w:right="-7"/>
        <w:jc w:val="both"/>
        <w:rPr>
          <w:b/>
        </w:rPr>
      </w:pPr>
      <w:r w:rsidRPr="00D71EBA">
        <w:rPr>
          <w:b/>
          <w:u w:val="single"/>
        </w:rPr>
        <w:t>Article 11 :</w:t>
      </w:r>
      <w:r w:rsidRPr="00D71EBA">
        <w:rPr>
          <w:b/>
        </w:rPr>
        <w:t xml:space="preserve"> Garanties et Cautions</w:t>
      </w:r>
    </w:p>
    <w:p w14:paraId="2922D786" w14:textId="77777777" w:rsidR="00E11CC9" w:rsidRPr="00D71EBA" w:rsidRDefault="00E11CC9" w:rsidP="00E11CC9">
      <w:pPr>
        <w:ind w:right="-7"/>
        <w:jc w:val="both"/>
      </w:pPr>
    </w:p>
    <w:p w14:paraId="38B305D9" w14:textId="77777777" w:rsidR="00E11CC9" w:rsidRPr="00D71EBA" w:rsidRDefault="00E11CC9" w:rsidP="00E11CC9">
      <w:pPr>
        <w:ind w:right="-7"/>
        <w:jc w:val="both"/>
      </w:pPr>
      <w:r w:rsidRPr="00D71EBA">
        <w:t xml:space="preserve">11.1. Cautionnement définitif : </w:t>
      </w:r>
    </w:p>
    <w:p w14:paraId="46F42B53" w14:textId="77777777" w:rsidR="00E11CC9" w:rsidRPr="00D71EBA" w:rsidRDefault="00E11CC9" w:rsidP="00E11CC9">
      <w:pPr>
        <w:ind w:right="-7"/>
        <w:jc w:val="both"/>
      </w:pPr>
      <w:r w:rsidRPr="00D71EBA">
        <w:t xml:space="preserve">         Le cautionnement définitif est fixé à deux pour cent (2%) du montant TTC prévu pour ce marché.</w:t>
      </w:r>
    </w:p>
    <w:p w14:paraId="202EF2A9" w14:textId="77777777" w:rsidR="00E11CC9" w:rsidRPr="00D71EBA" w:rsidRDefault="00E11CC9" w:rsidP="00E11CC9">
      <w:pPr>
        <w:widowControl w:val="0"/>
        <w:autoSpaceDE w:val="0"/>
        <w:autoSpaceDN w:val="0"/>
        <w:adjustRightInd w:val="0"/>
        <w:spacing w:before="15"/>
        <w:ind w:left="454" w:hanging="454"/>
        <w:jc w:val="both"/>
      </w:pPr>
      <w:r w:rsidRPr="00D71EBA">
        <w:t xml:space="preserve">         Il est constitué et transmis au Chef de Service du Marché avant la livraison provisoire des prestations</w:t>
      </w:r>
    </w:p>
    <w:p w14:paraId="441FF943" w14:textId="77777777" w:rsidR="00E11CC9" w:rsidRPr="00D71EBA" w:rsidRDefault="00E11CC9" w:rsidP="00E11CC9">
      <w:pPr>
        <w:widowControl w:val="0"/>
        <w:autoSpaceDE w:val="0"/>
        <w:autoSpaceDN w:val="0"/>
        <w:adjustRightInd w:val="0"/>
        <w:ind w:left="454" w:right="-16" w:hanging="454"/>
        <w:jc w:val="both"/>
      </w:pPr>
      <w:r w:rsidRPr="00D71EBA">
        <w:rPr>
          <w:spacing w:val="1"/>
        </w:rPr>
        <w:t xml:space="preserve">         L</w:t>
      </w:r>
      <w:r w:rsidRPr="00D71EBA">
        <w:t xml:space="preserve">e  </w:t>
      </w:r>
      <w:r w:rsidRPr="00D71EBA">
        <w:rPr>
          <w:spacing w:val="1"/>
        </w:rPr>
        <w:t>cautionnemen</w:t>
      </w:r>
      <w:r w:rsidRPr="00D71EBA">
        <w:t xml:space="preserve">t  </w:t>
      </w:r>
      <w:r w:rsidRPr="00D71EBA">
        <w:rPr>
          <w:spacing w:val="1"/>
        </w:rPr>
        <w:t>ser</w:t>
      </w:r>
      <w:r w:rsidRPr="00D71EBA">
        <w:t xml:space="preserve">a  </w:t>
      </w:r>
      <w:r w:rsidRPr="00D71EBA">
        <w:rPr>
          <w:spacing w:val="1"/>
        </w:rPr>
        <w:t>restitué</w:t>
      </w:r>
      <w:r w:rsidRPr="00D71EBA">
        <w:t xml:space="preserve">,  </w:t>
      </w:r>
      <w:r w:rsidRPr="00D71EBA">
        <w:rPr>
          <w:spacing w:val="1"/>
        </w:rPr>
        <w:t>o</w:t>
      </w:r>
      <w:r w:rsidRPr="00D71EBA">
        <w:t xml:space="preserve">u  </w:t>
      </w:r>
      <w:r w:rsidRPr="00D71EBA">
        <w:rPr>
          <w:spacing w:val="1"/>
        </w:rPr>
        <w:t>l</w:t>
      </w:r>
      <w:r w:rsidRPr="00D71EBA">
        <w:t xml:space="preserve">a  </w:t>
      </w:r>
      <w:r w:rsidRPr="00D71EBA">
        <w:rPr>
          <w:spacing w:val="1"/>
        </w:rPr>
        <w:t xml:space="preserve">garantie </w:t>
      </w:r>
      <w:r w:rsidRPr="00D71EBA">
        <w:t>libérée, après la livraison  des prestations à la suite d’une mainlevée délivrée par le Maitre d’Ouvrage après demande du fournisseur.</w:t>
      </w:r>
    </w:p>
    <w:p w14:paraId="19AA5E34" w14:textId="77777777" w:rsidR="00E11CC9" w:rsidRPr="00D71EBA" w:rsidRDefault="00E11CC9" w:rsidP="00E11CC9">
      <w:pPr>
        <w:tabs>
          <w:tab w:val="left" w:pos="4230"/>
        </w:tabs>
        <w:spacing w:before="120"/>
        <w:jc w:val="both"/>
        <w:rPr>
          <w:b/>
        </w:rPr>
      </w:pPr>
      <w:r w:rsidRPr="00D71EBA">
        <w:rPr>
          <w:b/>
          <w:u w:val="single"/>
        </w:rPr>
        <w:t>Article 12 </w:t>
      </w:r>
      <w:r w:rsidRPr="00D71EBA">
        <w:rPr>
          <w:b/>
        </w:rPr>
        <w:t>: Montant du Marché</w:t>
      </w:r>
      <w:r w:rsidRPr="00D71EBA">
        <w:rPr>
          <w:b/>
        </w:rPr>
        <w:tab/>
      </w:r>
    </w:p>
    <w:p w14:paraId="37ECA2B8" w14:textId="7298DD23" w:rsidR="00E11CC9" w:rsidRPr="00D71EBA" w:rsidRDefault="00E11CC9" w:rsidP="00E11CC9">
      <w:pPr>
        <w:widowControl w:val="0"/>
        <w:autoSpaceDE w:val="0"/>
        <w:autoSpaceDN w:val="0"/>
        <w:adjustRightInd w:val="0"/>
        <w:ind w:left="114" w:right="-144"/>
      </w:pPr>
      <w:r w:rsidRPr="00D71EBA">
        <w:t xml:space="preserve">Le montant du présent marché, tel qu’il ressort du devis estimatif ci-joint, est de </w:t>
      </w:r>
      <w:r w:rsidRPr="00D71EBA">
        <w:rPr>
          <w:b/>
        </w:rPr>
        <w:t>1</w:t>
      </w:r>
      <w:r w:rsidR="00EF7610" w:rsidRPr="00D71EBA">
        <w:rPr>
          <w:b/>
        </w:rPr>
        <w:t>1</w:t>
      </w:r>
      <w:r w:rsidRPr="00D71EBA">
        <w:rPr>
          <w:b/>
        </w:rPr>
        <w:t>.</w:t>
      </w:r>
      <w:r w:rsidR="00EF7610" w:rsidRPr="00D71EBA">
        <w:rPr>
          <w:b/>
        </w:rPr>
        <w:t>5</w:t>
      </w:r>
      <w:r w:rsidRPr="00D71EBA">
        <w:rPr>
          <w:b/>
        </w:rPr>
        <w:t>00.000</w:t>
      </w:r>
      <w:r w:rsidRPr="00D71EBA">
        <w:rPr>
          <w:b/>
          <w:iCs/>
        </w:rPr>
        <w:t xml:space="preserve"> (</w:t>
      </w:r>
      <w:r w:rsidR="00EF7610" w:rsidRPr="00D71EBA">
        <w:rPr>
          <w:b/>
          <w:i/>
          <w:iCs/>
        </w:rPr>
        <w:t>Onze</w:t>
      </w:r>
      <w:r w:rsidRPr="00D71EBA">
        <w:rPr>
          <w:b/>
          <w:i/>
          <w:iCs/>
        </w:rPr>
        <w:t xml:space="preserve"> millions</w:t>
      </w:r>
      <w:r w:rsidR="00EF7610" w:rsidRPr="00D71EBA">
        <w:rPr>
          <w:i/>
          <w:iCs/>
          <w:spacing w:val="8"/>
        </w:rPr>
        <w:t xml:space="preserve"> cinq cent mille</w:t>
      </w:r>
      <w:r w:rsidRPr="00D71EBA">
        <w:rPr>
          <w:i/>
          <w:iCs/>
          <w:spacing w:val="8"/>
        </w:rPr>
        <w:t xml:space="preserve">) </w:t>
      </w:r>
      <w:r w:rsidRPr="00D71EBA">
        <w:t>francs CFA toutes taxes comprises (TTC); soit:</w:t>
      </w:r>
    </w:p>
    <w:p w14:paraId="0C2B3EAB" w14:textId="77777777" w:rsidR="00E11CC9" w:rsidRPr="00D71EBA" w:rsidRDefault="00E11CC9" w:rsidP="00E11CC9">
      <w:pPr>
        <w:widowControl w:val="0"/>
        <w:tabs>
          <w:tab w:val="left" w:pos="2055"/>
        </w:tabs>
        <w:autoSpaceDE w:val="0"/>
        <w:autoSpaceDN w:val="0"/>
        <w:adjustRightInd w:val="0"/>
      </w:pPr>
      <w:r w:rsidRPr="00D71EBA">
        <w:tab/>
      </w:r>
    </w:p>
    <w:p w14:paraId="720FE715" w14:textId="77777777" w:rsidR="00E11CC9" w:rsidRPr="00D71EBA" w:rsidRDefault="00E11CC9" w:rsidP="00E11CC9">
      <w:pPr>
        <w:widowControl w:val="0"/>
        <w:autoSpaceDE w:val="0"/>
        <w:autoSpaceDN w:val="0"/>
        <w:adjustRightInd w:val="0"/>
        <w:ind w:left="114" w:right="-20"/>
      </w:pPr>
      <w:r w:rsidRPr="00D71EBA">
        <w:t>-  Montant HTVA: __________    FCFA</w:t>
      </w:r>
    </w:p>
    <w:p w14:paraId="6720FCF9" w14:textId="77777777" w:rsidR="00E11CC9" w:rsidRPr="00D71EBA" w:rsidRDefault="00E11CC9" w:rsidP="00E11CC9">
      <w:pPr>
        <w:widowControl w:val="0"/>
        <w:autoSpaceDE w:val="0"/>
        <w:autoSpaceDN w:val="0"/>
        <w:adjustRightInd w:val="0"/>
        <w:ind w:left="114" w:right="-20"/>
      </w:pPr>
      <w:r w:rsidRPr="00D71EBA">
        <w:t>-  Montant de la TVA:  __________         FCFA</w:t>
      </w:r>
    </w:p>
    <w:p w14:paraId="7795CF78" w14:textId="77777777" w:rsidR="00E11CC9" w:rsidRPr="00D71EBA" w:rsidRDefault="00E11CC9" w:rsidP="00E11CC9">
      <w:pPr>
        <w:widowControl w:val="0"/>
        <w:autoSpaceDE w:val="0"/>
        <w:autoSpaceDN w:val="0"/>
        <w:adjustRightInd w:val="0"/>
        <w:ind w:left="114" w:right="-20"/>
      </w:pPr>
      <w:r w:rsidRPr="00D71EBA">
        <w:t>-  Net  à percevoir = HTVA - ( AIR)</w:t>
      </w:r>
    </w:p>
    <w:p w14:paraId="494527D4" w14:textId="77777777" w:rsidR="00E11CC9" w:rsidRPr="00D71EBA" w:rsidRDefault="00E11CC9" w:rsidP="00E11CC9">
      <w:pPr>
        <w:tabs>
          <w:tab w:val="left" w:pos="4230"/>
        </w:tabs>
        <w:jc w:val="both"/>
        <w:rPr>
          <w:b/>
        </w:rPr>
      </w:pPr>
      <w:r w:rsidRPr="00D71EBA">
        <w:rPr>
          <w:b/>
          <w:u w:val="single"/>
        </w:rPr>
        <w:t>Article 13 </w:t>
      </w:r>
      <w:r w:rsidRPr="00D71EBA">
        <w:rPr>
          <w:b/>
        </w:rPr>
        <w:t xml:space="preserve">: Lieu et Mode de Paiement </w:t>
      </w:r>
    </w:p>
    <w:p w14:paraId="7D15C5F4" w14:textId="77777777" w:rsidR="00E11CC9" w:rsidRPr="00D71EBA" w:rsidRDefault="00E11CC9" w:rsidP="00E11CC9">
      <w:pPr>
        <w:tabs>
          <w:tab w:val="left" w:pos="4230"/>
        </w:tabs>
        <w:jc w:val="both"/>
      </w:pPr>
      <w:r w:rsidRPr="00D71EBA">
        <w:t>Le Maître d’Ouvrage se libérera des sommes dues par virement dans le  compte n° ________ouvert au nom du fournisseur à la banque______________.</w:t>
      </w:r>
    </w:p>
    <w:p w14:paraId="47582EF5" w14:textId="77777777" w:rsidR="00E11CC9" w:rsidRPr="00D71EBA" w:rsidRDefault="00E11CC9" w:rsidP="00E11CC9">
      <w:pPr>
        <w:widowControl w:val="0"/>
        <w:autoSpaceDE w:val="0"/>
        <w:autoSpaceDN w:val="0"/>
        <w:adjustRightInd w:val="0"/>
        <w:ind w:right="-150"/>
      </w:pPr>
      <w:r w:rsidRPr="00D71EBA">
        <w:rPr>
          <w:b/>
          <w:bCs/>
          <w:u w:val="single"/>
        </w:rPr>
        <w:t>Article 14</w:t>
      </w:r>
      <w:r w:rsidRPr="00D71EBA">
        <w:rPr>
          <w:b/>
          <w:bCs/>
        </w:rPr>
        <w:t xml:space="preserve"> : Variation des Prix</w:t>
      </w:r>
    </w:p>
    <w:p w14:paraId="1D0E36A9" w14:textId="77777777" w:rsidR="00E11CC9" w:rsidRPr="00D71EBA" w:rsidRDefault="00E11CC9" w:rsidP="00E11CC9">
      <w:pPr>
        <w:widowControl w:val="0"/>
        <w:autoSpaceDE w:val="0"/>
        <w:autoSpaceDN w:val="0"/>
        <w:adjustRightInd w:val="0"/>
      </w:pPr>
    </w:p>
    <w:p w14:paraId="4553BA13" w14:textId="77777777" w:rsidR="00E11CC9" w:rsidRPr="00D71EBA" w:rsidRDefault="00E11CC9" w:rsidP="00E11CC9">
      <w:pPr>
        <w:widowControl w:val="0"/>
        <w:tabs>
          <w:tab w:val="left" w:pos="4300"/>
        </w:tabs>
        <w:autoSpaceDE w:val="0"/>
        <w:autoSpaceDN w:val="0"/>
        <w:adjustRightInd w:val="0"/>
        <w:ind w:left="624" w:right="-34" w:hanging="624"/>
      </w:pPr>
      <w:r w:rsidRPr="00D71EBA">
        <w:t>Les prix sont fermes et non révisables.</w:t>
      </w:r>
    </w:p>
    <w:p w14:paraId="38164C16" w14:textId="77777777" w:rsidR="00E11CC9" w:rsidRPr="00D71EBA" w:rsidRDefault="00E11CC9" w:rsidP="00E11CC9">
      <w:pPr>
        <w:widowControl w:val="0"/>
        <w:autoSpaceDE w:val="0"/>
        <w:autoSpaceDN w:val="0"/>
        <w:adjustRightInd w:val="0"/>
        <w:ind w:right="-39"/>
        <w:rPr>
          <w:b/>
          <w:bCs/>
          <w:u w:val="single"/>
        </w:rPr>
      </w:pPr>
    </w:p>
    <w:p w14:paraId="4A71B205" w14:textId="77777777" w:rsidR="00E11CC9" w:rsidRPr="00D71EBA" w:rsidRDefault="00E11CC9" w:rsidP="00E11CC9">
      <w:pPr>
        <w:widowControl w:val="0"/>
        <w:autoSpaceDE w:val="0"/>
        <w:autoSpaceDN w:val="0"/>
        <w:adjustRightInd w:val="0"/>
        <w:ind w:right="-39"/>
        <w:rPr>
          <w:b/>
          <w:bCs/>
        </w:rPr>
      </w:pPr>
      <w:r w:rsidRPr="00D71EBA">
        <w:rPr>
          <w:b/>
          <w:bCs/>
          <w:u w:val="single"/>
        </w:rPr>
        <w:t>Article 15:</w:t>
      </w:r>
      <w:r w:rsidRPr="00D71EBA">
        <w:rPr>
          <w:b/>
          <w:bCs/>
        </w:rPr>
        <w:t xml:space="preserve"> Avances</w:t>
      </w:r>
    </w:p>
    <w:p w14:paraId="06C75558" w14:textId="77777777" w:rsidR="00E11CC9" w:rsidRPr="00D71EBA" w:rsidRDefault="00E11CC9" w:rsidP="00E11CC9">
      <w:pPr>
        <w:widowControl w:val="0"/>
        <w:autoSpaceDE w:val="0"/>
        <w:autoSpaceDN w:val="0"/>
        <w:adjustRightInd w:val="0"/>
        <w:ind w:left="624" w:right="-35" w:hanging="624"/>
      </w:pPr>
      <w:r w:rsidRPr="00D71EBA">
        <w:t>Sans objet</w:t>
      </w:r>
    </w:p>
    <w:p w14:paraId="2821B72F" w14:textId="77777777" w:rsidR="00E11CC9" w:rsidRPr="00D71EBA" w:rsidRDefault="00E11CC9" w:rsidP="00E11CC9">
      <w:pPr>
        <w:widowControl w:val="0"/>
        <w:autoSpaceDE w:val="0"/>
        <w:autoSpaceDN w:val="0"/>
        <w:adjustRightInd w:val="0"/>
        <w:ind w:right="-39"/>
        <w:rPr>
          <w:b/>
          <w:bCs/>
        </w:rPr>
      </w:pPr>
    </w:p>
    <w:p w14:paraId="307D51FA" w14:textId="77777777" w:rsidR="00E11CC9" w:rsidRPr="00D71EBA" w:rsidRDefault="00E11CC9" w:rsidP="00E11CC9">
      <w:pPr>
        <w:widowControl w:val="0"/>
        <w:autoSpaceDE w:val="0"/>
        <w:autoSpaceDN w:val="0"/>
        <w:adjustRightInd w:val="0"/>
        <w:ind w:right="-39"/>
      </w:pPr>
      <w:r w:rsidRPr="00D71EBA">
        <w:rPr>
          <w:b/>
          <w:bCs/>
          <w:u w:val="single"/>
        </w:rPr>
        <w:t>Article 16</w:t>
      </w:r>
      <w:r w:rsidRPr="00D71EBA">
        <w:rPr>
          <w:b/>
          <w:bCs/>
        </w:rPr>
        <w:t>: Paiement</w:t>
      </w:r>
    </w:p>
    <w:p w14:paraId="52BEBDBC" w14:textId="77777777" w:rsidR="00E11CC9" w:rsidRPr="00D71EBA" w:rsidRDefault="00E11CC9" w:rsidP="00E11CC9">
      <w:pPr>
        <w:widowControl w:val="0"/>
        <w:autoSpaceDE w:val="0"/>
        <w:autoSpaceDN w:val="0"/>
        <w:adjustRightInd w:val="0"/>
      </w:pPr>
    </w:p>
    <w:p w14:paraId="7A81ADEF" w14:textId="77777777" w:rsidR="00E11CC9" w:rsidRPr="00D71EBA" w:rsidRDefault="00E11CC9" w:rsidP="00E11CC9">
      <w:pPr>
        <w:widowControl w:val="0"/>
        <w:autoSpaceDE w:val="0"/>
        <w:autoSpaceDN w:val="0"/>
        <w:adjustRightInd w:val="0"/>
        <w:ind w:right="-20"/>
      </w:pPr>
      <w:r w:rsidRPr="00D71EBA">
        <w:t xml:space="preserve">16.1. Le paiement du présent marché se fera sur présentation d’une facture en sept (07) exemplaires </w:t>
      </w:r>
      <w:r w:rsidRPr="00D71EBA">
        <w:lastRenderedPageBreak/>
        <w:t>dont un original timbré accompagné du dossier fiscal complet de l’entreprise adjudicataire.</w:t>
      </w:r>
    </w:p>
    <w:p w14:paraId="5BFAA574" w14:textId="77777777" w:rsidR="00E11CC9" w:rsidRPr="00D71EBA" w:rsidRDefault="00E11CC9" w:rsidP="00E11CC9">
      <w:pPr>
        <w:widowControl w:val="0"/>
        <w:autoSpaceDE w:val="0"/>
        <w:autoSpaceDN w:val="0"/>
        <w:adjustRightInd w:val="0"/>
        <w:ind w:right="-20"/>
      </w:pPr>
      <w:r w:rsidRPr="00D71EBA">
        <w:t>16.2.</w:t>
      </w:r>
      <w:r w:rsidRPr="00D71EBA">
        <w:tab/>
        <w:t>Les paiements seront effectués par virement au compte bancaire de l’entreprise adjudicataire du marché ouvert dans les livres ____________ sous le n°____________.</w:t>
      </w:r>
    </w:p>
    <w:p w14:paraId="39AA4841" w14:textId="77777777" w:rsidR="00E11CC9" w:rsidRPr="00D71EBA" w:rsidRDefault="00E11CC9" w:rsidP="00E11CC9">
      <w:pPr>
        <w:widowControl w:val="0"/>
        <w:autoSpaceDE w:val="0"/>
        <w:autoSpaceDN w:val="0"/>
        <w:adjustRightInd w:val="0"/>
      </w:pPr>
    </w:p>
    <w:p w14:paraId="54A2BBC8" w14:textId="77777777" w:rsidR="00E11CC9" w:rsidRPr="00D71EBA" w:rsidRDefault="00E11CC9" w:rsidP="00E11CC9">
      <w:pPr>
        <w:widowControl w:val="0"/>
        <w:autoSpaceDE w:val="0"/>
        <w:autoSpaceDN w:val="0"/>
        <w:adjustRightInd w:val="0"/>
        <w:ind w:right="-165"/>
        <w:jc w:val="both"/>
      </w:pPr>
      <w:r w:rsidRPr="00D71EBA">
        <w:rPr>
          <w:b/>
          <w:bCs/>
          <w:u w:val="single"/>
        </w:rPr>
        <w:t xml:space="preserve">Article </w:t>
      </w:r>
      <w:r w:rsidRPr="00D71EBA">
        <w:rPr>
          <w:b/>
          <w:bCs/>
          <w:spacing w:val="5"/>
          <w:u w:val="single"/>
        </w:rPr>
        <w:t>17</w:t>
      </w:r>
      <w:r w:rsidRPr="00D71EBA">
        <w:rPr>
          <w:b/>
          <w:bCs/>
        </w:rPr>
        <w:t>: Intérêts Moratoires</w:t>
      </w:r>
    </w:p>
    <w:p w14:paraId="020ABD27" w14:textId="77777777" w:rsidR="00E11CC9" w:rsidRPr="00D71EBA" w:rsidRDefault="00E11CC9" w:rsidP="00E11CC9">
      <w:pPr>
        <w:widowControl w:val="0"/>
        <w:autoSpaceDE w:val="0"/>
        <w:autoSpaceDN w:val="0"/>
        <w:adjustRightInd w:val="0"/>
      </w:pPr>
    </w:p>
    <w:p w14:paraId="71073E4F" w14:textId="77777777" w:rsidR="00E11CC9" w:rsidRPr="00D71EBA" w:rsidRDefault="00E11CC9" w:rsidP="00E11CC9">
      <w:pPr>
        <w:widowControl w:val="0"/>
        <w:autoSpaceDE w:val="0"/>
        <w:autoSpaceDN w:val="0"/>
        <w:adjustRightInd w:val="0"/>
        <w:ind w:right="-17"/>
        <w:jc w:val="both"/>
      </w:pPr>
      <w:r w:rsidRPr="00D71EBA">
        <w:t>Les intérêts moratoires éventuels sont dus conformément à l’article 88 du Décret n°2004/275 du 24 Septembre 2004 portant Code des Marchés Publics.</w:t>
      </w:r>
    </w:p>
    <w:p w14:paraId="3DEE3EEF" w14:textId="77777777" w:rsidR="00E11CC9" w:rsidRPr="00D71EBA" w:rsidRDefault="00E11CC9" w:rsidP="00E11CC9">
      <w:pPr>
        <w:widowControl w:val="0"/>
        <w:autoSpaceDE w:val="0"/>
        <w:autoSpaceDN w:val="0"/>
        <w:adjustRightInd w:val="0"/>
        <w:ind w:right="-146"/>
        <w:rPr>
          <w:b/>
          <w:bCs/>
          <w:spacing w:val="25"/>
        </w:rPr>
      </w:pPr>
      <w:r w:rsidRPr="00D71EBA">
        <w:rPr>
          <w:b/>
          <w:bCs/>
          <w:u w:val="single"/>
        </w:rPr>
        <w:t xml:space="preserve">Article </w:t>
      </w:r>
      <w:r w:rsidRPr="00D71EBA">
        <w:rPr>
          <w:b/>
          <w:bCs/>
          <w:spacing w:val="6"/>
          <w:u w:val="single"/>
        </w:rPr>
        <w:t>18</w:t>
      </w:r>
      <w:r w:rsidRPr="00D71EBA">
        <w:rPr>
          <w:b/>
          <w:bCs/>
        </w:rPr>
        <w:t>: Pénalités</w:t>
      </w:r>
    </w:p>
    <w:p w14:paraId="77F12652" w14:textId="77777777" w:rsidR="00E11CC9" w:rsidRPr="00D71EBA" w:rsidRDefault="00E11CC9" w:rsidP="00E11CC9">
      <w:pPr>
        <w:widowControl w:val="0"/>
        <w:autoSpaceDE w:val="0"/>
        <w:autoSpaceDN w:val="0"/>
        <w:adjustRightInd w:val="0"/>
        <w:ind w:right="-146"/>
        <w:rPr>
          <w:b/>
          <w:bCs/>
        </w:rPr>
      </w:pPr>
      <w:r w:rsidRPr="00D71EBA">
        <w:rPr>
          <w:b/>
          <w:bCs/>
        </w:rPr>
        <w:t>A-Pénalités de retard</w:t>
      </w:r>
    </w:p>
    <w:p w14:paraId="79580D46" w14:textId="77777777" w:rsidR="00E11CC9" w:rsidRPr="00D71EBA" w:rsidRDefault="00E11CC9" w:rsidP="00E11CC9">
      <w:pPr>
        <w:widowControl w:val="0"/>
        <w:autoSpaceDE w:val="0"/>
        <w:autoSpaceDN w:val="0"/>
        <w:adjustRightInd w:val="0"/>
        <w:ind w:left="114" w:right="-146"/>
      </w:pPr>
      <w:r w:rsidRPr="00D71EBA">
        <w:rPr>
          <w:b/>
          <w:i/>
        </w:rPr>
        <w:t>18.1. Primes</w:t>
      </w:r>
    </w:p>
    <w:p w14:paraId="42022F70" w14:textId="77777777" w:rsidR="00E11CC9" w:rsidRPr="00D71EBA" w:rsidRDefault="00E11CC9" w:rsidP="00160482">
      <w:pPr>
        <w:numPr>
          <w:ilvl w:val="0"/>
          <w:numId w:val="11"/>
        </w:numPr>
        <w:jc w:val="both"/>
      </w:pPr>
      <w:r w:rsidRPr="00D71EBA">
        <w:t>Aucune prime ne sera versée en cas de livraison avant délai.</w:t>
      </w:r>
    </w:p>
    <w:p w14:paraId="68E2C303" w14:textId="77777777" w:rsidR="00E11CC9" w:rsidRPr="00D71EBA" w:rsidRDefault="00E11CC9" w:rsidP="00E11CC9">
      <w:pPr>
        <w:jc w:val="both"/>
      </w:pPr>
      <w:r w:rsidRPr="00D71EBA">
        <w:rPr>
          <w:b/>
          <w:i/>
        </w:rPr>
        <w:t>18.2. Pénalités</w:t>
      </w:r>
    </w:p>
    <w:p w14:paraId="5E60366F" w14:textId="77777777" w:rsidR="00E11CC9" w:rsidRPr="00D71EBA" w:rsidRDefault="00E11CC9" w:rsidP="00E11CC9">
      <w:pPr>
        <w:spacing w:after="120"/>
        <w:ind w:firstLine="360"/>
        <w:jc w:val="both"/>
      </w:pPr>
      <w:r w:rsidRPr="00D71EBA">
        <w:t>A défaut pour le Cocontractant de terminer les livraisons dans le délai contractuel, il sera appliqué, par jour calendaire de retard, une pénalité forfaitaire versée à l’ARMP à :</w:t>
      </w:r>
    </w:p>
    <w:p w14:paraId="2C153331" w14:textId="77777777" w:rsidR="00E11CC9" w:rsidRPr="00D71EBA" w:rsidRDefault="00E11CC9" w:rsidP="00160482">
      <w:pPr>
        <w:numPr>
          <w:ilvl w:val="0"/>
          <w:numId w:val="12"/>
        </w:numPr>
        <w:tabs>
          <w:tab w:val="num" w:pos="426"/>
        </w:tabs>
        <w:jc w:val="both"/>
      </w:pPr>
      <w:r w:rsidRPr="00D71EBA">
        <w:t>1/2000</w:t>
      </w:r>
      <w:r w:rsidRPr="00D71EBA">
        <w:rPr>
          <w:vertAlign w:val="superscript"/>
        </w:rPr>
        <w:t>ème</w:t>
      </w:r>
      <w:r w:rsidRPr="00D71EBA">
        <w:t xml:space="preserve"> du montant global du marché de base et de ses avenants éventuels du 1</w:t>
      </w:r>
      <w:r w:rsidRPr="00D71EBA">
        <w:rPr>
          <w:vertAlign w:val="superscript"/>
        </w:rPr>
        <w:t>er</w:t>
      </w:r>
      <w:r w:rsidRPr="00D71EBA">
        <w:t xml:space="preserve"> au 30</w:t>
      </w:r>
      <w:r w:rsidRPr="00D71EBA">
        <w:rPr>
          <w:vertAlign w:val="superscript"/>
        </w:rPr>
        <w:t>ème</w:t>
      </w:r>
      <w:r w:rsidRPr="00D71EBA">
        <w:t xml:space="preserve"> jour ;</w:t>
      </w:r>
    </w:p>
    <w:p w14:paraId="4459A3BC" w14:textId="77777777" w:rsidR="00E11CC9" w:rsidRPr="00D71EBA" w:rsidRDefault="00E11CC9" w:rsidP="00160482">
      <w:pPr>
        <w:numPr>
          <w:ilvl w:val="0"/>
          <w:numId w:val="12"/>
        </w:numPr>
        <w:tabs>
          <w:tab w:val="num" w:pos="426"/>
        </w:tabs>
        <w:jc w:val="both"/>
      </w:pPr>
      <w:r w:rsidRPr="00D71EBA">
        <w:t>1/1000</w:t>
      </w:r>
      <w:r w:rsidRPr="00D71EBA">
        <w:rPr>
          <w:vertAlign w:val="superscript"/>
        </w:rPr>
        <w:t>ème</w:t>
      </w:r>
      <w:r w:rsidRPr="00D71EBA">
        <w:t xml:space="preserve"> au-delà du 30</w:t>
      </w:r>
      <w:r w:rsidRPr="00D71EBA">
        <w:rPr>
          <w:vertAlign w:val="superscript"/>
        </w:rPr>
        <w:t>ème</w:t>
      </w:r>
      <w:r w:rsidRPr="00D71EBA">
        <w:t xml:space="preserve"> jour du montant TTC du marché de base et de ses avenants éventuels.</w:t>
      </w:r>
    </w:p>
    <w:p w14:paraId="3DEB4155" w14:textId="77777777" w:rsidR="00E11CC9" w:rsidRPr="00D71EBA" w:rsidRDefault="00E11CC9" w:rsidP="00E11CC9">
      <w:pPr>
        <w:widowControl w:val="0"/>
        <w:autoSpaceDE w:val="0"/>
        <w:autoSpaceDN w:val="0"/>
        <w:adjustRightInd w:val="0"/>
        <w:ind w:left="738" w:right="-17" w:hanging="624"/>
        <w:jc w:val="both"/>
        <w:rPr>
          <w:strike/>
        </w:rPr>
      </w:pPr>
      <w:r w:rsidRPr="00D71EBA">
        <w:rPr>
          <w:b/>
        </w:rPr>
        <w:t>18.3.</w:t>
      </w:r>
      <w:r w:rsidRPr="00D71EBA">
        <w:t xml:space="preserve"> Le montant cumulé des pénalités de retard est limité à dix pour cent (10%) du montant TTC du marché de base </w:t>
      </w:r>
      <w:r w:rsidRPr="00D71EBA">
        <w:rPr>
          <w:iCs/>
          <w:spacing w:val="4"/>
        </w:rPr>
        <w:t>et de ses avenants éventuels</w:t>
      </w:r>
      <w:r w:rsidRPr="00D71EBA">
        <w:rPr>
          <w:strike/>
        </w:rPr>
        <w:t>.</w:t>
      </w:r>
    </w:p>
    <w:p w14:paraId="05363226" w14:textId="77777777" w:rsidR="00E11CC9" w:rsidRPr="00D71EBA" w:rsidRDefault="00E11CC9" w:rsidP="00E11CC9">
      <w:pPr>
        <w:widowControl w:val="0"/>
        <w:autoSpaceDE w:val="0"/>
        <w:autoSpaceDN w:val="0"/>
        <w:adjustRightInd w:val="0"/>
        <w:ind w:left="738" w:right="-17" w:hanging="624"/>
        <w:jc w:val="both"/>
        <w:rPr>
          <w:strike/>
        </w:rPr>
      </w:pPr>
    </w:p>
    <w:p w14:paraId="0B2E8E3C" w14:textId="77777777" w:rsidR="00E11CC9" w:rsidRPr="00D71EBA" w:rsidRDefault="00E11CC9" w:rsidP="00E11CC9">
      <w:pPr>
        <w:widowControl w:val="0"/>
        <w:autoSpaceDE w:val="0"/>
        <w:autoSpaceDN w:val="0"/>
        <w:adjustRightInd w:val="0"/>
        <w:ind w:right="-20"/>
        <w:rPr>
          <w:b/>
          <w:bCs/>
        </w:rPr>
      </w:pPr>
      <w:r w:rsidRPr="00D71EBA">
        <w:rPr>
          <w:b/>
          <w:bCs/>
        </w:rPr>
        <w:t>B-Pénalités Spécifiques</w:t>
      </w:r>
    </w:p>
    <w:p w14:paraId="141350A4" w14:textId="77777777" w:rsidR="00E11CC9" w:rsidRPr="00D71EBA" w:rsidRDefault="00E11CC9" w:rsidP="00E11CC9">
      <w:pPr>
        <w:widowControl w:val="0"/>
        <w:autoSpaceDE w:val="0"/>
        <w:autoSpaceDN w:val="0"/>
        <w:adjustRightInd w:val="0"/>
        <w:ind w:right="-18"/>
        <w:jc w:val="both"/>
      </w:pPr>
      <w:r w:rsidRPr="00D71EBA">
        <w:t>Le montant cumulé des pénalités spécifiques est limité à cinq pour cent (5%) du montant TTC du marché de base et de ses avenants éventuels.</w:t>
      </w:r>
    </w:p>
    <w:p w14:paraId="440969F0" w14:textId="77777777" w:rsidR="00E11CC9" w:rsidRPr="00D71EBA" w:rsidRDefault="00E11CC9" w:rsidP="00E11CC9">
      <w:pPr>
        <w:widowControl w:val="0"/>
        <w:autoSpaceDE w:val="0"/>
        <w:autoSpaceDN w:val="0"/>
        <w:adjustRightInd w:val="0"/>
        <w:ind w:right="-18"/>
        <w:jc w:val="both"/>
      </w:pPr>
    </w:p>
    <w:p w14:paraId="3831E52B" w14:textId="77777777" w:rsidR="00E11CC9" w:rsidRPr="00D71EBA" w:rsidRDefault="00E11CC9" w:rsidP="00160482">
      <w:pPr>
        <w:widowControl w:val="0"/>
        <w:numPr>
          <w:ilvl w:val="1"/>
          <w:numId w:val="15"/>
        </w:numPr>
        <w:autoSpaceDE w:val="0"/>
        <w:autoSpaceDN w:val="0"/>
        <w:adjustRightInd w:val="0"/>
        <w:ind w:right="-18"/>
        <w:contextualSpacing/>
        <w:jc w:val="both"/>
      </w:pPr>
      <w:r w:rsidRPr="00D71EBA">
        <w:t>Indépendamment des pénalités pour dépassement du délai contractuel, le cocontractant est passible des pénalités particulières suivantes pour inobservation des dispositions du contrat, notamment :</w:t>
      </w:r>
    </w:p>
    <w:p w14:paraId="6D317950" w14:textId="77777777" w:rsidR="00E11CC9" w:rsidRPr="00D71EBA" w:rsidRDefault="00E11CC9" w:rsidP="00E11CC9">
      <w:pPr>
        <w:widowControl w:val="0"/>
        <w:autoSpaceDE w:val="0"/>
        <w:autoSpaceDN w:val="0"/>
        <w:adjustRightInd w:val="0"/>
        <w:ind w:left="738" w:right="-17" w:hanging="624"/>
        <w:jc w:val="both"/>
      </w:pPr>
    </w:p>
    <w:p w14:paraId="1E07D1F9" w14:textId="77777777" w:rsidR="00E11CC9" w:rsidRPr="00D71EBA" w:rsidRDefault="00E11CC9" w:rsidP="00E11CC9">
      <w:pPr>
        <w:widowControl w:val="0"/>
        <w:autoSpaceDE w:val="0"/>
        <w:autoSpaceDN w:val="0"/>
        <w:adjustRightInd w:val="0"/>
        <w:ind w:right="-20"/>
      </w:pPr>
      <w:r w:rsidRPr="00D71EBA">
        <w:rPr>
          <w:b/>
          <w:bCs/>
          <w:u w:val="single"/>
        </w:rPr>
        <w:t xml:space="preserve">Article </w:t>
      </w:r>
      <w:r w:rsidRPr="00D71EBA">
        <w:rPr>
          <w:b/>
          <w:bCs/>
          <w:spacing w:val="6"/>
          <w:u w:val="single"/>
        </w:rPr>
        <w:t>19</w:t>
      </w:r>
      <w:r w:rsidRPr="00D71EBA">
        <w:rPr>
          <w:b/>
          <w:bCs/>
        </w:rPr>
        <w:t>: Régime Fiscal et Douanier</w:t>
      </w:r>
    </w:p>
    <w:p w14:paraId="2D0F041E" w14:textId="77777777" w:rsidR="00E11CC9" w:rsidRPr="00D71EBA" w:rsidRDefault="00E11CC9" w:rsidP="00E11CC9">
      <w:pPr>
        <w:spacing w:after="120"/>
        <w:ind w:firstLine="708"/>
        <w:jc w:val="both"/>
      </w:pPr>
      <w:r w:rsidRPr="00D71EBA">
        <w:t>Conformément au Décret n° 2003/651/PM du 16 avril 2003 qui définit les modalités de mise en œuvre du régime fiscal des marchés publics, la fiscalité applicable au présent marché comporte notamment :</w:t>
      </w:r>
    </w:p>
    <w:p w14:paraId="341DB164" w14:textId="77777777" w:rsidR="00E11CC9" w:rsidRPr="00D71EBA" w:rsidRDefault="00E11CC9" w:rsidP="00E11CC9">
      <w:pPr>
        <w:spacing w:before="120" w:after="120"/>
        <w:ind w:firstLine="708"/>
        <w:jc w:val="both"/>
      </w:pPr>
      <w:r w:rsidRPr="00D71EBA">
        <w:t>Des impôts et taxes relatifs aux bénéfices industriels et commerciaux y compris l’AIR qui constitue un précompte de l’impôt sur les sociétés ;</w:t>
      </w:r>
    </w:p>
    <w:p w14:paraId="722B0F88" w14:textId="77777777" w:rsidR="00E11CC9" w:rsidRPr="00D71EBA" w:rsidRDefault="00E11CC9" w:rsidP="00E11CC9">
      <w:pPr>
        <w:spacing w:before="120" w:after="120"/>
        <w:ind w:firstLine="708"/>
        <w:jc w:val="both"/>
      </w:pPr>
      <w:r w:rsidRPr="00D71EBA">
        <w:t>Des droits et taxes attachés à a réalisation des prestations prévues par le marché ;</w:t>
      </w:r>
    </w:p>
    <w:p w14:paraId="78FFDC2C" w14:textId="77777777" w:rsidR="00E11CC9" w:rsidRPr="00D71EBA" w:rsidRDefault="00E11CC9" w:rsidP="00E11CC9">
      <w:pPr>
        <w:spacing w:before="120" w:after="120"/>
        <w:ind w:firstLine="708"/>
        <w:jc w:val="both"/>
      </w:pPr>
      <w:r w:rsidRPr="00D71EBA">
        <w:t>Des droits d’enregistrement calculés conformément aux stipulations du Code des Impôts.</w:t>
      </w:r>
    </w:p>
    <w:p w14:paraId="0AAE8949" w14:textId="77777777" w:rsidR="00E11CC9" w:rsidRPr="00D71EBA" w:rsidRDefault="00E11CC9" w:rsidP="00E11CC9">
      <w:pPr>
        <w:spacing w:before="120" w:after="120"/>
        <w:ind w:firstLine="708"/>
        <w:jc w:val="both"/>
        <w:rPr>
          <w:u w:val="single"/>
        </w:rPr>
      </w:pPr>
      <w:r w:rsidRPr="00D71EBA">
        <w:t>Ces éléments doivent être intégrés dans les charge que l’entreprise impute sur ses coûts d’intervention et constituer l’un des éléments des sous- détails des prix hors taxes.</w:t>
      </w:r>
    </w:p>
    <w:p w14:paraId="64D56E63" w14:textId="77777777" w:rsidR="00E11CC9" w:rsidRPr="00D71EBA" w:rsidRDefault="00E11CC9" w:rsidP="00E11CC9">
      <w:pPr>
        <w:widowControl w:val="0"/>
        <w:tabs>
          <w:tab w:val="left" w:pos="2320"/>
          <w:tab w:val="left" w:pos="2780"/>
          <w:tab w:val="left" w:pos="4680"/>
        </w:tabs>
        <w:autoSpaceDE w:val="0"/>
        <w:autoSpaceDN w:val="0"/>
        <w:adjustRightInd w:val="0"/>
        <w:ind w:left="1191" w:right="-39" w:hanging="1191"/>
        <w:rPr>
          <w:b/>
          <w:bCs/>
          <w:u w:val="single"/>
        </w:rPr>
      </w:pPr>
    </w:p>
    <w:p w14:paraId="6AF8C6FF" w14:textId="77777777" w:rsidR="00E11CC9" w:rsidRPr="00D71EBA" w:rsidRDefault="00E11CC9" w:rsidP="00E11CC9">
      <w:pPr>
        <w:widowControl w:val="0"/>
        <w:tabs>
          <w:tab w:val="left" w:pos="2320"/>
          <w:tab w:val="left" w:pos="2780"/>
          <w:tab w:val="left" w:pos="4680"/>
        </w:tabs>
        <w:autoSpaceDE w:val="0"/>
        <w:autoSpaceDN w:val="0"/>
        <w:adjustRightInd w:val="0"/>
        <w:ind w:left="1191" w:right="-39" w:hanging="1191"/>
      </w:pPr>
      <w:r w:rsidRPr="00D71EBA">
        <w:rPr>
          <w:b/>
          <w:bCs/>
          <w:u w:val="single"/>
        </w:rPr>
        <w:t>Article 20:</w:t>
      </w:r>
      <w:r w:rsidRPr="00D71EBA">
        <w:rPr>
          <w:b/>
          <w:bCs/>
        </w:rPr>
        <w:t xml:space="preserve"> </w:t>
      </w:r>
      <w:r w:rsidRPr="00D71EBA">
        <w:rPr>
          <w:b/>
          <w:bCs/>
          <w:spacing w:val="5"/>
        </w:rPr>
        <w:t>Timbre</w:t>
      </w:r>
      <w:r w:rsidRPr="00D71EBA">
        <w:rPr>
          <w:b/>
          <w:bCs/>
        </w:rPr>
        <w:t xml:space="preserve">s </w:t>
      </w:r>
      <w:r w:rsidRPr="00D71EBA">
        <w:rPr>
          <w:b/>
          <w:bCs/>
          <w:spacing w:val="5"/>
        </w:rPr>
        <w:t>e</w:t>
      </w:r>
      <w:r w:rsidRPr="00D71EBA">
        <w:rPr>
          <w:b/>
          <w:bCs/>
        </w:rPr>
        <w:t xml:space="preserve">t </w:t>
      </w:r>
      <w:r w:rsidRPr="00D71EBA">
        <w:rPr>
          <w:b/>
          <w:bCs/>
          <w:spacing w:val="5"/>
        </w:rPr>
        <w:t>Enregistremen</w:t>
      </w:r>
      <w:r w:rsidRPr="00D71EBA">
        <w:rPr>
          <w:b/>
          <w:bCs/>
        </w:rPr>
        <w:t xml:space="preserve">t </w:t>
      </w:r>
      <w:r w:rsidRPr="00D71EBA">
        <w:rPr>
          <w:b/>
          <w:bCs/>
          <w:spacing w:val="5"/>
        </w:rPr>
        <w:t xml:space="preserve">des </w:t>
      </w:r>
      <w:r w:rsidRPr="00D71EBA">
        <w:rPr>
          <w:b/>
          <w:bCs/>
        </w:rPr>
        <w:t>Marchés</w:t>
      </w:r>
    </w:p>
    <w:p w14:paraId="64F70837" w14:textId="77777777" w:rsidR="00E11CC9" w:rsidRPr="00D71EBA" w:rsidRDefault="00E11CC9" w:rsidP="00E11CC9">
      <w:pPr>
        <w:spacing w:before="120" w:after="120"/>
        <w:ind w:firstLine="709"/>
        <w:jc w:val="both"/>
      </w:pPr>
      <w:r w:rsidRPr="00D71EBA">
        <w:t>Sept (07) exemplaires originaux du Marché seront timbrés et enregistrés par les soins et au frais du fournisseur conformément à la réglementation en vigueur.</w:t>
      </w:r>
    </w:p>
    <w:p w14:paraId="74030F40" w14:textId="77777777" w:rsidR="00E11CC9" w:rsidRPr="00D71EBA" w:rsidRDefault="00E11CC9" w:rsidP="00E11CC9">
      <w:pPr>
        <w:widowControl w:val="0"/>
        <w:autoSpaceDE w:val="0"/>
        <w:autoSpaceDN w:val="0"/>
        <w:adjustRightInd w:val="0"/>
        <w:spacing w:before="200"/>
        <w:ind w:left="2676" w:right="-23"/>
      </w:pPr>
      <w:r w:rsidRPr="00D71EBA">
        <w:rPr>
          <w:b/>
          <w:bCs/>
          <w:u w:val="single"/>
        </w:rPr>
        <w:t>CHAPITRE III</w:t>
      </w:r>
      <w:r w:rsidRPr="00D71EBA">
        <w:rPr>
          <w:b/>
          <w:bCs/>
        </w:rPr>
        <w:t>: EXECUTION DES PRESTATIONS</w:t>
      </w:r>
    </w:p>
    <w:p w14:paraId="346D1252" w14:textId="77777777" w:rsidR="00E11CC9" w:rsidRPr="00D71EBA" w:rsidRDefault="00E11CC9" w:rsidP="00E11CC9">
      <w:pPr>
        <w:widowControl w:val="0"/>
        <w:autoSpaceDE w:val="0"/>
        <w:autoSpaceDN w:val="0"/>
        <w:adjustRightInd w:val="0"/>
        <w:spacing w:before="2"/>
        <w:rPr>
          <w:u w:val="single"/>
        </w:rPr>
      </w:pPr>
    </w:p>
    <w:p w14:paraId="5764A83B" w14:textId="77777777" w:rsidR="00E11CC9" w:rsidRPr="00D71EBA" w:rsidRDefault="00E11CC9" w:rsidP="00E11CC9">
      <w:pPr>
        <w:widowControl w:val="0"/>
        <w:autoSpaceDE w:val="0"/>
        <w:autoSpaceDN w:val="0"/>
        <w:adjustRightInd w:val="0"/>
        <w:ind w:left="114" w:right="-20"/>
        <w:rPr>
          <w:b/>
          <w:bCs/>
        </w:rPr>
      </w:pPr>
      <w:r w:rsidRPr="00D71EBA">
        <w:rPr>
          <w:b/>
          <w:bCs/>
          <w:u w:val="single"/>
        </w:rPr>
        <w:t xml:space="preserve">Article </w:t>
      </w:r>
      <w:r w:rsidRPr="00D71EBA">
        <w:rPr>
          <w:b/>
          <w:bCs/>
          <w:spacing w:val="6"/>
          <w:u w:val="single"/>
        </w:rPr>
        <w:t>21</w:t>
      </w:r>
      <w:r w:rsidRPr="00D71EBA">
        <w:rPr>
          <w:b/>
          <w:bCs/>
          <w:u w:val="single"/>
        </w:rPr>
        <w:t>:</w:t>
      </w:r>
      <w:r w:rsidRPr="00D71EBA">
        <w:rPr>
          <w:b/>
          <w:bCs/>
        </w:rPr>
        <w:t xml:space="preserve"> Brevet </w:t>
      </w:r>
    </w:p>
    <w:p w14:paraId="4B96D479" w14:textId="77777777" w:rsidR="00E11CC9" w:rsidRPr="00D71EBA" w:rsidRDefault="00E11CC9" w:rsidP="00E11CC9">
      <w:pPr>
        <w:widowControl w:val="0"/>
        <w:autoSpaceDE w:val="0"/>
        <w:autoSpaceDN w:val="0"/>
        <w:adjustRightInd w:val="0"/>
        <w:spacing w:before="14"/>
      </w:pPr>
    </w:p>
    <w:p w14:paraId="7461F527" w14:textId="77777777" w:rsidR="00E11CC9" w:rsidRPr="00D71EBA" w:rsidRDefault="00E11CC9" w:rsidP="00E11CC9">
      <w:pPr>
        <w:widowControl w:val="0"/>
        <w:autoSpaceDE w:val="0"/>
        <w:autoSpaceDN w:val="0"/>
        <w:adjustRightInd w:val="0"/>
        <w:ind w:left="114" w:right="-16" w:firstLine="594"/>
        <w:jc w:val="both"/>
      </w:pPr>
      <w:r w:rsidRPr="00D71EBA">
        <w:lastRenderedPageBreak/>
        <w:t>Le fournisseur garantira le Maître d’Ouvrage contre toute réclamation des tiers touchant à la contrefaçon ou à l’exploitation non autorisée d’un brevet, d’une marque ou de droits de création industrielle résultant de l’emploi des fournitures ou de leurs composants.</w:t>
      </w:r>
    </w:p>
    <w:p w14:paraId="6D06D925" w14:textId="77777777" w:rsidR="00E11CC9" w:rsidRPr="00D71EBA" w:rsidRDefault="00E11CC9" w:rsidP="00E11CC9">
      <w:pPr>
        <w:widowControl w:val="0"/>
        <w:autoSpaceDE w:val="0"/>
        <w:autoSpaceDN w:val="0"/>
        <w:adjustRightInd w:val="0"/>
        <w:ind w:left="114" w:right="-16" w:firstLine="594"/>
        <w:jc w:val="both"/>
      </w:pPr>
    </w:p>
    <w:p w14:paraId="3AC54392" w14:textId="77777777" w:rsidR="00E11CC9" w:rsidRPr="00D71EBA" w:rsidRDefault="00E11CC9" w:rsidP="00E11CC9">
      <w:pPr>
        <w:widowControl w:val="0"/>
        <w:autoSpaceDE w:val="0"/>
        <w:autoSpaceDN w:val="0"/>
        <w:adjustRightInd w:val="0"/>
        <w:ind w:left="114" w:right="-20"/>
      </w:pPr>
      <w:r w:rsidRPr="00D71EBA">
        <w:rPr>
          <w:b/>
          <w:bCs/>
          <w:u w:val="single"/>
        </w:rPr>
        <w:t>Article 22</w:t>
      </w:r>
      <w:r w:rsidRPr="00D71EBA">
        <w:rPr>
          <w:b/>
          <w:bCs/>
        </w:rPr>
        <w:t xml:space="preserve">: Lieu et Délai de livraison </w:t>
      </w:r>
    </w:p>
    <w:p w14:paraId="3CBE1DDE" w14:textId="77777777" w:rsidR="00E11CC9" w:rsidRPr="00D71EBA" w:rsidRDefault="00E11CC9" w:rsidP="00E11CC9">
      <w:pPr>
        <w:widowControl w:val="0"/>
        <w:autoSpaceDE w:val="0"/>
        <w:autoSpaceDN w:val="0"/>
        <w:adjustRightInd w:val="0"/>
        <w:spacing w:before="14"/>
      </w:pPr>
    </w:p>
    <w:p w14:paraId="648CA1B7" w14:textId="781778C5" w:rsidR="00E11CC9" w:rsidRPr="00D71EBA" w:rsidRDefault="00E11CC9" w:rsidP="00E11CC9">
      <w:pPr>
        <w:widowControl w:val="0"/>
        <w:autoSpaceDE w:val="0"/>
        <w:autoSpaceDN w:val="0"/>
        <w:adjustRightInd w:val="0"/>
        <w:ind w:left="114" w:right="-20"/>
        <w:jc w:val="both"/>
      </w:pPr>
      <w:r w:rsidRPr="00D71EBA">
        <w:t xml:space="preserve">22.1. La livraison et l’installation se fera </w:t>
      </w:r>
      <w:r w:rsidRPr="00D71EBA">
        <w:rPr>
          <w:spacing w:val="-4"/>
        </w:rPr>
        <w:t xml:space="preserve">à la commune  de </w:t>
      </w:r>
      <w:r w:rsidR="000567AA">
        <w:rPr>
          <w:spacing w:val="-4"/>
        </w:rPr>
        <w:t>GUERE</w:t>
      </w:r>
      <w:r w:rsidRPr="00D71EBA">
        <w:rPr>
          <w:spacing w:val="-4"/>
        </w:rPr>
        <w:t>.</w:t>
      </w:r>
    </w:p>
    <w:p w14:paraId="0224E20B" w14:textId="77777777" w:rsidR="00E11CC9" w:rsidRPr="00D71EBA" w:rsidRDefault="00E11CC9" w:rsidP="00E11CC9">
      <w:pPr>
        <w:widowControl w:val="0"/>
        <w:tabs>
          <w:tab w:val="left" w:pos="4340"/>
        </w:tabs>
        <w:autoSpaceDE w:val="0"/>
        <w:autoSpaceDN w:val="0"/>
        <w:adjustRightInd w:val="0"/>
        <w:ind w:left="738" w:right="-16" w:hanging="624"/>
        <w:jc w:val="both"/>
      </w:pPr>
      <w:r w:rsidRPr="00D71EBA">
        <w:t xml:space="preserve">22.2. Le délai maximum prévu par le Maître d’Ouvrage pour la livraison des prestations objet du présent Appel d’Offres est de soixante (60) jours </w:t>
      </w:r>
    </w:p>
    <w:p w14:paraId="5C007D70" w14:textId="77777777" w:rsidR="00E11CC9" w:rsidRPr="00D71EBA" w:rsidRDefault="00E11CC9" w:rsidP="00E11CC9">
      <w:pPr>
        <w:pStyle w:val="Corpsdetexte2"/>
        <w:spacing w:before="120" w:after="120"/>
        <w:rPr>
          <w:rFonts w:ascii="Times New Roman" w:hAnsi="Times New Roman" w:cs="Times New Roman"/>
          <w:spacing w:val="-4"/>
          <w:szCs w:val="24"/>
        </w:rPr>
      </w:pPr>
      <w:r w:rsidRPr="00D71EBA">
        <w:rPr>
          <w:rFonts w:ascii="Times New Roman" w:hAnsi="Times New Roman" w:cs="Times New Roman"/>
          <w:szCs w:val="24"/>
        </w:rPr>
        <w:t xml:space="preserve"> </w:t>
      </w:r>
      <w:r w:rsidRPr="00D71EBA">
        <w:rPr>
          <w:rFonts w:ascii="Times New Roman" w:hAnsi="Times New Roman" w:cs="Times New Roman"/>
          <w:spacing w:val="-4"/>
          <w:szCs w:val="24"/>
        </w:rPr>
        <w:t>22.3. Ce délai court à compter de la date de notification de l’ordre de service de commencer l’exécution du marché.</w:t>
      </w:r>
    </w:p>
    <w:p w14:paraId="19D9096F" w14:textId="77777777" w:rsidR="00E11CC9" w:rsidRPr="00D71EBA" w:rsidRDefault="00E11CC9" w:rsidP="00E11CC9">
      <w:pPr>
        <w:widowControl w:val="0"/>
        <w:autoSpaceDE w:val="0"/>
        <w:autoSpaceDN w:val="0"/>
        <w:adjustRightInd w:val="0"/>
        <w:ind w:left="114" w:right="-20"/>
      </w:pPr>
      <w:r w:rsidRPr="00D71EBA">
        <w:rPr>
          <w:b/>
          <w:bCs/>
          <w:u w:val="single"/>
        </w:rPr>
        <w:t>Article 23</w:t>
      </w:r>
      <w:r w:rsidRPr="00D71EBA">
        <w:rPr>
          <w:b/>
          <w:bCs/>
        </w:rPr>
        <w:t xml:space="preserve">: </w:t>
      </w:r>
      <w:r w:rsidRPr="00D71EBA">
        <w:rPr>
          <w:b/>
          <w:bCs/>
          <w:spacing w:val="-12"/>
        </w:rPr>
        <w:t xml:space="preserve">Rôles </w:t>
      </w:r>
      <w:r w:rsidRPr="00D71EBA">
        <w:rPr>
          <w:b/>
          <w:bCs/>
        </w:rPr>
        <w:t>et responsabilités du fournisseur</w:t>
      </w:r>
    </w:p>
    <w:p w14:paraId="364BA657" w14:textId="77777777" w:rsidR="00E11CC9" w:rsidRPr="00D71EBA" w:rsidRDefault="00E11CC9" w:rsidP="00E11CC9">
      <w:pPr>
        <w:spacing w:before="120" w:after="120"/>
        <w:ind w:firstLine="709"/>
        <w:jc w:val="both"/>
        <w:rPr>
          <w:spacing w:val="-4"/>
        </w:rPr>
      </w:pPr>
      <w:r w:rsidRPr="00D71EBA">
        <w:rPr>
          <w:spacing w:val="-4"/>
        </w:rPr>
        <w:t>Le fournisseur a pour mission d'assurer les fournitures définies</w:t>
      </w:r>
      <w:r w:rsidRPr="00D71EBA">
        <w:rPr>
          <w:color w:val="FF0000"/>
          <w:spacing w:val="-4"/>
        </w:rPr>
        <w:t> </w:t>
      </w:r>
      <w:r w:rsidRPr="00D71EBA">
        <w:rPr>
          <w:spacing w:val="-4"/>
        </w:rPr>
        <w:t>suivant les caractéristiques définies dans les spécifications techniques à la présente Demande de Cotation tels que décrits dans le devis technique, sous le contrôle de l'Ingénieur du marché et conformément aux règles et normes en vigueur au Cameroun.</w:t>
      </w:r>
    </w:p>
    <w:p w14:paraId="0F39283B" w14:textId="77777777" w:rsidR="00E11CC9" w:rsidRPr="00D71EBA" w:rsidRDefault="00E11CC9" w:rsidP="00E11CC9">
      <w:pPr>
        <w:widowControl w:val="0"/>
        <w:autoSpaceDE w:val="0"/>
        <w:autoSpaceDN w:val="0"/>
        <w:adjustRightInd w:val="0"/>
        <w:ind w:left="114" w:right="-20"/>
      </w:pPr>
      <w:r w:rsidRPr="00D71EBA">
        <w:rPr>
          <w:b/>
          <w:bCs/>
          <w:u w:val="single"/>
        </w:rPr>
        <w:t>Article 24</w:t>
      </w:r>
      <w:r w:rsidRPr="00D71EBA">
        <w:rPr>
          <w:b/>
          <w:bCs/>
        </w:rPr>
        <w:t xml:space="preserve">: </w:t>
      </w:r>
      <w:r w:rsidRPr="00D71EBA">
        <w:rPr>
          <w:b/>
          <w:bCs/>
          <w:spacing w:val="-12"/>
        </w:rPr>
        <w:t xml:space="preserve">Transport </w:t>
      </w:r>
      <w:r w:rsidRPr="00D71EBA">
        <w:rPr>
          <w:b/>
          <w:bCs/>
        </w:rPr>
        <w:t xml:space="preserve">et assurances </w:t>
      </w:r>
    </w:p>
    <w:p w14:paraId="1EC923FF" w14:textId="77777777" w:rsidR="00E11CC9" w:rsidRPr="00D71EBA" w:rsidRDefault="00E11CC9" w:rsidP="00E11CC9">
      <w:pPr>
        <w:widowControl w:val="0"/>
        <w:autoSpaceDE w:val="0"/>
        <w:autoSpaceDN w:val="0"/>
        <w:adjustRightInd w:val="0"/>
        <w:spacing w:before="14"/>
      </w:pPr>
    </w:p>
    <w:p w14:paraId="2576A8D5" w14:textId="77777777" w:rsidR="00E11CC9" w:rsidRPr="00D71EBA" w:rsidRDefault="00E11CC9" w:rsidP="00E11CC9">
      <w:pPr>
        <w:widowControl w:val="0"/>
        <w:autoSpaceDE w:val="0"/>
        <w:autoSpaceDN w:val="0"/>
        <w:adjustRightInd w:val="0"/>
        <w:ind w:left="114" w:right="-20"/>
        <w:rPr>
          <w:b/>
        </w:rPr>
      </w:pPr>
      <w:r w:rsidRPr="00D71EBA">
        <w:rPr>
          <w:b/>
        </w:rPr>
        <w:t>24.1. Emballage pour le transport</w:t>
      </w:r>
    </w:p>
    <w:p w14:paraId="5437B9E3" w14:textId="77777777" w:rsidR="00E11CC9" w:rsidRPr="00D71EBA" w:rsidRDefault="00E11CC9" w:rsidP="00E11CC9">
      <w:pPr>
        <w:widowControl w:val="0"/>
        <w:autoSpaceDE w:val="0"/>
        <w:autoSpaceDN w:val="0"/>
        <w:adjustRightInd w:val="0"/>
        <w:spacing w:before="11"/>
        <w:ind w:left="114" w:right="-20"/>
        <w:jc w:val="both"/>
      </w:pPr>
      <w:r w:rsidRPr="00D71EBA">
        <w:t xml:space="preserve">Le Fournisseur doit prendre toutes les dispositions nécessaires pour que les fournitures proposées </w:t>
      </w:r>
      <w:r w:rsidRPr="00D71EBA">
        <w:rPr>
          <w:spacing w:val="5"/>
        </w:rPr>
        <w:t>soien</w:t>
      </w:r>
      <w:r w:rsidRPr="00D71EBA">
        <w:t xml:space="preserve">t  </w:t>
      </w:r>
      <w:r w:rsidRPr="00D71EBA">
        <w:rPr>
          <w:spacing w:val="5"/>
        </w:rPr>
        <w:t>protégée</w:t>
      </w:r>
      <w:r w:rsidRPr="00D71EBA">
        <w:t xml:space="preserve">s  </w:t>
      </w:r>
      <w:r w:rsidRPr="00D71EBA">
        <w:rPr>
          <w:spacing w:val="5"/>
        </w:rPr>
        <w:t>pa</w:t>
      </w:r>
      <w:r w:rsidRPr="00D71EBA">
        <w:t xml:space="preserve">r  </w:t>
      </w:r>
      <w:r w:rsidRPr="00D71EBA">
        <w:rPr>
          <w:spacing w:val="5"/>
        </w:rPr>
        <w:t>u</w:t>
      </w:r>
      <w:r w:rsidRPr="00D71EBA">
        <w:t xml:space="preserve">n  </w:t>
      </w:r>
      <w:r w:rsidRPr="00D71EBA">
        <w:rPr>
          <w:spacing w:val="5"/>
        </w:rPr>
        <w:t>emballag</w:t>
      </w:r>
      <w:r w:rsidRPr="00D71EBA">
        <w:t xml:space="preserve">e  </w:t>
      </w:r>
      <w:r w:rsidRPr="00D71EBA">
        <w:rPr>
          <w:spacing w:val="5"/>
        </w:rPr>
        <w:t>soign</w:t>
      </w:r>
      <w:r w:rsidRPr="00D71EBA">
        <w:t xml:space="preserve">é  </w:t>
      </w:r>
      <w:r w:rsidRPr="00D71EBA">
        <w:rPr>
          <w:spacing w:val="5"/>
        </w:rPr>
        <w:t xml:space="preserve">et </w:t>
      </w:r>
      <w:r w:rsidRPr="00D71EBA">
        <w:t xml:space="preserve">approprié au transport maritime, aérien, ferroviaire ou routier. Le fournisseur doit faire toute diligence </w:t>
      </w:r>
      <w:r w:rsidRPr="00D71EBA">
        <w:rPr>
          <w:spacing w:val="5"/>
        </w:rPr>
        <w:t>pou</w:t>
      </w:r>
      <w:r w:rsidRPr="00D71EBA">
        <w:t xml:space="preserve">r </w:t>
      </w:r>
      <w:r w:rsidRPr="00D71EBA">
        <w:rPr>
          <w:spacing w:val="5"/>
        </w:rPr>
        <w:t>répare</w:t>
      </w:r>
      <w:r w:rsidRPr="00D71EBA">
        <w:t xml:space="preserve">r </w:t>
      </w:r>
      <w:r w:rsidRPr="00D71EBA">
        <w:rPr>
          <w:spacing w:val="5"/>
        </w:rPr>
        <w:t>tou</w:t>
      </w:r>
      <w:r w:rsidRPr="00D71EBA">
        <w:t xml:space="preserve">s </w:t>
      </w:r>
      <w:r w:rsidRPr="00D71EBA">
        <w:rPr>
          <w:spacing w:val="5"/>
        </w:rPr>
        <w:t>le</w:t>
      </w:r>
      <w:r w:rsidRPr="00D71EBA">
        <w:t xml:space="preserve">s </w:t>
      </w:r>
      <w:r w:rsidRPr="00D71EBA">
        <w:rPr>
          <w:spacing w:val="5"/>
        </w:rPr>
        <w:t>dégât</w:t>
      </w:r>
      <w:r w:rsidRPr="00D71EBA">
        <w:t xml:space="preserve">s </w:t>
      </w:r>
      <w:r w:rsidRPr="00D71EBA">
        <w:rPr>
          <w:spacing w:val="5"/>
        </w:rPr>
        <w:t xml:space="preserve">éventuellement </w:t>
      </w:r>
      <w:r w:rsidRPr="00D71EBA">
        <w:t>occasionnés pendant le transport jusqu’au lieu de livraison.</w:t>
      </w:r>
    </w:p>
    <w:p w14:paraId="78E31061" w14:textId="77777777" w:rsidR="00E11CC9" w:rsidRPr="00D71EBA" w:rsidRDefault="00E11CC9" w:rsidP="00E11CC9">
      <w:pPr>
        <w:widowControl w:val="0"/>
        <w:autoSpaceDE w:val="0"/>
        <w:autoSpaceDN w:val="0"/>
        <w:adjustRightInd w:val="0"/>
        <w:ind w:left="114" w:right="-20"/>
      </w:pPr>
      <w:r w:rsidRPr="00D71EBA">
        <w:t>24.2. Assurance</w:t>
      </w:r>
    </w:p>
    <w:p w14:paraId="39F84E0D" w14:textId="77777777" w:rsidR="00E11CC9" w:rsidRPr="00D71EBA" w:rsidRDefault="00E11CC9" w:rsidP="00E11CC9">
      <w:pPr>
        <w:widowControl w:val="0"/>
        <w:autoSpaceDE w:val="0"/>
        <w:autoSpaceDN w:val="0"/>
        <w:adjustRightInd w:val="0"/>
        <w:ind w:left="114" w:right="95"/>
        <w:jc w:val="both"/>
      </w:pPr>
      <w:r w:rsidRPr="00D71EBA">
        <w:t>Les risques de toutes natures pendant le transport jusqu'au lieu de livraison doivent être couverts par une assurance prise par le Fournisseur.</w:t>
      </w:r>
    </w:p>
    <w:p w14:paraId="05D72975" w14:textId="77777777" w:rsidR="00E11CC9" w:rsidRPr="00D71EBA" w:rsidRDefault="00E11CC9" w:rsidP="00E11CC9">
      <w:pPr>
        <w:widowControl w:val="0"/>
        <w:autoSpaceDE w:val="0"/>
        <w:autoSpaceDN w:val="0"/>
        <w:adjustRightInd w:val="0"/>
      </w:pPr>
    </w:p>
    <w:p w14:paraId="2A5E3417" w14:textId="77777777" w:rsidR="00E11CC9" w:rsidRPr="00D71EBA" w:rsidRDefault="00E11CC9" w:rsidP="00E11CC9">
      <w:pPr>
        <w:widowControl w:val="0"/>
        <w:autoSpaceDE w:val="0"/>
        <w:autoSpaceDN w:val="0"/>
        <w:adjustRightInd w:val="0"/>
        <w:ind w:left="3444" w:right="-20"/>
      </w:pPr>
      <w:r w:rsidRPr="00D71EBA">
        <w:rPr>
          <w:b/>
          <w:bCs/>
          <w:u w:val="single"/>
        </w:rPr>
        <w:t>CHAPITRE IV</w:t>
      </w:r>
      <w:r w:rsidRPr="00D71EBA">
        <w:rPr>
          <w:b/>
          <w:bCs/>
        </w:rPr>
        <w:t>: DE LA RECEPTION</w:t>
      </w:r>
    </w:p>
    <w:p w14:paraId="7B010DE0" w14:textId="77777777" w:rsidR="00E11CC9" w:rsidRPr="00D71EBA" w:rsidRDefault="00E11CC9" w:rsidP="00E11CC9">
      <w:pPr>
        <w:widowControl w:val="0"/>
        <w:tabs>
          <w:tab w:val="left" w:pos="2820"/>
          <w:tab w:val="left" w:pos="3180"/>
          <w:tab w:val="left" w:pos="4160"/>
          <w:tab w:val="left" w:pos="5000"/>
        </w:tabs>
        <w:autoSpaceDE w:val="0"/>
        <w:autoSpaceDN w:val="0"/>
        <w:adjustRightInd w:val="0"/>
        <w:ind w:left="107" w:right="-149"/>
        <w:rPr>
          <w:b/>
          <w:bCs/>
        </w:rPr>
      </w:pPr>
      <w:r w:rsidRPr="00D71EBA">
        <w:rPr>
          <w:b/>
          <w:bCs/>
          <w:u w:val="single"/>
        </w:rPr>
        <w:t>Article  25 :</w:t>
      </w:r>
      <w:r w:rsidRPr="00D71EBA">
        <w:rPr>
          <w:b/>
          <w:bCs/>
        </w:rPr>
        <w:t xml:space="preserve"> Documents à fournir avant la réception technique </w:t>
      </w:r>
    </w:p>
    <w:p w14:paraId="727E3B10" w14:textId="77777777" w:rsidR="00E11CC9" w:rsidRPr="00D71EBA" w:rsidRDefault="00E11CC9" w:rsidP="00E11CC9">
      <w:pPr>
        <w:widowControl w:val="0"/>
        <w:tabs>
          <w:tab w:val="left" w:pos="2820"/>
          <w:tab w:val="left" w:pos="3180"/>
          <w:tab w:val="left" w:pos="4160"/>
          <w:tab w:val="left" w:pos="5000"/>
        </w:tabs>
        <w:autoSpaceDE w:val="0"/>
        <w:autoSpaceDN w:val="0"/>
        <w:adjustRightInd w:val="0"/>
        <w:ind w:left="107" w:right="-149"/>
        <w:rPr>
          <w:bCs/>
        </w:rPr>
      </w:pPr>
    </w:p>
    <w:p w14:paraId="6FACDC35" w14:textId="77777777" w:rsidR="00E11CC9" w:rsidRPr="00D71EBA" w:rsidRDefault="00E11CC9" w:rsidP="00E11CC9">
      <w:pPr>
        <w:widowControl w:val="0"/>
        <w:tabs>
          <w:tab w:val="left" w:pos="2820"/>
          <w:tab w:val="left" w:pos="3180"/>
          <w:tab w:val="left" w:pos="4160"/>
          <w:tab w:val="left" w:pos="5000"/>
        </w:tabs>
        <w:autoSpaceDE w:val="0"/>
        <w:autoSpaceDN w:val="0"/>
        <w:adjustRightInd w:val="0"/>
        <w:ind w:left="107" w:right="-149"/>
        <w:rPr>
          <w:bCs/>
        </w:rPr>
      </w:pPr>
      <w:r w:rsidRPr="00D71EBA">
        <w:rPr>
          <w:bCs/>
        </w:rPr>
        <w:t>Le fournisseur devra dans un délai de 10 jours au moins avant la réception transmettre les documents suivants:</w:t>
      </w:r>
    </w:p>
    <w:p w14:paraId="5588BFC9" w14:textId="77777777" w:rsidR="00E11CC9" w:rsidRPr="00D71EBA" w:rsidRDefault="00E11CC9" w:rsidP="00160482">
      <w:pPr>
        <w:pStyle w:val="Paragraphedeliste"/>
        <w:widowControl w:val="0"/>
        <w:numPr>
          <w:ilvl w:val="1"/>
          <w:numId w:val="35"/>
        </w:numPr>
        <w:tabs>
          <w:tab w:val="left" w:pos="2820"/>
          <w:tab w:val="left" w:pos="3180"/>
          <w:tab w:val="left" w:pos="4160"/>
          <w:tab w:val="left" w:pos="5000"/>
        </w:tabs>
        <w:autoSpaceDE w:val="0"/>
        <w:autoSpaceDN w:val="0"/>
        <w:adjustRightInd w:val="0"/>
        <w:ind w:right="-149"/>
        <w:rPr>
          <w:b/>
          <w:bCs/>
        </w:rPr>
      </w:pPr>
      <w:r w:rsidRPr="00D71EBA">
        <w:rPr>
          <w:bCs/>
        </w:rPr>
        <w:t>copie de la facture décrivant les fournitures indiquant leurs quantités, leur prix et le montant total ;</w:t>
      </w:r>
    </w:p>
    <w:p w14:paraId="7A325676" w14:textId="77777777" w:rsidR="00E11CC9" w:rsidRPr="00D71EBA" w:rsidRDefault="00E11CC9" w:rsidP="00160482">
      <w:pPr>
        <w:pStyle w:val="Paragraphedeliste"/>
        <w:widowControl w:val="0"/>
        <w:numPr>
          <w:ilvl w:val="1"/>
          <w:numId w:val="35"/>
        </w:numPr>
        <w:tabs>
          <w:tab w:val="left" w:pos="2820"/>
          <w:tab w:val="left" w:pos="3180"/>
          <w:tab w:val="left" w:pos="4160"/>
          <w:tab w:val="left" w:pos="5000"/>
        </w:tabs>
        <w:autoSpaceDE w:val="0"/>
        <w:autoSpaceDN w:val="0"/>
        <w:adjustRightInd w:val="0"/>
        <w:ind w:right="-149"/>
        <w:rPr>
          <w:b/>
          <w:bCs/>
        </w:rPr>
      </w:pPr>
      <w:r w:rsidRPr="00D71EBA">
        <w:rPr>
          <w:bCs/>
        </w:rPr>
        <w:t>la notification de la livraison.</w:t>
      </w:r>
    </w:p>
    <w:p w14:paraId="782BE1E7" w14:textId="77777777" w:rsidR="00E11CC9" w:rsidRPr="00D71EBA" w:rsidRDefault="00E11CC9" w:rsidP="00E11CC9">
      <w:pPr>
        <w:widowControl w:val="0"/>
        <w:tabs>
          <w:tab w:val="left" w:pos="2820"/>
          <w:tab w:val="left" w:pos="3180"/>
          <w:tab w:val="left" w:pos="4160"/>
          <w:tab w:val="left" w:pos="5000"/>
        </w:tabs>
        <w:autoSpaceDE w:val="0"/>
        <w:autoSpaceDN w:val="0"/>
        <w:adjustRightInd w:val="0"/>
        <w:ind w:left="720" w:right="-149"/>
        <w:rPr>
          <w:b/>
          <w:bCs/>
        </w:rPr>
      </w:pPr>
    </w:p>
    <w:p w14:paraId="468650A1" w14:textId="77777777" w:rsidR="00E11CC9" w:rsidRPr="00D71EBA" w:rsidRDefault="00E11CC9" w:rsidP="00E11CC9">
      <w:pPr>
        <w:widowControl w:val="0"/>
        <w:tabs>
          <w:tab w:val="left" w:pos="2820"/>
          <w:tab w:val="left" w:pos="3180"/>
          <w:tab w:val="left" w:pos="4160"/>
          <w:tab w:val="left" w:pos="5000"/>
        </w:tabs>
        <w:autoSpaceDE w:val="0"/>
        <w:autoSpaceDN w:val="0"/>
        <w:adjustRightInd w:val="0"/>
        <w:ind w:right="-149"/>
        <w:rPr>
          <w:b/>
          <w:bCs/>
        </w:rPr>
      </w:pPr>
      <w:r w:rsidRPr="00D71EBA">
        <w:rPr>
          <w:b/>
          <w:u w:val="single"/>
        </w:rPr>
        <w:t>Article 26 :</w:t>
      </w:r>
      <w:r w:rsidRPr="00D71EBA">
        <w:rPr>
          <w:b/>
        </w:rPr>
        <w:t xml:space="preserve"> Réception provisoire</w:t>
      </w:r>
    </w:p>
    <w:p w14:paraId="29D0181E" w14:textId="77777777" w:rsidR="00E11CC9" w:rsidRPr="00D71EBA" w:rsidRDefault="00E11CC9" w:rsidP="00E11CC9">
      <w:pPr>
        <w:spacing w:before="120" w:after="120"/>
        <w:jc w:val="both"/>
      </w:pPr>
      <w:r w:rsidRPr="00D71EBA">
        <w:t>26.1 La réception des fournitures, objet du présent marché sera effectuée au lieu de livraison indiqué ci-dessus en présence du prestataire.</w:t>
      </w:r>
    </w:p>
    <w:p w14:paraId="2F39F265" w14:textId="6BC809B2" w:rsidR="00E11CC9" w:rsidRPr="00D71EBA" w:rsidRDefault="00E11CC9" w:rsidP="00E11CC9">
      <w:pPr>
        <w:spacing w:before="120" w:after="120"/>
        <w:jc w:val="both"/>
        <w:rPr>
          <w:spacing w:val="-4"/>
        </w:rPr>
      </w:pPr>
      <w:r w:rsidRPr="00D71EBA">
        <w:rPr>
          <w:spacing w:val="-4"/>
        </w:rPr>
        <w:t xml:space="preserve">26.2 Pour éviter toute contestation, le prestataire demandera cette réception par lettre avec accusé de réception, adressée au Maire de la Commune  de </w:t>
      </w:r>
      <w:r w:rsidR="000567AA">
        <w:rPr>
          <w:spacing w:val="-4"/>
        </w:rPr>
        <w:t>GUERE</w:t>
      </w:r>
      <w:r w:rsidRPr="00D71EBA">
        <w:rPr>
          <w:spacing w:val="-4"/>
        </w:rPr>
        <w:t xml:space="preserve"> avant la date à laquelle il estime terminer les livraisons.</w:t>
      </w:r>
    </w:p>
    <w:p w14:paraId="5D14C8B5" w14:textId="77777777" w:rsidR="00E11CC9" w:rsidRPr="00D71EBA" w:rsidRDefault="00E11CC9" w:rsidP="00E11CC9">
      <w:pPr>
        <w:spacing w:before="120" w:after="120"/>
        <w:rPr>
          <w:rStyle w:val="fontstyle01"/>
          <w:rFonts w:ascii="Times New Roman" w:hAnsi="Times New Roman"/>
        </w:rPr>
      </w:pPr>
      <w:r w:rsidRPr="00D71EBA">
        <w:rPr>
          <w:rStyle w:val="fontstyle01"/>
          <w:rFonts w:ascii="Times New Roman" w:hAnsi="Times New Roman"/>
          <w:b/>
        </w:rPr>
        <w:t>La Commission de réception sera composée des membres suivants à titre indicatif :</w:t>
      </w:r>
    </w:p>
    <w:p w14:paraId="0164B48E" w14:textId="77777777" w:rsidR="00E11CC9" w:rsidRPr="00D71EBA" w:rsidRDefault="00E11CC9" w:rsidP="00160482">
      <w:pPr>
        <w:pStyle w:val="Paragraphedeliste"/>
        <w:numPr>
          <w:ilvl w:val="0"/>
          <w:numId w:val="36"/>
        </w:numPr>
        <w:spacing w:before="120" w:after="120"/>
        <w:rPr>
          <w:rStyle w:val="fontstyle01"/>
          <w:rFonts w:ascii="Times New Roman" w:hAnsi="Times New Roman"/>
        </w:rPr>
      </w:pPr>
      <w:r w:rsidRPr="00D71EBA">
        <w:rPr>
          <w:rStyle w:val="fontstyle01"/>
          <w:rFonts w:ascii="Times New Roman" w:hAnsi="Times New Roman"/>
        </w:rPr>
        <w:t xml:space="preserve">Le Maitre d’Ouvrage ou son représentant – </w:t>
      </w:r>
      <w:r w:rsidRPr="00D71EBA">
        <w:rPr>
          <w:rStyle w:val="fontstyle01"/>
          <w:rFonts w:ascii="Times New Roman" w:hAnsi="Times New Roman"/>
          <w:b/>
        </w:rPr>
        <w:t>Président</w:t>
      </w:r>
      <w:r w:rsidRPr="00D71EBA">
        <w:rPr>
          <w:rStyle w:val="fontstyle01"/>
          <w:rFonts w:ascii="Times New Roman" w:hAnsi="Times New Roman"/>
        </w:rPr>
        <w:t xml:space="preserve"> ;</w:t>
      </w:r>
    </w:p>
    <w:p w14:paraId="0F6F552D" w14:textId="77777777" w:rsidR="00E11CC9" w:rsidRPr="00D71EBA" w:rsidRDefault="00E11CC9" w:rsidP="00160482">
      <w:pPr>
        <w:pStyle w:val="Paragraphedeliste"/>
        <w:numPr>
          <w:ilvl w:val="0"/>
          <w:numId w:val="36"/>
        </w:numPr>
        <w:spacing w:before="120" w:after="120"/>
        <w:rPr>
          <w:rStyle w:val="fontstyle01"/>
          <w:rFonts w:ascii="Times New Roman" w:hAnsi="Times New Roman"/>
        </w:rPr>
      </w:pPr>
      <w:r w:rsidRPr="00D71EBA">
        <w:rPr>
          <w:rStyle w:val="fontstyle01"/>
          <w:rFonts w:ascii="Times New Roman" w:hAnsi="Times New Roman"/>
        </w:rPr>
        <w:t>Le Délégué Départemental des Marchés Publics du Mayo-</w:t>
      </w:r>
      <w:proofErr w:type="spellStart"/>
      <w:r w:rsidRPr="00D71EBA">
        <w:rPr>
          <w:rStyle w:val="fontstyle01"/>
          <w:rFonts w:ascii="Times New Roman" w:hAnsi="Times New Roman"/>
        </w:rPr>
        <w:t>Danay</w:t>
      </w:r>
      <w:proofErr w:type="spellEnd"/>
      <w:r w:rsidRPr="00D71EBA">
        <w:rPr>
          <w:rStyle w:val="fontstyle01"/>
          <w:rFonts w:ascii="Times New Roman" w:hAnsi="Times New Roman"/>
        </w:rPr>
        <w:t xml:space="preserve">  ou son représentant, </w:t>
      </w:r>
      <w:r w:rsidRPr="00D71EBA">
        <w:rPr>
          <w:rStyle w:val="fontstyle01"/>
          <w:rFonts w:ascii="Times New Roman" w:hAnsi="Times New Roman"/>
          <w:b/>
        </w:rPr>
        <w:t>Observateur</w:t>
      </w:r>
      <w:r w:rsidRPr="00D71EBA">
        <w:rPr>
          <w:rStyle w:val="fontstyle01"/>
          <w:rFonts w:ascii="Times New Roman" w:hAnsi="Times New Roman"/>
        </w:rPr>
        <w:t> ;</w:t>
      </w:r>
    </w:p>
    <w:p w14:paraId="3D234B8F" w14:textId="77777777" w:rsidR="00E11CC9" w:rsidRPr="00D71EBA" w:rsidRDefault="00E11CC9" w:rsidP="00160482">
      <w:pPr>
        <w:pStyle w:val="Paragraphedeliste"/>
        <w:numPr>
          <w:ilvl w:val="0"/>
          <w:numId w:val="36"/>
        </w:numPr>
        <w:spacing w:before="120" w:after="120"/>
        <w:rPr>
          <w:rStyle w:val="fontstyle01"/>
          <w:rFonts w:ascii="Times New Roman" w:hAnsi="Times New Roman"/>
          <w:spacing w:val="-4"/>
        </w:rPr>
      </w:pPr>
      <w:r w:rsidRPr="00D71EBA">
        <w:rPr>
          <w:rStyle w:val="fontstyle01"/>
          <w:rFonts w:ascii="Times New Roman" w:hAnsi="Times New Roman"/>
        </w:rPr>
        <w:t xml:space="preserve">Le Chef de Service du Marché, </w:t>
      </w:r>
      <w:r w:rsidRPr="00D71EBA">
        <w:rPr>
          <w:rStyle w:val="fontstyle01"/>
          <w:rFonts w:ascii="Times New Roman" w:hAnsi="Times New Roman"/>
          <w:b/>
        </w:rPr>
        <w:t>Membre</w:t>
      </w:r>
      <w:r w:rsidRPr="00D71EBA">
        <w:rPr>
          <w:rStyle w:val="fontstyle01"/>
          <w:rFonts w:ascii="Times New Roman" w:hAnsi="Times New Roman"/>
        </w:rPr>
        <w:t xml:space="preserve"> ;</w:t>
      </w:r>
    </w:p>
    <w:p w14:paraId="0E167260" w14:textId="77777777" w:rsidR="00E11CC9" w:rsidRPr="00D71EBA" w:rsidRDefault="00E11CC9" w:rsidP="00160482">
      <w:pPr>
        <w:pStyle w:val="Paragraphedeliste"/>
        <w:numPr>
          <w:ilvl w:val="0"/>
          <w:numId w:val="36"/>
        </w:numPr>
        <w:spacing w:before="120" w:after="120"/>
        <w:rPr>
          <w:rStyle w:val="fontstyle01"/>
          <w:rFonts w:ascii="Times New Roman" w:hAnsi="Times New Roman"/>
          <w:spacing w:val="-4"/>
        </w:rPr>
      </w:pPr>
      <w:r w:rsidRPr="00D71EBA">
        <w:rPr>
          <w:rStyle w:val="fontstyle01"/>
          <w:rFonts w:ascii="Times New Roman" w:hAnsi="Times New Roman"/>
        </w:rPr>
        <w:t xml:space="preserve">L’Ingénieur du marché, </w:t>
      </w:r>
      <w:r w:rsidRPr="00D71EBA">
        <w:rPr>
          <w:rStyle w:val="fontstyle01"/>
          <w:rFonts w:ascii="Times New Roman" w:hAnsi="Times New Roman"/>
          <w:b/>
        </w:rPr>
        <w:t>Rapporteur</w:t>
      </w:r>
      <w:r w:rsidRPr="00D71EBA">
        <w:rPr>
          <w:rStyle w:val="fontstyle01"/>
          <w:rFonts w:ascii="Times New Roman" w:hAnsi="Times New Roman"/>
        </w:rPr>
        <w:t xml:space="preserve"> ;</w:t>
      </w:r>
    </w:p>
    <w:p w14:paraId="0E2E7856" w14:textId="5F35E19A" w:rsidR="00E11CC9" w:rsidRPr="00D71EBA" w:rsidRDefault="00E11CC9" w:rsidP="00160482">
      <w:pPr>
        <w:pStyle w:val="Paragraphedeliste"/>
        <w:numPr>
          <w:ilvl w:val="0"/>
          <w:numId w:val="36"/>
        </w:numPr>
        <w:spacing w:before="120" w:after="120"/>
        <w:rPr>
          <w:rStyle w:val="fontstyle01"/>
          <w:rFonts w:ascii="Times New Roman" w:hAnsi="Times New Roman"/>
          <w:spacing w:val="-4"/>
        </w:rPr>
      </w:pPr>
      <w:r w:rsidRPr="00D71EBA">
        <w:rPr>
          <w:rStyle w:val="fontstyle01"/>
          <w:rFonts w:ascii="Times New Roman" w:hAnsi="Times New Roman"/>
        </w:rPr>
        <w:t xml:space="preserve">Le Comptable-Matières de la Commune  de </w:t>
      </w:r>
      <w:r w:rsidR="000567AA">
        <w:rPr>
          <w:rStyle w:val="fontstyle01"/>
          <w:rFonts w:ascii="Times New Roman" w:hAnsi="Times New Roman"/>
        </w:rPr>
        <w:t>GUERE</w:t>
      </w:r>
      <w:r w:rsidRPr="00D71EBA">
        <w:rPr>
          <w:rStyle w:val="fontstyle01"/>
          <w:rFonts w:ascii="Times New Roman" w:hAnsi="Times New Roman"/>
        </w:rPr>
        <w:t xml:space="preserve"> , </w:t>
      </w:r>
      <w:r w:rsidRPr="00D71EBA">
        <w:rPr>
          <w:rStyle w:val="fontstyle01"/>
          <w:rFonts w:ascii="Times New Roman" w:hAnsi="Times New Roman"/>
          <w:b/>
        </w:rPr>
        <w:t>Membre</w:t>
      </w:r>
      <w:r w:rsidRPr="00D71EBA">
        <w:rPr>
          <w:rStyle w:val="fontstyle01"/>
          <w:rFonts w:ascii="Times New Roman" w:hAnsi="Times New Roman"/>
        </w:rPr>
        <w:t> ;</w:t>
      </w:r>
    </w:p>
    <w:p w14:paraId="27CB3C35" w14:textId="77777777" w:rsidR="00E11CC9" w:rsidRPr="00D71EBA" w:rsidRDefault="00E11CC9" w:rsidP="00160482">
      <w:pPr>
        <w:pStyle w:val="Paragraphedeliste"/>
        <w:numPr>
          <w:ilvl w:val="0"/>
          <w:numId w:val="36"/>
        </w:numPr>
        <w:spacing w:after="120"/>
        <w:rPr>
          <w:spacing w:val="-4"/>
        </w:rPr>
      </w:pPr>
      <w:r w:rsidRPr="00D71EBA">
        <w:rPr>
          <w:rStyle w:val="fontstyle01"/>
          <w:rFonts w:ascii="Times New Roman" w:hAnsi="Times New Roman"/>
        </w:rPr>
        <w:lastRenderedPageBreak/>
        <w:t xml:space="preserve">Le Fournisseur, </w:t>
      </w:r>
      <w:r w:rsidRPr="00D71EBA">
        <w:rPr>
          <w:rStyle w:val="fontstyle01"/>
          <w:rFonts w:ascii="Times New Roman" w:hAnsi="Times New Roman"/>
          <w:b/>
        </w:rPr>
        <w:t>membre</w:t>
      </w:r>
      <w:r w:rsidRPr="00D71EBA">
        <w:rPr>
          <w:rStyle w:val="fontstyle01"/>
          <w:rFonts w:ascii="Times New Roman" w:hAnsi="Times New Roman"/>
        </w:rPr>
        <w:t>.</w:t>
      </w:r>
    </w:p>
    <w:p w14:paraId="3AD1833D" w14:textId="77777777" w:rsidR="00E11CC9" w:rsidRPr="00D71EBA" w:rsidRDefault="00E11CC9" w:rsidP="00E11CC9">
      <w:pPr>
        <w:spacing w:after="120"/>
      </w:pPr>
      <w:r w:rsidRPr="00D71EBA">
        <w:t>26.3 Il sera rédigé un procès–verbal de réception provisoire signé de tous les membres.</w:t>
      </w:r>
    </w:p>
    <w:p w14:paraId="12A487AA" w14:textId="77777777" w:rsidR="00E11CC9" w:rsidRPr="00D71EBA" w:rsidRDefault="00E11CC9" w:rsidP="00E11CC9">
      <w:pPr>
        <w:spacing w:after="120"/>
        <w:jc w:val="both"/>
        <w:rPr>
          <w:b/>
        </w:rPr>
      </w:pPr>
      <w:r w:rsidRPr="00D71EBA">
        <w:rPr>
          <w:b/>
          <w:u w:val="single"/>
        </w:rPr>
        <w:t>Article 27</w:t>
      </w:r>
      <w:r w:rsidRPr="00D71EBA">
        <w:rPr>
          <w:b/>
        </w:rPr>
        <w:t> : Période de garantie</w:t>
      </w:r>
    </w:p>
    <w:p w14:paraId="4CF549B1" w14:textId="77777777" w:rsidR="00E11CC9" w:rsidRPr="00D71EBA" w:rsidRDefault="00E11CC9" w:rsidP="00E11CC9">
      <w:pPr>
        <w:spacing w:after="120"/>
        <w:ind w:firstLine="708"/>
        <w:jc w:val="both"/>
        <w:rPr>
          <w:b/>
        </w:rPr>
      </w:pPr>
      <w:r w:rsidRPr="00D71EBA">
        <w:rPr>
          <w:b/>
        </w:rPr>
        <w:t xml:space="preserve">Six (06)  mois après la réception provisoire de la fourniture  </w:t>
      </w:r>
    </w:p>
    <w:p w14:paraId="7918E955" w14:textId="77777777" w:rsidR="00E11CC9" w:rsidRPr="00D71EBA" w:rsidRDefault="00E11CC9" w:rsidP="00E11CC9">
      <w:pPr>
        <w:spacing w:after="120"/>
        <w:jc w:val="both"/>
        <w:rPr>
          <w:b/>
        </w:rPr>
      </w:pPr>
      <w:r w:rsidRPr="00D71EBA">
        <w:rPr>
          <w:b/>
          <w:u w:val="single"/>
        </w:rPr>
        <w:t>Article 28</w:t>
      </w:r>
      <w:r w:rsidRPr="00D71EBA">
        <w:rPr>
          <w:b/>
        </w:rPr>
        <w:t> : Réception définitive</w:t>
      </w:r>
    </w:p>
    <w:p w14:paraId="4BBC6082" w14:textId="77777777" w:rsidR="00E11CC9" w:rsidRPr="00D71EBA" w:rsidRDefault="00E11CC9" w:rsidP="00E11CC9">
      <w:pPr>
        <w:spacing w:after="120"/>
        <w:jc w:val="both"/>
      </w:pPr>
      <w:r w:rsidRPr="00D71EBA">
        <w:t>Elle suivra la même procédure  que la réception provisoire.</w:t>
      </w:r>
    </w:p>
    <w:p w14:paraId="14CF342B" w14:textId="77777777" w:rsidR="00E11CC9" w:rsidRPr="00D71EBA" w:rsidRDefault="00E11CC9" w:rsidP="00E11CC9">
      <w:pPr>
        <w:widowControl w:val="0"/>
        <w:autoSpaceDE w:val="0"/>
        <w:autoSpaceDN w:val="0"/>
        <w:adjustRightInd w:val="0"/>
        <w:ind w:left="2976" w:right="-20"/>
      </w:pPr>
      <w:r w:rsidRPr="00D71EBA">
        <w:rPr>
          <w:b/>
          <w:bCs/>
          <w:u w:val="single"/>
        </w:rPr>
        <w:t xml:space="preserve">CHAPITRE V: </w:t>
      </w:r>
      <w:r w:rsidRPr="00D71EBA">
        <w:rPr>
          <w:b/>
          <w:bCs/>
        </w:rPr>
        <w:t>DISPOSITIONS DIVERSES</w:t>
      </w:r>
    </w:p>
    <w:p w14:paraId="6C112066" w14:textId="77777777" w:rsidR="00E11CC9" w:rsidRPr="00D71EBA" w:rsidRDefault="00E11CC9" w:rsidP="00E11CC9">
      <w:pPr>
        <w:widowControl w:val="0"/>
        <w:autoSpaceDE w:val="0"/>
        <w:autoSpaceDN w:val="0"/>
        <w:adjustRightInd w:val="0"/>
      </w:pPr>
    </w:p>
    <w:p w14:paraId="6814CD88" w14:textId="77777777" w:rsidR="00E11CC9" w:rsidRPr="00D71EBA" w:rsidRDefault="00E11CC9" w:rsidP="00E11CC9">
      <w:pPr>
        <w:widowControl w:val="0"/>
        <w:autoSpaceDE w:val="0"/>
        <w:autoSpaceDN w:val="0"/>
        <w:adjustRightInd w:val="0"/>
      </w:pPr>
    </w:p>
    <w:p w14:paraId="011DCA94" w14:textId="77777777" w:rsidR="00E11CC9" w:rsidRPr="00D71EBA" w:rsidRDefault="00E11CC9" w:rsidP="00E11CC9">
      <w:pPr>
        <w:widowControl w:val="0"/>
        <w:autoSpaceDE w:val="0"/>
        <w:autoSpaceDN w:val="0"/>
        <w:adjustRightInd w:val="0"/>
        <w:ind w:left="114" w:right="-148"/>
        <w:rPr>
          <w:b/>
          <w:bCs/>
        </w:rPr>
      </w:pPr>
      <w:r w:rsidRPr="00D71EBA">
        <w:rPr>
          <w:b/>
          <w:bCs/>
          <w:u w:val="single"/>
        </w:rPr>
        <w:t>Article 29 :</w:t>
      </w:r>
      <w:r w:rsidRPr="00D71EBA">
        <w:rPr>
          <w:b/>
          <w:bCs/>
        </w:rPr>
        <w:t xml:space="preserve"> Résiliation du Marché </w:t>
      </w:r>
    </w:p>
    <w:p w14:paraId="6EF14004" w14:textId="77777777" w:rsidR="00E11CC9" w:rsidRPr="00D71EBA" w:rsidRDefault="00E11CC9" w:rsidP="00E11CC9">
      <w:pPr>
        <w:widowControl w:val="0"/>
        <w:autoSpaceDE w:val="0"/>
        <w:autoSpaceDN w:val="0"/>
        <w:adjustRightInd w:val="0"/>
        <w:spacing w:before="14"/>
      </w:pPr>
    </w:p>
    <w:p w14:paraId="3831D8C2" w14:textId="77777777" w:rsidR="00E11CC9" w:rsidRPr="00D71EBA" w:rsidRDefault="00E11CC9" w:rsidP="00E11CC9">
      <w:pPr>
        <w:widowControl w:val="0"/>
        <w:autoSpaceDE w:val="0"/>
        <w:autoSpaceDN w:val="0"/>
        <w:adjustRightInd w:val="0"/>
        <w:ind w:left="114" w:right="-167"/>
        <w:jc w:val="both"/>
      </w:pPr>
      <w:r w:rsidRPr="00D71EBA">
        <w:t xml:space="preserve">Le marché peut être résilié comme prévu à la section III Titre IV du Décret n° 2018/366 du 20 juin 2018 portant Code des Marchés Publics et également dans les conditions </w:t>
      </w:r>
      <w:r w:rsidRPr="00D71EBA">
        <w:rPr>
          <w:spacing w:val="1"/>
        </w:rPr>
        <w:t>stipulée</w:t>
      </w:r>
      <w:r w:rsidRPr="00D71EBA">
        <w:t xml:space="preserve">s </w:t>
      </w:r>
      <w:r w:rsidRPr="00D71EBA">
        <w:rPr>
          <w:spacing w:val="1"/>
        </w:rPr>
        <w:t>au</w:t>
      </w:r>
      <w:r w:rsidRPr="00D71EBA">
        <w:t xml:space="preserve">x </w:t>
      </w:r>
      <w:r w:rsidRPr="00D71EBA">
        <w:rPr>
          <w:spacing w:val="1"/>
        </w:rPr>
        <w:t>article</w:t>
      </w:r>
      <w:r w:rsidRPr="00D71EBA">
        <w:t xml:space="preserve">s </w:t>
      </w:r>
      <w:r w:rsidRPr="00D71EBA">
        <w:rPr>
          <w:spacing w:val="1"/>
        </w:rPr>
        <w:t>57</w:t>
      </w:r>
      <w:r w:rsidRPr="00D71EBA">
        <w:t xml:space="preserve">, </w:t>
      </w:r>
      <w:r w:rsidRPr="00D71EBA">
        <w:rPr>
          <w:spacing w:val="1"/>
        </w:rPr>
        <w:t>5</w:t>
      </w:r>
      <w:r w:rsidRPr="00D71EBA">
        <w:t xml:space="preserve">8 </w:t>
      </w:r>
      <w:r w:rsidRPr="00D71EBA">
        <w:rPr>
          <w:spacing w:val="1"/>
        </w:rPr>
        <w:t>e</w:t>
      </w:r>
      <w:r w:rsidRPr="00D71EBA">
        <w:t xml:space="preserve">t </w:t>
      </w:r>
      <w:r w:rsidRPr="00D71EBA">
        <w:rPr>
          <w:spacing w:val="1"/>
        </w:rPr>
        <w:t>5</w:t>
      </w:r>
      <w:r w:rsidRPr="00D71EBA">
        <w:t xml:space="preserve">9 </w:t>
      </w:r>
      <w:r w:rsidRPr="00D71EBA">
        <w:rPr>
          <w:spacing w:val="1"/>
        </w:rPr>
        <w:t>d</w:t>
      </w:r>
      <w:r w:rsidRPr="00D71EBA">
        <w:t xml:space="preserve">u </w:t>
      </w:r>
      <w:r w:rsidRPr="00D71EBA">
        <w:rPr>
          <w:spacing w:val="1"/>
        </w:rPr>
        <w:t xml:space="preserve">CCAG, </w:t>
      </w:r>
      <w:r w:rsidRPr="00D71EBA">
        <w:t>notamment dans l’un des cas de:</w:t>
      </w:r>
    </w:p>
    <w:p w14:paraId="6B5560DE" w14:textId="77777777" w:rsidR="00E11CC9" w:rsidRPr="00D71EBA" w:rsidRDefault="00E11CC9" w:rsidP="00160482">
      <w:pPr>
        <w:pStyle w:val="Paragraphedeliste"/>
        <w:widowControl w:val="0"/>
        <w:numPr>
          <w:ilvl w:val="0"/>
          <w:numId w:val="13"/>
        </w:numPr>
        <w:autoSpaceDE w:val="0"/>
        <w:autoSpaceDN w:val="0"/>
        <w:adjustRightInd w:val="0"/>
        <w:ind w:right="-19"/>
        <w:contextualSpacing w:val="0"/>
        <w:jc w:val="both"/>
      </w:pPr>
      <w:r w:rsidRPr="00D71EBA">
        <w:t>Retard de plus de dix (10) jours calendaires dans l’exécution d’un ordre de service ou arrêt injustifié des prestations de plus de dix(10) jours calendaires;</w:t>
      </w:r>
    </w:p>
    <w:p w14:paraId="45720F0C" w14:textId="77777777" w:rsidR="00E11CC9" w:rsidRPr="00D71EBA" w:rsidRDefault="00E11CC9" w:rsidP="00160482">
      <w:pPr>
        <w:pStyle w:val="Paragraphedeliste"/>
        <w:widowControl w:val="0"/>
        <w:numPr>
          <w:ilvl w:val="0"/>
          <w:numId w:val="13"/>
        </w:numPr>
        <w:autoSpaceDE w:val="0"/>
        <w:autoSpaceDN w:val="0"/>
        <w:adjustRightInd w:val="0"/>
        <w:ind w:right="-149"/>
        <w:contextualSpacing w:val="0"/>
        <w:jc w:val="both"/>
      </w:pPr>
      <w:r w:rsidRPr="00D71EBA">
        <w:t>Retard dans les prestations entraînant des pénalités au-delà de 10% du montant des prestations ;</w:t>
      </w:r>
    </w:p>
    <w:p w14:paraId="43B81680" w14:textId="77777777" w:rsidR="00E11CC9" w:rsidRPr="00D71EBA" w:rsidRDefault="00E11CC9" w:rsidP="00160482">
      <w:pPr>
        <w:pStyle w:val="Paragraphedeliste"/>
        <w:widowControl w:val="0"/>
        <w:numPr>
          <w:ilvl w:val="0"/>
          <w:numId w:val="13"/>
        </w:numPr>
        <w:autoSpaceDE w:val="0"/>
        <w:autoSpaceDN w:val="0"/>
        <w:adjustRightInd w:val="0"/>
        <w:ind w:right="-148"/>
        <w:contextualSpacing w:val="0"/>
      </w:pPr>
      <w:r w:rsidRPr="00D71EBA">
        <w:t>Refus de la reprise des prestations non conformes;</w:t>
      </w:r>
    </w:p>
    <w:p w14:paraId="08440FDC" w14:textId="77777777" w:rsidR="00E11CC9" w:rsidRPr="00D71EBA" w:rsidRDefault="00E11CC9" w:rsidP="00160482">
      <w:pPr>
        <w:pStyle w:val="Paragraphedeliste"/>
        <w:widowControl w:val="0"/>
        <w:numPr>
          <w:ilvl w:val="0"/>
          <w:numId w:val="13"/>
        </w:numPr>
        <w:autoSpaceDE w:val="0"/>
        <w:autoSpaceDN w:val="0"/>
        <w:adjustRightInd w:val="0"/>
        <w:ind w:right="-148"/>
        <w:contextualSpacing w:val="0"/>
      </w:pPr>
      <w:r w:rsidRPr="00D71EBA">
        <w:t>Défaillance du fournisseur ;</w:t>
      </w:r>
    </w:p>
    <w:p w14:paraId="362118DB" w14:textId="77777777" w:rsidR="00E11CC9" w:rsidRPr="00D71EBA" w:rsidRDefault="00E11CC9" w:rsidP="00160482">
      <w:pPr>
        <w:pStyle w:val="Paragraphedeliste"/>
        <w:widowControl w:val="0"/>
        <w:numPr>
          <w:ilvl w:val="0"/>
          <w:numId w:val="13"/>
        </w:numPr>
        <w:autoSpaceDE w:val="0"/>
        <w:autoSpaceDN w:val="0"/>
        <w:adjustRightInd w:val="0"/>
        <w:ind w:right="-148"/>
        <w:contextualSpacing w:val="0"/>
      </w:pPr>
      <w:r w:rsidRPr="00D71EBA">
        <w:t>Non-paiement persistant des prestations</w:t>
      </w:r>
    </w:p>
    <w:p w14:paraId="2EC34A4C" w14:textId="77777777" w:rsidR="00E11CC9" w:rsidRPr="00D71EBA" w:rsidRDefault="00E11CC9" w:rsidP="00E11CC9">
      <w:pPr>
        <w:widowControl w:val="0"/>
        <w:autoSpaceDE w:val="0"/>
        <w:autoSpaceDN w:val="0"/>
        <w:adjustRightInd w:val="0"/>
        <w:ind w:left="114" w:right="-148"/>
      </w:pPr>
      <w:r w:rsidRPr="00D71EBA">
        <w:rPr>
          <w:b/>
          <w:bCs/>
          <w:u w:val="single"/>
        </w:rPr>
        <w:t>Article 30</w:t>
      </w:r>
      <w:r w:rsidRPr="00D71EBA">
        <w:rPr>
          <w:b/>
          <w:bCs/>
        </w:rPr>
        <w:t>: Cas de force majeure</w:t>
      </w:r>
    </w:p>
    <w:p w14:paraId="15061D0E" w14:textId="77777777" w:rsidR="00E11CC9" w:rsidRPr="00D71EBA" w:rsidRDefault="00E11CC9" w:rsidP="00E11CC9">
      <w:pPr>
        <w:widowControl w:val="0"/>
        <w:autoSpaceDE w:val="0"/>
        <w:autoSpaceDN w:val="0"/>
        <w:adjustRightInd w:val="0"/>
        <w:spacing w:before="11"/>
      </w:pPr>
    </w:p>
    <w:p w14:paraId="26955497" w14:textId="77777777" w:rsidR="00E11CC9" w:rsidRPr="00D71EBA" w:rsidRDefault="00E11CC9" w:rsidP="00E11CC9">
      <w:pPr>
        <w:widowControl w:val="0"/>
        <w:autoSpaceDE w:val="0"/>
        <w:autoSpaceDN w:val="0"/>
        <w:adjustRightInd w:val="0"/>
        <w:ind w:left="114" w:right="-20" w:firstLine="594"/>
        <w:rPr>
          <w:iCs/>
        </w:rPr>
      </w:pPr>
      <w:r w:rsidRPr="00D71EBA">
        <w:rPr>
          <w:iCs/>
        </w:rPr>
        <w:t>Le Maître d’Ouvrage et le co-contractant sont habilités à invoquer les cas de force majeure, conformément à la réglementation en vigueur.</w:t>
      </w:r>
    </w:p>
    <w:p w14:paraId="49DAE8AA" w14:textId="77777777" w:rsidR="00E11CC9" w:rsidRPr="00D71EBA" w:rsidRDefault="00E11CC9" w:rsidP="00E11CC9">
      <w:pPr>
        <w:widowControl w:val="0"/>
        <w:autoSpaceDE w:val="0"/>
        <w:autoSpaceDN w:val="0"/>
        <w:adjustRightInd w:val="0"/>
        <w:ind w:left="114" w:right="-20"/>
        <w:rPr>
          <w:i/>
          <w:iCs/>
        </w:rPr>
      </w:pPr>
    </w:p>
    <w:p w14:paraId="6E1CAA5B" w14:textId="77777777" w:rsidR="00E11CC9" w:rsidRPr="00D71EBA" w:rsidRDefault="00E11CC9" w:rsidP="00E11CC9">
      <w:pPr>
        <w:widowControl w:val="0"/>
        <w:autoSpaceDE w:val="0"/>
        <w:autoSpaceDN w:val="0"/>
        <w:adjustRightInd w:val="0"/>
        <w:ind w:left="114" w:right="-20"/>
      </w:pPr>
      <w:r w:rsidRPr="00D71EBA">
        <w:rPr>
          <w:b/>
          <w:bCs/>
          <w:u w:val="single"/>
        </w:rPr>
        <w:t>Article 31:</w:t>
      </w:r>
      <w:r w:rsidRPr="00D71EBA">
        <w:rPr>
          <w:b/>
          <w:bCs/>
        </w:rPr>
        <w:t xml:space="preserve"> Différends et Litiges</w:t>
      </w:r>
    </w:p>
    <w:p w14:paraId="5CC054C6" w14:textId="77777777" w:rsidR="00E11CC9" w:rsidRPr="00D71EBA" w:rsidRDefault="00E11CC9" w:rsidP="00E11CC9">
      <w:pPr>
        <w:spacing w:before="120" w:after="120"/>
        <w:ind w:firstLine="708"/>
        <w:jc w:val="both"/>
      </w:pPr>
      <w:r w:rsidRPr="00D71EBA">
        <w:t>Les parties conviennent que les litiges pouvant naître de l’interprétation ou de l’exécution du présent marché relèvent des juridictions compétentes camerounaises.</w:t>
      </w:r>
    </w:p>
    <w:p w14:paraId="59812989" w14:textId="77777777" w:rsidR="00E11CC9" w:rsidRPr="00D71EBA" w:rsidRDefault="00E11CC9" w:rsidP="00E11CC9">
      <w:pPr>
        <w:spacing w:before="120" w:after="120"/>
        <w:ind w:firstLine="708"/>
        <w:jc w:val="both"/>
      </w:pPr>
      <w:r w:rsidRPr="00D71EBA">
        <w:t>Toutefois, il sera recherché au préalable un règlement amiable des différends éventuels.</w:t>
      </w:r>
    </w:p>
    <w:p w14:paraId="4B236567" w14:textId="77777777" w:rsidR="00E11CC9" w:rsidRPr="00D71EBA" w:rsidRDefault="00E11CC9" w:rsidP="00E11CC9">
      <w:pPr>
        <w:spacing w:before="120" w:after="120"/>
        <w:jc w:val="both"/>
        <w:rPr>
          <w:b/>
        </w:rPr>
      </w:pPr>
      <w:r w:rsidRPr="00D71EBA">
        <w:rPr>
          <w:b/>
          <w:u w:val="single"/>
        </w:rPr>
        <w:t>Article 32</w:t>
      </w:r>
      <w:r w:rsidRPr="00D71EBA">
        <w:rPr>
          <w:b/>
        </w:rPr>
        <w:t> : Edition et Diffusion du présent marché</w:t>
      </w:r>
    </w:p>
    <w:p w14:paraId="27F60B31" w14:textId="77777777" w:rsidR="00E11CC9" w:rsidRPr="00D71EBA" w:rsidRDefault="00E11CC9" w:rsidP="00E11CC9">
      <w:pPr>
        <w:spacing w:before="120" w:after="120"/>
        <w:ind w:firstLine="708"/>
        <w:jc w:val="both"/>
      </w:pPr>
      <w:r w:rsidRPr="00D71EBA">
        <w:t>Sept (07) exemplaires du présent marché seront édités par les soins du fournisseur et fournis à l’autorité contractante.</w:t>
      </w:r>
    </w:p>
    <w:p w14:paraId="25182A6C" w14:textId="77777777" w:rsidR="00E11CC9" w:rsidRPr="00D71EBA" w:rsidRDefault="00E11CC9" w:rsidP="00E11CC9">
      <w:pPr>
        <w:widowControl w:val="0"/>
        <w:autoSpaceDE w:val="0"/>
        <w:autoSpaceDN w:val="0"/>
        <w:adjustRightInd w:val="0"/>
        <w:ind w:right="-54"/>
        <w:jc w:val="both"/>
      </w:pPr>
      <w:r w:rsidRPr="00D71EBA">
        <w:rPr>
          <w:b/>
          <w:bCs/>
          <w:u w:val="single"/>
        </w:rPr>
        <w:t>Article 33  et Dernier:</w:t>
      </w:r>
      <w:r w:rsidRPr="00D71EBA">
        <w:rPr>
          <w:b/>
          <w:bCs/>
        </w:rPr>
        <w:t xml:space="preserve"> Entrée En Vigueur du Marché</w:t>
      </w:r>
    </w:p>
    <w:p w14:paraId="2B203FFC" w14:textId="77777777" w:rsidR="00E11CC9" w:rsidRPr="00D71EBA" w:rsidRDefault="00E11CC9" w:rsidP="00E11CC9">
      <w:pPr>
        <w:widowControl w:val="0"/>
        <w:autoSpaceDE w:val="0"/>
        <w:autoSpaceDN w:val="0"/>
        <w:adjustRightInd w:val="0"/>
        <w:spacing w:before="14"/>
      </w:pPr>
    </w:p>
    <w:p w14:paraId="0F437CB8" w14:textId="36041958" w:rsidR="00E11CC9" w:rsidRPr="00D71EBA" w:rsidRDefault="00E11CC9" w:rsidP="00E11CC9">
      <w:pPr>
        <w:spacing w:before="120" w:after="120"/>
        <w:ind w:firstLine="708"/>
        <w:jc w:val="both"/>
        <w:rPr>
          <w:b/>
          <w:u w:val="single"/>
        </w:rPr>
      </w:pPr>
      <w:r w:rsidRPr="00D71EBA">
        <w:t xml:space="preserve">Le présent marché ne deviendra valide qu’après sa signature par le Maire de la Commune  de </w:t>
      </w:r>
      <w:r w:rsidR="000567AA">
        <w:t>GUERE</w:t>
      </w:r>
      <w:r w:rsidRPr="00D71EBA">
        <w:t xml:space="preserve"> et entrera en vigueur dès sa notification au prestataire.</w:t>
      </w:r>
    </w:p>
    <w:p w14:paraId="2B144DFA" w14:textId="77777777" w:rsidR="00E11CC9" w:rsidRPr="00D71EBA" w:rsidRDefault="00E11CC9" w:rsidP="00E11CC9">
      <w:pPr>
        <w:spacing w:before="120" w:after="120"/>
      </w:pPr>
    </w:p>
    <w:p w14:paraId="45002CF6" w14:textId="77777777" w:rsidR="00E11CC9" w:rsidRPr="00D71EBA" w:rsidRDefault="00E11CC9" w:rsidP="00E11CC9">
      <w:pPr>
        <w:spacing w:before="120" w:after="120"/>
      </w:pPr>
    </w:p>
    <w:p w14:paraId="32C9BB99" w14:textId="77777777" w:rsidR="00E11CC9" w:rsidRPr="00D71EBA" w:rsidRDefault="00E11CC9" w:rsidP="00E11CC9">
      <w:pPr>
        <w:spacing w:before="120" w:after="120"/>
      </w:pPr>
    </w:p>
    <w:p w14:paraId="002EBB72" w14:textId="77777777" w:rsidR="00E11CC9" w:rsidRPr="00D71EBA" w:rsidRDefault="00E11CC9" w:rsidP="00E11CC9">
      <w:r w:rsidRPr="00D71EBA">
        <w:br w:type="page"/>
      </w:r>
    </w:p>
    <w:p w14:paraId="1BD9B63E" w14:textId="77777777" w:rsidR="00E11CC9" w:rsidRPr="00D71EBA" w:rsidRDefault="00E11CC9" w:rsidP="00E11CC9">
      <w:pPr>
        <w:spacing w:before="120" w:after="120"/>
        <w:jc w:val="both"/>
        <w:rPr>
          <w:b/>
          <w:u w:val="single"/>
        </w:rPr>
      </w:pPr>
    </w:p>
    <w:p w14:paraId="0A313A5A" w14:textId="77777777" w:rsidR="00E11CC9" w:rsidRPr="00D71EBA" w:rsidRDefault="00E11CC9" w:rsidP="00E11CC9">
      <w:pPr>
        <w:spacing w:before="120" w:after="120"/>
        <w:ind w:firstLine="708"/>
        <w:jc w:val="both"/>
      </w:pPr>
    </w:p>
    <w:p w14:paraId="1D9837AF" w14:textId="77777777" w:rsidR="00E11CC9" w:rsidRPr="00D71EBA" w:rsidRDefault="00E11CC9" w:rsidP="00E11CC9">
      <w:pPr>
        <w:spacing w:before="120" w:after="120"/>
        <w:jc w:val="both"/>
        <w:rPr>
          <w:b/>
        </w:rPr>
      </w:pPr>
    </w:p>
    <w:p w14:paraId="739CF5C2" w14:textId="77777777" w:rsidR="00E11CC9" w:rsidRPr="00D71EBA" w:rsidRDefault="00E11CC9" w:rsidP="00E11CC9">
      <w:pPr>
        <w:spacing w:before="120" w:after="120"/>
        <w:jc w:val="both"/>
        <w:rPr>
          <w:b/>
        </w:rPr>
      </w:pPr>
    </w:p>
    <w:p w14:paraId="678D14BA" w14:textId="77777777" w:rsidR="00E11CC9" w:rsidRPr="00D71EBA" w:rsidRDefault="00E11CC9" w:rsidP="00E11CC9">
      <w:pPr>
        <w:spacing w:before="120" w:after="120"/>
        <w:jc w:val="both"/>
        <w:rPr>
          <w:b/>
        </w:rPr>
      </w:pPr>
    </w:p>
    <w:p w14:paraId="2A610A26" w14:textId="77777777" w:rsidR="00E11CC9" w:rsidRPr="00D71EBA" w:rsidRDefault="00E11CC9" w:rsidP="00E11CC9">
      <w:pPr>
        <w:spacing w:before="120" w:after="120"/>
        <w:jc w:val="both"/>
        <w:rPr>
          <w:b/>
        </w:rPr>
      </w:pPr>
    </w:p>
    <w:p w14:paraId="67CF20D4" w14:textId="77777777" w:rsidR="00E11CC9" w:rsidRPr="00D71EBA" w:rsidRDefault="00E11CC9" w:rsidP="00E11CC9">
      <w:pPr>
        <w:spacing w:before="120" w:after="120"/>
        <w:jc w:val="both"/>
        <w:rPr>
          <w:b/>
        </w:rPr>
      </w:pPr>
    </w:p>
    <w:p w14:paraId="102B5ABB" w14:textId="77777777" w:rsidR="00E11CC9" w:rsidRPr="00D71EBA" w:rsidRDefault="00E11CC9" w:rsidP="00E11CC9">
      <w:pPr>
        <w:spacing w:before="120" w:after="120"/>
        <w:jc w:val="both"/>
        <w:rPr>
          <w:b/>
        </w:rPr>
      </w:pPr>
    </w:p>
    <w:p w14:paraId="6A44791E" w14:textId="77777777" w:rsidR="00E11CC9" w:rsidRPr="00D71EBA" w:rsidRDefault="00E11CC9" w:rsidP="00E11CC9">
      <w:pPr>
        <w:spacing w:before="120" w:after="120"/>
        <w:jc w:val="both"/>
        <w:rPr>
          <w:b/>
        </w:rPr>
      </w:pPr>
    </w:p>
    <w:p w14:paraId="5FE77526" w14:textId="77777777" w:rsidR="00E11CC9" w:rsidRPr="00D71EBA" w:rsidRDefault="00E11CC9" w:rsidP="00E11CC9">
      <w:pPr>
        <w:spacing w:before="120" w:after="120"/>
        <w:jc w:val="both"/>
        <w:rPr>
          <w:b/>
        </w:rPr>
      </w:pPr>
    </w:p>
    <w:p w14:paraId="4D86194E" w14:textId="77777777" w:rsidR="00E11CC9" w:rsidRPr="00D71EBA" w:rsidRDefault="00E11CC9" w:rsidP="00E11CC9">
      <w:pPr>
        <w:spacing w:before="120" w:after="120"/>
        <w:jc w:val="both"/>
        <w:rPr>
          <w:b/>
        </w:rPr>
      </w:pPr>
    </w:p>
    <w:p w14:paraId="2C85B1C2" w14:textId="77777777" w:rsidR="00E11CC9" w:rsidRPr="00D71EBA" w:rsidRDefault="00E11CC9" w:rsidP="00E11CC9">
      <w:pPr>
        <w:spacing w:before="120" w:after="120"/>
        <w:jc w:val="both"/>
      </w:pPr>
    </w:p>
    <w:p w14:paraId="200132F3" w14:textId="77777777" w:rsidR="00E11CC9" w:rsidRPr="00D71EBA" w:rsidRDefault="00E11CC9" w:rsidP="00E11CC9">
      <w:pPr>
        <w:spacing w:before="120" w:after="120"/>
        <w:jc w:val="both"/>
      </w:pPr>
    </w:p>
    <w:p w14:paraId="690C5517" w14:textId="77777777" w:rsidR="00E11CC9" w:rsidRPr="00D71EBA" w:rsidRDefault="00E11CC9" w:rsidP="00E11CC9">
      <w:pPr>
        <w:spacing w:before="120" w:after="120"/>
        <w:jc w:val="both"/>
      </w:pPr>
    </w:p>
    <w:p w14:paraId="192931C5" w14:textId="77777777" w:rsidR="00E11CC9" w:rsidRPr="00D71EBA" w:rsidRDefault="00E11CC9" w:rsidP="00E11CC9">
      <w:pPr>
        <w:spacing w:before="120" w:after="120"/>
        <w:jc w:val="both"/>
      </w:pPr>
    </w:p>
    <w:p w14:paraId="5C6700F2" w14:textId="77777777" w:rsidR="00E11CC9" w:rsidRPr="00D71EBA" w:rsidRDefault="00E11CC9" w:rsidP="00E11CC9">
      <w:pPr>
        <w:spacing w:before="120" w:after="120"/>
        <w:jc w:val="both"/>
      </w:pPr>
    </w:p>
    <w:p w14:paraId="769C2E76" w14:textId="77777777" w:rsidR="00E11CC9" w:rsidRPr="00D71EBA" w:rsidRDefault="00E11CC9" w:rsidP="00E11CC9">
      <w:pPr>
        <w:spacing w:before="120" w:after="120"/>
        <w:jc w:val="both"/>
      </w:pPr>
    </w:p>
    <w:p w14:paraId="60AF49F2" w14:textId="77777777" w:rsidR="00E11CC9" w:rsidRPr="00D71EBA" w:rsidRDefault="00E11CC9" w:rsidP="00E11CC9">
      <w:pPr>
        <w:spacing w:before="120" w:after="120"/>
        <w:jc w:val="both"/>
      </w:pPr>
    </w:p>
    <w:p w14:paraId="3FB4A41A" w14:textId="77777777" w:rsidR="00E11CC9" w:rsidRPr="00D71EBA" w:rsidRDefault="00E11CC9" w:rsidP="00E11CC9">
      <w:pPr>
        <w:spacing w:before="120" w:after="120"/>
        <w:jc w:val="both"/>
      </w:pPr>
    </w:p>
    <w:p w14:paraId="10085576" w14:textId="77777777" w:rsidR="00E11CC9" w:rsidRPr="00D71EBA" w:rsidRDefault="00E11CC9" w:rsidP="00EF7610">
      <w:pPr>
        <w:pStyle w:val="Titre1"/>
        <w:jc w:val="center"/>
        <w:rPr>
          <w:rFonts w:ascii="Times New Roman" w:hAnsi="Times New Roman" w:cs="Times New Roman"/>
          <w:bCs w:val="0"/>
          <w:i/>
          <w:color w:val="000000" w:themeColor="text1"/>
          <w:sz w:val="40"/>
          <w:szCs w:val="40"/>
        </w:rPr>
      </w:pPr>
      <w:bookmarkStart w:id="13" w:name="_Toc481762594"/>
      <w:bookmarkStart w:id="14" w:name="_Toc481762749"/>
      <w:bookmarkStart w:id="15" w:name="_Toc486348662"/>
      <w:bookmarkStart w:id="16" w:name="_Toc486348691"/>
      <w:bookmarkStart w:id="17" w:name="_Toc486349035"/>
      <w:r w:rsidRPr="00D71EBA">
        <w:rPr>
          <w:rFonts w:ascii="Times New Roman" w:hAnsi="Times New Roman" w:cs="Times New Roman"/>
          <w:color w:val="000000" w:themeColor="text1"/>
          <w:sz w:val="40"/>
          <w:szCs w:val="40"/>
          <w:u w:val="single"/>
        </w:rPr>
        <w:t>PIÈCE N° 05</w:t>
      </w:r>
      <w:r w:rsidRPr="00D71EBA">
        <w:rPr>
          <w:rFonts w:ascii="Times New Roman" w:hAnsi="Times New Roman" w:cs="Times New Roman"/>
          <w:color w:val="000000" w:themeColor="text1"/>
          <w:sz w:val="40"/>
          <w:szCs w:val="40"/>
        </w:rPr>
        <w:t xml:space="preserve"> : </w:t>
      </w:r>
      <w:bookmarkEnd w:id="13"/>
      <w:bookmarkEnd w:id="14"/>
      <w:bookmarkEnd w:id="15"/>
      <w:bookmarkEnd w:id="16"/>
      <w:bookmarkEnd w:id="17"/>
      <w:r w:rsidRPr="00D71EBA">
        <w:rPr>
          <w:rFonts w:ascii="Times New Roman" w:hAnsi="Times New Roman" w:cs="Times New Roman"/>
          <w:color w:val="000000" w:themeColor="text1"/>
          <w:sz w:val="40"/>
          <w:szCs w:val="40"/>
        </w:rPr>
        <w:t>SPÉCIFITÉ TECHNIQUES</w:t>
      </w:r>
    </w:p>
    <w:p w14:paraId="2AC34571" w14:textId="77777777" w:rsidR="00E11CC9" w:rsidRPr="00D71EBA" w:rsidRDefault="00E11CC9" w:rsidP="00E11CC9">
      <w:pPr>
        <w:spacing w:before="120" w:after="120"/>
        <w:jc w:val="both"/>
      </w:pPr>
    </w:p>
    <w:p w14:paraId="204BD506" w14:textId="77777777" w:rsidR="00E11CC9" w:rsidRPr="00D71EBA" w:rsidRDefault="00E11CC9" w:rsidP="00E11CC9">
      <w:pPr>
        <w:spacing w:before="120" w:after="120"/>
        <w:jc w:val="both"/>
      </w:pPr>
    </w:p>
    <w:p w14:paraId="1837F9E9" w14:textId="77777777" w:rsidR="00E11CC9" w:rsidRPr="00D71EBA" w:rsidRDefault="00E11CC9" w:rsidP="00E11CC9">
      <w:pPr>
        <w:spacing w:before="120" w:after="120"/>
        <w:jc w:val="both"/>
      </w:pPr>
    </w:p>
    <w:p w14:paraId="367B11FF" w14:textId="77777777" w:rsidR="00E11CC9" w:rsidRPr="00D71EBA" w:rsidRDefault="00E11CC9" w:rsidP="00E11CC9">
      <w:pPr>
        <w:spacing w:before="120" w:after="120"/>
        <w:jc w:val="both"/>
      </w:pPr>
    </w:p>
    <w:p w14:paraId="2A6E3FE0" w14:textId="77777777" w:rsidR="00E11CC9" w:rsidRPr="00D71EBA" w:rsidRDefault="00E11CC9" w:rsidP="00E11CC9">
      <w:pPr>
        <w:spacing w:before="120" w:after="120"/>
        <w:jc w:val="both"/>
      </w:pPr>
    </w:p>
    <w:p w14:paraId="62953EDA" w14:textId="77777777" w:rsidR="00E11CC9" w:rsidRPr="00D71EBA" w:rsidRDefault="00E11CC9" w:rsidP="00E11CC9">
      <w:pPr>
        <w:spacing w:before="120" w:after="120"/>
        <w:jc w:val="both"/>
      </w:pPr>
    </w:p>
    <w:p w14:paraId="1299202B" w14:textId="77777777" w:rsidR="00E11CC9" w:rsidRPr="00D71EBA" w:rsidRDefault="00E11CC9" w:rsidP="00E11CC9">
      <w:pPr>
        <w:spacing w:before="120" w:after="120"/>
        <w:jc w:val="both"/>
      </w:pPr>
    </w:p>
    <w:p w14:paraId="1773C579" w14:textId="77777777" w:rsidR="00E11CC9" w:rsidRPr="00D71EBA" w:rsidRDefault="00E11CC9" w:rsidP="00E11CC9">
      <w:pPr>
        <w:spacing w:before="120" w:after="120"/>
        <w:jc w:val="both"/>
      </w:pPr>
    </w:p>
    <w:p w14:paraId="4F6B811B" w14:textId="77777777" w:rsidR="00E11CC9" w:rsidRPr="00D71EBA" w:rsidRDefault="00E11CC9" w:rsidP="00E11CC9">
      <w:pPr>
        <w:spacing w:before="120" w:after="120"/>
        <w:jc w:val="both"/>
      </w:pPr>
    </w:p>
    <w:p w14:paraId="6A44D3F4" w14:textId="77777777" w:rsidR="00E11CC9" w:rsidRPr="00D71EBA" w:rsidRDefault="00E11CC9" w:rsidP="00E11CC9">
      <w:pPr>
        <w:spacing w:before="120" w:after="120"/>
        <w:jc w:val="both"/>
      </w:pPr>
    </w:p>
    <w:p w14:paraId="6D842E1A" w14:textId="77777777" w:rsidR="00E11CC9" w:rsidRPr="00D71EBA" w:rsidRDefault="00E11CC9" w:rsidP="00E11CC9">
      <w:pPr>
        <w:spacing w:before="120" w:after="120"/>
        <w:jc w:val="both"/>
      </w:pPr>
    </w:p>
    <w:p w14:paraId="02E97BF5" w14:textId="77777777" w:rsidR="00E11CC9" w:rsidRPr="00D71EBA" w:rsidRDefault="00E11CC9" w:rsidP="00E11CC9">
      <w:r w:rsidRPr="00D71EBA">
        <w:br w:type="page"/>
      </w:r>
    </w:p>
    <w:p w14:paraId="524517AE" w14:textId="77777777" w:rsidR="00E11CC9" w:rsidRPr="00D71EBA" w:rsidRDefault="00E11CC9" w:rsidP="00E11CC9">
      <w:pPr>
        <w:spacing w:before="120" w:after="120"/>
        <w:jc w:val="both"/>
      </w:pPr>
    </w:p>
    <w:p w14:paraId="3FAA5876" w14:textId="77777777" w:rsidR="00E11CC9" w:rsidRPr="00D71EBA" w:rsidRDefault="00E11CC9" w:rsidP="00E11CC9">
      <w:pPr>
        <w:spacing w:before="120" w:after="120"/>
        <w:jc w:val="both"/>
      </w:pPr>
    </w:p>
    <w:tbl>
      <w:tblPr>
        <w:tblW w:w="9284" w:type="dxa"/>
        <w:tblBorders>
          <w:top w:val="single" w:sz="4" w:space="0" w:color="auto"/>
          <w:left w:val="single" w:sz="4" w:space="0" w:color="auto"/>
          <w:bottom w:val="single" w:sz="4" w:space="0" w:color="auto"/>
          <w:right w:val="single" w:sz="4" w:space="0" w:color="auto"/>
        </w:tblBorders>
        <w:tblLayout w:type="fixed"/>
        <w:tblCellMar>
          <w:left w:w="70" w:type="dxa"/>
          <w:right w:w="70" w:type="dxa"/>
        </w:tblCellMar>
        <w:tblLook w:val="0000" w:firstRow="0" w:lastRow="0" w:firstColumn="0" w:lastColumn="0" w:noHBand="0" w:noVBand="0"/>
      </w:tblPr>
      <w:tblGrid>
        <w:gridCol w:w="9284"/>
      </w:tblGrid>
      <w:tr w:rsidR="00E11CC9" w:rsidRPr="00D71EBA" w14:paraId="661AC66E" w14:textId="77777777" w:rsidTr="008262FB">
        <w:tc>
          <w:tcPr>
            <w:tcW w:w="9284" w:type="dxa"/>
          </w:tcPr>
          <w:p w14:paraId="05108714" w14:textId="77777777" w:rsidR="00E11CC9" w:rsidRPr="00D71EBA" w:rsidRDefault="00E11CC9" w:rsidP="00EF7610">
            <w:pPr>
              <w:pStyle w:val="Titre1"/>
              <w:spacing w:before="120" w:after="120"/>
              <w:jc w:val="center"/>
              <w:rPr>
                <w:rFonts w:ascii="Times New Roman" w:hAnsi="Times New Roman" w:cs="Times New Roman"/>
                <w:sz w:val="24"/>
                <w:szCs w:val="24"/>
              </w:rPr>
            </w:pPr>
            <w:r w:rsidRPr="00D71EBA">
              <w:rPr>
                <w:rFonts w:ascii="Times New Roman" w:hAnsi="Times New Roman" w:cs="Times New Roman"/>
                <w:sz w:val="24"/>
                <w:szCs w:val="24"/>
              </w:rPr>
              <w:br w:type="page"/>
            </w:r>
            <w:r w:rsidRPr="00D71EBA">
              <w:rPr>
                <w:rFonts w:ascii="Times New Roman" w:hAnsi="Times New Roman" w:cs="Times New Roman"/>
                <w:color w:val="000000" w:themeColor="text1"/>
                <w:sz w:val="32"/>
                <w:szCs w:val="32"/>
              </w:rPr>
              <w:t>SOMMAIRE C.C.T.P</w:t>
            </w:r>
          </w:p>
        </w:tc>
      </w:tr>
    </w:tbl>
    <w:p w14:paraId="2C3B64B2" w14:textId="77777777" w:rsidR="00E11CC9" w:rsidRPr="00D71EBA" w:rsidRDefault="00E11CC9" w:rsidP="00E11CC9">
      <w:pPr>
        <w:spacing w:before="120" w:after="120"/>
        <w:jc w:val="both"/>
      </w:pPr>
    </w:p>
    <w:p w14:paraId="7D92C85E" w14:textId="77777777" w:rsidR="00E11CC9" w:rsidRPr="00D71EBA" w:rsidRDefault="00E11CC9" w:rsidP="00E11CC9">
      <w:pPr>
        <w:spacing w:before="120" w:after="120"/>
        <w:jc w:val="both"/>
      </w:pPr>
    </w:p>
    <w:p w14:paraId="031DB7D6" w14:textId="77777777" w:rsidR="00E11CC9" w:rsidRPr="00D71EBA" w:rsidRDefault="00E11CC9" w:rsidP="00E11CC9">
      <w:pPr>
        <w:spacing w:before="120" w:after="120"/>
        <w:jc w:val="both"/>
      </w:pPr>
    </w:p>
    <w:tbl>
      <w:tblPr>
        <w:tblW w:w="9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055"/>
        <w:gridCol w:w="7229"/>
      </w:tblGrid>
      <w:tr w:rsidR="00E11CC9" w:rsidRPr="00D71EBA" w14:paraId="5BB1FFD4" w14:textId="77777777" w:rsidTr="008262FB">
        <w:trPr>
          <w:trHeight w:val="3959"/>
        </w:trPr>
        <w:tc>
          <w:tcPr>
            <w:tcW w:w="2055" w:type="dxa"/>
          </w:tcPr>
          <w:p w14:paraId="26223F9F" w14:textId="77777777" w:rsidR="00E11CC9" w:rsidRPr="00D71EBA" w:rsidRDefault="00E11CC9" w:rsidP="008262FB">
            <w:pPr>
              <w:pStyle w:val="Titre2"/>
              <w:spacing w:before="120" w:after="120"/>
              <w:rPr>
                <w:rFonts w:ascii="Times New Roman" w:hAnsi="Times New Roman" w:cs="Times New Roman"/>
                <w:b w:val="0"/>
                <w:szCs w:val="24"/>
              </w:rPr>
            </w:pPr>
          </w:p>
          <w:p w14:paraId="0AEF770E" w14:textId="77777777" w:rsidR="00E11CC9" w:rsidRPr="00D71EBA" w:rsidRDefault="00E11CC9" w:rsidP="008262FB">
            <w:pPr>
              <w:pStyle w:val="Titre2"/>
              <w:spacing w:before="120" w:after="120"/>
              <w:rPr>
                <w:rFonts w:ascii="Times New Roman" w:hAnsi="Times New Roman" w:cs="Times New Roman"/>
                <w:b w:val="0"/>
                <w:szCs w:val="24"/>
              </w:rPr>
            </w:pPr>
            <w:r w:rsidRPr="00D71EBA">
              <w:rPr>
                <w:rFonts w:ascii="Times New Roman" w:hAnsi="Times New Roman" w:cs="Times New Roman"/>
                <w:szCs w:val="24"/>
              </w:rPr>
              <w:t>Article 1 :</w:t>
            </w:r>
          </w:p>
          <w:p w14:paraId="1FB718B9" w14:textId="77777777" w:rsidR="00E11CC9" w:rsidRPr="00D71EBA" w:rsidRDefault="00E11CC9" w:rsidP="008262FB">
            <w:pPr>
              <w:spacing w:before="120" w:after="120"/>
              <w:rPr>
                <w:b/>
              </w:rPr>
            </w:pPr>
            <w:r w:rsidRPr="00D71EBA">
              <w:rPr>
                <w:b/>
              </w:rPr>
              <w:t>Article 2 :</w:t>
            </w:r>
          </w:p>
          <w:p w14:paraId="4E3C335E" w14:textId="77777777" w:rsidR="00E11CC9" w:rsidRPr="00D71EBA" w:rsidRDefault="00E11CC9" w:rsidP="008262FB">
            <w:pPr>
              <w:spacing w:before="120" w:after="120"/>
              <w:rPr>
                <w:b/>
              </w:rPr>
            </w:pPr>
            <w:r w:rsidRPr="00D71EBA">
              <w:rPr>
                <w:b/>
              </w:rPr>
              <w:t>Article 3 :</w:t>
            </w:r>
          </w:p>
          <w:p w14:paraId="768B85E5" w14:textId="77777777" w:rsidR="00E11CC9" w:rsidRPr="00D71EBA" w:rsidRDefault="00E11CC9" w:rsidP="008262FB">
            <w:pPr>
              <w:spacing w:before="120" w:after="120"/>
              <w:rPr>
                <w:b/>
              </w:rPr>
            </w:pPr>
            <w:r w:rsidRPr="00D71EBA">
              <w:rPr>
                <w:b/>
              </w:rPr>
              <w:t>Article 4 :</w:t>
            </w:r>
          </w:p>
          <w:p w14:paraId="619C9FD8" w14:textId="77777777" w:rsidR="00E11CC9" w:rsidRPr="00D71EBA" w:rsidRDefault="00E11CC9" w:rsidP="008262FB">
            <w:pPr>
              <w:spacing w:before="120" w:after="120"/>
              <w:rPr>
                <w:b/>
              </w:rPr>
            </w:pPr>
            <w:r w:rsidRPr="00D71EBA">
              <w:rPr>
                <w:b/>
              </w:rPr>
              <w:t>Article 5 :</w:t>
            </w:r>
          </w:p>
          <w:p w14:paraId="50AD12D6" w14:textId="77777777" w:rsidR="00E11CC9" w:rsidRPr="00D71EBA" w:rsidRDefault="00E11CC9" w:rsidP="008262FB">
            <w:pPr>
              <w:spacing w:before="120" w:after="120"/>
              <w:rPr>
                <w:b/>
              </w:rPr>
            </w:pPr>
            <w:r w:rsidRPr="00D71EBA">
              <w:rPr>
                <w:b/>
              </w:rPr>
              <w:t>Article 6 :</w:t>
            </w:r>
          </w:p>
          <w:p w14:paraId="1AB86EC4" w14:textId="77777777" w:rsidR="00E11CC9" w:rsidRPr="00D71EBA" w:rsidRDefault="00E11CC9" w:rsidP="008262FB">
            <w:pPr>
              <w:spacing w:before="120" w:after="120"/>
              <w:rPr>
                <w:b/>
              </w:rPr>
            </w:pPr>
            <w:r w:rsidRPr="00D71EBA">
              <w:rPr>
                <w:b/>
              </w:rPr>
              <w:t>Article 7 :</w:t>
            </w:r>
          </w:p>
          <w:p w14:paraId="307E1292" w14:textId="77777777" w:rsidR="00E11CC9" w:rsidRPr="00D71EBA" w:rsidRDefault="00E11CC9" w:rsidP="008262FB">
            <w:pPr>
              <w:spacing w:before="120" w:after="120"/>
              <w:rPr>
                <w:b/>
              </w:rPr>
            </w:pPr>
          </w:p>
        </w:tc>
        <w:tc>
          <w:tcPr>
            <w:tcW w:w="7229" w:type="dxa"/>
          </w:tcPr>
          <w:p w14:paraId="6F9B3BCF" w14:textId="77777777" w:rsidR="00E11CC9" w:rsidRPr="00D71EBA" w:rsidRDefault="00E11CC9" w:rsidP="008262FB">
            <w:pPr>
              <w:spacing w:before="120" w:after="120"/>
              <w:jc w:val="both"/>
              <w:rPr>
                <w:b/>
              </w:rPr>
            </w:pPr>
          </w:p>
          <w:p w14:paraId="31526D0F" w14:textId="77777777" w:rsidR="00E11CC9" w:rsidRPr="00D71EBA" w:rsidRDefault="00E11CC9" w:rsidP="008262FB">
            <w:pPr>
              <w:spacing w:before="120" w:after="120"/>
              <w:jc w:val="both"/>
              <w:rPr>
                <w:b/>
              </w:rPr>
            </w:pPr>
            <w:r w:rsidRPr="00D71EBA">
              <w:rPr>
                <w:b/>
              </w:rPr>
              <w:t>Objet du Marché</w:t>
            </w:r>
          </w:p>
          <w:p w14:paraId="422EB1D7" w14:textId="77777777" w:rsidR="00E11CC9" w:rsidRPr="00D71EBA" w:rsidRDefault="00E11CC9" w:rsidP="008262FB">
            <w:pPr>
              <w:spacing w:before="120" w:after="120"/>
              <w:jc w:val="both"/>
              <w:rPr>
                <w:b/>
              </w:rPr>
            </w:pPr>
            <w:r w:rsidRPr="00D71EBA">
              <w:rPr>
                <w:b/>
              </w:rPr>
              <w:t>Consistance des prestations</w:t>
            </w:r>
          </w:p>
          <w:p w14:paraId="14695355" w14:textId="77777777" w:rsidR="00E11CC9" w:rsidRPr="00D71EBA" w:rsidRDefault="00E11CC9" w:rsidP="008262FB">
            <w:pPr>
              <w:spacing w:before="120" w:after="120"/>
              <w:jc w:val="both"/>
              <w:rPr>
                <w:b/>
              </w:rPr>
            </w:pPr>
            <w:r w:rsidRPr="00D71EBA">
              <w:rPr>
                <w:b/>
              </w:rPr>
              <w:t>Transport</w:t>
            </w:r>
          </w:p>
          <w:p w14:paraId="27AEAFA2" w14:textId="77777777" w:rsidR="00E11CC9" w:rsidRPr="00D71EBA" w:rsidRDefault="00E11CC9" w:rsidP="008262FB">
            <w:pPr>
              <w:spacing w:before="120" w:after="120"/>
              <w:jc w:val="both"/>
              <w:rPr>
                <w:b/>
              </w:rPr>
            </w:pPr>
            <w:r w:rsidRPr="00D71EBA">
              <w:rPr>
                <w:b/>
              </w:rPr>
              <w:t>Lieu et délai de livraison</w:t>
            </w:r>
          </w:p>
          <w:p w14:paraId="7394A5D3" w14:textId="77777777" w:rsidR="00E11CC9" w:rsidRPr="00D71EBA" w:rsidRDefault="00E11CC9" w:rsidP="008262FB">
            <w:pPr>
              <w:spacing w:before="120" w:after="120"/>
              <w:jc w:val="both"/>
              <w:rPr>
                <w:b/>
              </w:rPr>
            </w:pPr>
            <w:r w:rsidRPr="00D71EBA">
              <w:rPr>
                <w:b/>
              </w:rPr>
              <w:t>Réception des prestations</w:t>
            </w:r>
          </w:p>
          <w:p w14:paraId="28AA96E6" w14:textId="77777777" w:rsidR="00E11CC9" w:rsidRPr="00D71EBA" w:rsidRDefault="00E11CC9" w:rsidP="008262FB">
            <w:pPr>
              <w:spacing w:before="120" w:after="120"/>
              <w:jc w:val="both"/>
              <w:rPr>
                <w:b/>
              </w:rPr>
            </w:pPr>
            <w:r w:rsidRPr="00D71EBA">
              <w:rPr>
                <w:b/>
              </w:rPr>
              <w:t>Garantie du matériel</w:t>
            </w:r>
          </w:p>
          <w:p w14:paraId="336BCA26" w14:textId="77777777" w:rsidR="00E11CC9" w:rsidRPr="00D71EBA" w:rsidRDefault="00E11CC9" w:rsidP="008262FB">
            <w:pPr>
              <w:spacing w:before="120" w:after="120"/>
              <w:jc w:val="both"/>
              <w:rPr>
                <w:b/>
              </w:rPr>
            </w:pPr>
            <w:r w:rsidRPr="00D71EBA">
              <w:rPr>
                <w:b/>
              </w:rPr>
              <w:t>Spécifications techniques</w:t>
            </w:r>
          </w:p>
          <w:p w14:paraId="4936F06A" w14:textId="77777777" w:rsidR="00E11CC9" w:rsidRPr="00D71EBA" w:rsidRDefault="00E11CC9" w:rsidP="008262FB">
            <w:pPr>
              <w:spacing w:before="120" w:after="120"/>
              <w:jc w:val="both"/>
              <w:rPr>
                <w:b/>
              </w:rPr>
            </w:pPr>
          </w:p>
        </w:tc>
      </w:tr>
    </w:tbl>
    <w:p w14:paraId="56B04261" w14:textId="77777777" w:rsidR="00E11CC9" w:rsidRPr="00D71EBA" w:rsidRDefault="00E11CC9" w:rsidP="00E11CC9">
      <w:pPr>
        <w:spacing w:before="120" w:after="120"/>
        <w:jc w:val="both"/>
        <w:rPr>
          <w:b/>
          <w:u w:val="single"/>
        </w:rPr>
      </w:pPr>
    </w:p>
    <w:p w14:paraId="42EF5F53" w14:textId="77777777" w:rsidR="00E11CC9" w:rsidRPr="00D71EBA" w:rsidRDefault="00E11CC9" w:rsidP="00E11CC9">
      <w:pPr>
        <w:spacing w:before="120" w:after="120"/>
        <w:jc w:val="both"/>
        <w:rPr>
          <w:b/>
          <w:u w:val="single"/>
        </w:rPr>
      </w:pPr>
    </w:p>
    <w:p w14:paraId="7428D60E" w14:textId="77777777" w:rsidR="00E11CC9" w:rsidRPr="00D71EBA" w:rsidRDefault="00E11CC9" w:rsidP="00E11CC9">
      <w:pPr>
        <w:spacing w:before="120" w:after="120"/>
        <w:jc w:val="both"/>
        <w:rPr>
          <w:b/>
          <w:u w:val="single"/>
        </w:rPr>
      </w:pPr>
    </w:p>
    <w:p w14:paraId="5DA8CE4C" w14:textId="77777777" w:rsidR="00E11CC9" w:rsidRPr="00D71EBA" w:rsidRDefault="00E11CC9" w:rsidP="00E11CC9">
      <w:pPr>
        <w:spacing w:before="120" w:after="120"/>
        <w:jc w:val="both"/>
        <w:rPr>
          <w:b/>
          <w:u w:val="single"/>
        </w:rPr>
      </w:pPr>
    </w:p>
    <w:p w14:paraId="2FFF1326" w14:textId="77777777" w:rsidR="00E11CC9" w:rsidRPr="00D71EBA" w:rsidRDefault="00E11CC9" w:rsidP="00E11CC9">
      <w:pPr>
        <w:spacing w:before="120" w:after="120"/>
        <w:jc w:val="both"/>
        <w:rPr>
          <w:b/>
          <w:u w:val="single"/>
        </w:rPr>
      </w:pPr>
    </w:p>
    <w:p w14:paraId="678E74F7" w14:textId="77777777" w:rsidR="00E11CC9" w:rsidRPr="00D71EBA" w:rsidRDefault="00E11CC9" w:rsidP="00E11CC9">
      <w:pPr>
        <w:spacing w:before="120" w:after="120"/>
        <w:jc w:val="both"/>
        <w:rPr>
          <w:b/>
          <w:u w:val="single"/>
        </w:rPr>
      </w:pPr>
    </w:p>
    <w:p w14:paraId="5F2A119A" w14:textId="77777777" w:rsidR="00E11CC9" w:rsidRPr="00D71EBA" w:rsidRDefault="00E11CC9" w:rsidP="00E11CC9">
      <w:pPr>
        <w:spacing w:before="120" w:after="120"/>
        <w:jc w:val="both"/>
        <w:rPr>
          <w:b/>
          <w:u w:val="single"/>
        </w:rPr>
      </w:pPr>
    </w:p>
    <w:p w14:paraId="6BF23408" w14:textId="77777777" w:rsidR="00E11CC9" w:rsidRPr="00D71EBA" w:rsidRDefault="00E11CC9" w:rsidP="00E11CC9">
      <w:pPr>
        <w:spacing w:before="120" w:after="120"/>
        <w:jc w:val="both"/>
        <w:rPr>
          <w:b/>
          <w:u w:val="single"/>
        </w:rPr>
      </w:pPr>
    </w:p>
    <w:p w14:paraId="45C3171C" w14:textId="77777777" w:rsidR="00E11CC9" w:rsidRPr="00D71EBA" w:rsidRDefault="00E11CC9" w:rsidP="00E11CC9">
      <w:pPr>
        <w:spacing w:before="120" w:after="120"/>
        <w:jc w:val="both"/>
        <w:rPr>
          <w:b/>
          <w:u w:val="single"/>
        </w:rPr>
      </w:pPr>
    </w:p>
    <w:p w14:paraId="685A5EEB" w14:textId="77777777" w:rsidR="00E11CC9" w:rsidRPr="00D71EBA" w:rsidRDefault="00E11CC9" w:rsidP="00E11CC9">
      <w:pPr>
        <w:spacing w:before="120" w:after="120"/>
        <w:jc w:val="both"/>
        <w:rPr>
          <w:b/>
          <w:u w:val="single"/>
        </w:rPr>
      </w:pPr>
    </w:p>
    <w:p w14:paraId="6DF83DBA" w14:textId="77777777" w:rsidR="00E11CC9" w:rsidRPr="00D71EBA" w:rsidRDefault="00E11CC9" w:rsidP="00E11CC9">
      <w:pPr>
        <w:spacing w:before="120" w:after="120"/>
        <w:jc w:val="both"/>
        <w:rPr>
          <w:b/>
          <w:u w:val="single"/>
        </w:rPr>
      </w:pPr>
    </w:p>
    <w:p w14:paraId="6764F909" w14:textId="77777777" w:rsidR="00E11CC9" w:rsidRPr="00D71EBA" w:rsidRDefault="00E11CC9" w:rsidP="00E11CC9">
      <w:pPr>
        <w:rPr>
          <w:b/>
          <w:u w:val="single"/>
        </w:rPr>
      </w:pPr>
      <w:r w:rsidRPr="00D71EBA">
        <w:rPr>
          <w:b/>
          <w:u w:val="single"/>
        </w:rPr>
        <w:br w:type="page"/>
      </w:r>
    </w:p>
    <w:p w14:paraId="27B2C0D6" w14:textId="77777777" w:rsidR="00E11CC9" w:rsidRPr="00D71EBA" w:rsidRDefault="00E11CC9" w:rsidP="00E11CC9">
      <w:pPr>
        <w:spacing w:before="120" w:after="120"/>
        <w:jc w:val="both"/>
        <w:rPr>
          <w:b/>
        </w:rPr>
      </w:pPr>
      <w:r w:rsidRPr="00D71EBA">
        <w:rPr>
          <w:b/>
          <w:u w:val="single"/>
        </w:rPr>
        <w:lastRenderedPageBreak/>
        <w:t>Article 1</w:t>
      </w:r>
      <w:r w:rsidRPr="00D71EBA">
        <w:rPr>
          <w:b/>
        </w:rPr>
        <w:t> : OBJET DU MARCHE</w:t>
      </w:r>
    </w:p>
    <w:p w14:paraId="0F9CA12B" w14:textId="380080FC" w:rsidR="00E11CC9" w:rsidRPr="00D71EBA" w:rsidRDefault="00E11CC9" w:rsidP="00E11CC9">
      <w:pPr>
        <w:spacing w:before="120" w:after="120"/>
        <w:ind w:firstLine="709"/>
        <w:jc w:val="both"/>
        <w:rPr>
          <w:lang w:eastAsia="ar-SA"/>
        </w:rPr>
      </w:pPr>
      <w:r w:rsidRPr="00D71EBA">
        <w:t xml:space="preserve">Le présent Appel d’Offres a pour objet </w:t>
      </w:r>
      <w:r w:rsidR="001164F3" w:rsidRPr="00D71EBA">
        <w:rPr>
          <w:b/>
          <w:bCs/>
        </w:rPr>
        <w:t xml:space="preserve">l’équipements du site touristique et du campement municipal de </w:t>
      </w:r>
      <w:r w:rsidR="000567AA">
        <w:rPr>
          <w:b/>
          <w:bCs/>
        </w:rPr>
        <w:t>GUERE</w:t>
      </w:r>
      <w:r w:rsidR="001164F3" w:rsidRPr="00D71EBA">
        <w:rPr>
          <w:b/>
          <w:bCs/>
        </w:rPr>
        <w:t xml:space="preserve"> </w:t>
      </w:r>
      <w:r w:rsidR="001164F3" w:rsidRPr="00D71EBA">
        <w:rPr>
          <w:b/>
          <w:bCs/>
          <w:noProof/>
        </w:rPr>
        <w:t xml:space="preserve">dans la commune de </w:t>
      </w:r>
      <w:r w:rsidR="000567AA">
        <w:rPr>
          <w:b/>
          <w:bCs/>
          <w:noProof/>
        </w:rPr>
        <w:t>GUERE</w:t>
      </w:r>
      <w:r w:rsidRPr="00D71EBA">
        <w:rPr>
          <w:b/>
        </w:rPr>
        <w:t xml:space="preserve"> </w:t>
      </w:r>
      <w:r w:rsidRPr="00D71EBA">
        <w:t>dans le Département du Mayo-</w:t>
      </w:r>
      <w:proofErr w:type="spellStart"/>
      <w:r w:rsidRPr="00D71EBA">
        <w:t>Danay</w:t>
      </w:r>
      <w:proofErr w:type="spellEnd"/>
      <w:r w:rsidRPr="00D71EBA">
        <w:t>, Région de l’Extrême-Nord.</w:t>
      </w:r>
    </w:p>
    <w:p w14:paraId="06DFB6C8" w14:textId="77777777" w:rsidR="00E11CC9" w:rsidRPr="00D71EBA" w:rsidRDefault="00E11CC9" w:rsidP="00E11CC9">
      <w:pPr>
        <w:spacing w:before="120" w:after="120"/>
        <w:jc w:val="both"/>
        <w:rPr>
          <w:b/>
          <w:u w:val="single"/>
        </w:rPr>
      </w:pPr>
      <w:r w:rsidRPr="00D71EBA">
        <w:rPr>
          <w:b/>
          <w:u w:val="single"/>
        </w:rPr>
        <w:t>Article 2 :</w:t>
      </w:r>
      <w:r w:rsidRPr="00D71EBA">
        <w:rPr>
          <w:b/>
        </w:rPr>
        <w:t xml:space="preserve"> CONSISTANCE DES PRESTATIONS</w:t>
      </w:r>
    </w:p>
    <w:p w14:paraId="4F73C70F" w14:textId="78B3A8B3" w:rsidR="00E11CC9" w:rsidRPr="00D71EBA" w:rsidRDefault="00E11CC9" w:rsidP="00E11CC9">
      <w:pPr>
        <w:spacing w:before="120" w:after="120"/>
        <w:ind w:firstLine="708"/>
        <w:jc w:val="both"/>
        <w:rPr>
          <w:spacing w:val="-4"/>
        </w:rPr>
      </w:pPr>
      <w:r w:rsidRPr="00D71EBA">
        <w:rPr>
          <w:spacing w:val="-4"/>
        </w:rPr>
        <w:t xml:space="preserve">Les prestations consistent à la livraison </w:t>
      </w:r>
      <w:r w:rsidR="001164F3" w:rsidRPr="00D71EBA">
        <w:rPr>
          <w:spacing w:val="-4"/>
        </w:rPr>
        <w:t>des équipements</w:t>
      </w:r>
      <w:r w:rsidR="00D71DBA" w:rsidRPr="00D71EBA">
        <w:rPr>
          <w:spacing w:val="-4"/>
        </w:rPr>
        <w:t> :</w:t>
      </w:r>
    </w:p>
    <w:tbl>
      <w:tblPr>
        <w:tblW w:w="5631" w:type="pct"/>
        <w:tblInd w:w="-572" w:type="dxa"/>
        <w:tblLayout w:type="fixed"/>
        <w:tblCellMar>
          <w:left w:w="70" w:type="dxa"/>
          <w:right w:w="70" w:type="dxa"/>
        </w:tblCellMar>
        <w:tblLook w:val="04A0" w:firstRow="1" w:lastRow="0" w:firstColumn="1" w:lastColumn="0" w:noHBand="0" w:noVBand="1"/>
      </w:tblPr>
      <w:tblGrid>
        <w:gridCol w:w="904"/>
        <w:gridCol w:w="7778"/>
        <w:gridCol w:w="978"/>
        <w:gridCol w:w="1503"/>
      </w:tblGrid>
      <w:tr w:rsidR="00D71DBA" w:rsidRPr="00D71EBA" w14:paraId="2C68FAD4" w14:textId="77777777" w:rsidTr="00BC1726">
        <w:trPr>
          <w:trHeight w:val="744"/>
        </w:trPr>
        <w:tc>
          <w:tcPr>
            <w:tcW w:w="405" w:type="pct"/>
            <w:tcBorders>
              <w:top w:val="single" w:sz="4" w:space="0" w:color="auto"/>
              <w:left w:val="single" w:sz="4" w:space="0" w:color="auto"/>
              <w:bottom w:val="single" w:sz="4" w:space="0" w:color="auto"/>
              <w:right w:val="single" w:sz="4" w:space="0" w:color="auto"/>
            </w:tcBorders>
            <w:vAlign w:val="center"/>
            <w:hideMark/>
          </w:tcPr>
          <w:p w14:paraId="68AC1626" w14:textId="77777777" w:rsidR="00D71DBA" w:rsidRPr="00D71EBA" w:rsidRDefault="00D71DBA" w:rsidP="008262FB">
            <w:pPr>
              <w:jc w:val="center"/>
              <w:rPr>
                <w:b/>
                <w:bCs/>
                <w:color w:val="000000"/>
                <w:sz w:val="32"/>
                <w:szCs w:val="32"/>
              </w:rPr>
            </w:pPr>
            <w:r w:rsidRPr="00D71EBA">
              <w:rPr>
                <w:b/>
                <w:bCs/>
                <w:color w:val="000000"/>
                <w:sz w:val="32"/>
                <w:szCs w:val="32"/>
              </w:rPr>
              <w:t>N°</w:t>
            </w:r>
          </w:p>
        </w:tc>
        <w:tc>
          <w:tcPr>
            <w:tcW w:w="3484" w:type="pct"/>
            <w:tcBorders>
              <w:top w:val="single" w:sz="4" w:space="0" w:color="auto"/>
              <w:left w:val="nil"/>
              <w:bottom w:val="single" w:sz="4" w:space="0" w:color="auto"/>
              <w:right w:val="single" w:sz="4" w:space="0" w:color="auto"/>
            </w:tcBorders>
            <w:vAlign w:val="center"/>
            <w:hideMark/>
          </w:tcPr>
          <w:p w14:paraId="2CDAAFB5" w14:textId="77777777" w:rsidR="00D71DBA" w:rsidRPr="00D71EBA" w:rsidRDefault="00D71DBA" w:rsidP="008262FB">
            <w:pPr>
              <w:jc w:val="center"/>
              <w:rPr>
                <w:b/>
                <w:bCs/>
                <w:color w:val="000000"/>
                <w:sz w:val="32"/>
                <w:szCs w:val="32"/>
              </w:rPr>
            </w:pPr>
            <w:r w:rsidRPr="00D71EBA">
              <w:rPr>
                <w:b/>
                <w:bCs/>
                <w:color w:val="000000"/>
                <w:sz w:val="32"/>
                <w:szCs w:val="32"/>
              </w:rPr>
              <w:t>DESIGNATIONS</w:t>
            </w:r>
          </w:p>
        </w:tc>
        <w:tc>
          <w:tcPr>
            <w:tcW w:w="438" w:type="pct"/>
            <w:tcBorders>
              <w:top w:val="single" w:sz="4" w:space="0" w:color="auto"/>
              <w:left w:val="nil"/>
              <w:bottom w:val="single" w:sz="4" w:space="0" w:color="auto"/>
              <w:right w:val="single" w:sz="4" w:space="0" w:color="auto"/>
            </w:tcBorders>
            <w:vAlign w:val="center"/>
            <w:hideMark/>
          </w:tcPr>
          <w:p w14:paraId="5C938EEA" w14:textId="77777777" w:rsidR="00D71DBA" w:rsidRPr="00D71EBA" w:rsidRDefault="00D71DBA" w:rsidP="008262FB">
            <w:pPr>
              <w:jc w:val="center"/>
              <w:rPr>
                <w:b/>
                <w:bCs/>
                <w:color w:val="000000"/>
                <w:sz w:val="32"/>
                <w:szCs w:val="32"/>
              </w:rPr>
            </w:pPr>
            <w:r w:rsidRPr="00D71EBA">
              <w:rPr>
                <w:b/>
                <w:bCs/>
                <w:color w:val="000000"/>
                <w:sz w:val="32"/>
                <w:szCs w:val="32"/>
              </w:rPr>
              <w:t>Unité</w:t>
            </w:r>
          </w:p>
        </w:tc>
        <w:tc>
          <w:tcPr>
            <w:tcW w:w="673" w:type="pct"/>
            <w:tcBorders>
              <w:top w:val="single" w:sz="4" w:space="0" w:color="auto"/>
              <w:left w:val="nil"/>
              <w:bottom w:val="single" w:sz="4" w:space="0" w:color="auto"/>
              <w:right w:val="single" w:sz="4" w:space="0" w:color="auto"/>
            </w:tcBorders>
            <w:vAlign w:val="center"/>
            <w:hideMark/>
          </w:tcPr>
          <w:p w14:paraId="23DE90E2" w14:textId="77777777" w:rsidR="00D71DBA" w:rsidRPr="00D71EBA" w:rsidRDefault="00D71DBA" w:rsidP="008262FB">
            <w:pPr>
              <w:jc w:val="center"/>
              <w:rPr>
                <w:b/>
                <w:bCs/>
                <w:color w:val="000000"/>
                <w:sz w:val="32"/>
                <w:szCs w:val="32"/>
              </w:rPr>
            </w:pPr>
            <w:r w:rsidRPr="00D71EBA">
              <w:rPr>
                <w:b/>
                <w:bCs/>
                <w:color w:val="000000"/>
                <w:sz w:val="32"/>
                <w:szCs w:val="32"/>
              </w:rPr>
              <w:t>Quantité</w:t>
            </w:r>
          </w:p>
        </w:tc>
      </w:tr>
      <w:tr w:rsidR="00BC1726" w:rsidRPr="00D71EBA" w14:paraId="35566E5D" w14:textId="77777777" w:rsidTr="00BC1726">
        <w:trPr>
          <w:trHeight w:val="312"/>
        </w:trPr>
        <w:tc>
          <w:tcPr>
            <w:tcW w:w="405" w:type="pct"/>
            <w:tcBorders>
              <w:top w:val="single" w:sz="4" w:space="0" w:color="auto"/>
              <w:left w:val="single" w:sz="4" w:space="0" w:color="auto"/>
              <w:bottom w:val="single" w:sz="4" w:space="0" w:color="auto"/>
              <w:right w:val="single" w:sz="4" w:space="0" w:color="auto"/>
            </w:tcBorders>
            <w:vAlign w:val="center"/>
            <w:hideMark/>
          </w:tcPr>
          <w:p w14:paraId="526B70DB" w14:textId="37C84B91" w:rsidR="00BC1726" w:rsidRPr="00D71EBA" w:rsidRDefault="00BC1726" w:rsidP="00BC1726">
            <w:pPr>
              <w:jc w:val="center"/>
              <w:rPr>
                <w:color w:val="000000"/>
              </w:rPr>
            </w:pPr>
            <w:r>
              <w:rPr>
                <w:rFonts w:ascii="Calibri" w:hAnsi="Calibri" w:cs="Calibri"/>
                <w:color w:val="000000"/>
              </w:rPr>
              <w:t>1</w:t>
            </w:r>
          </w:p>
        </w:tc>
        <w:tc>
          <w:tcPr>
            <w:tcW w:w="3484" w:type="pct"/>
            <w:tcBorders>
              <w:top w:val="single" w:sz="4" w:space="0" w:color="auto"/>
              <w:left w:val="nil"/>
              <w:bottom w:val="single" w:sz="4" w:space="0" w:color="auto"/>
              <w:right w:val="single" w:sz="4" w:space="0" w:color="auto"/>
            </w:tcBorders>
            <w:vAlign w:val="center"/>
            <w:hideMark/>
          </w:tcPr>
          <w:p w14:paraId="7ED5533A" w14:textId="370B5A7E" w:rsidR="00BC1726" w:rsidRPr="00D71EBA" w:rsidRDefault="00BC1726" w:rsidP="00BC1726">
            <w:pPr>
              <w:rPr>
                <w:color w:val="000000"/>
              </w:rPr>
            </w:pPr>
            <w:r>
              <w:rPr>
                <w:rFonts w:ascii="Calibri" w:hAnsi="Calibri" w:cs="Calibri"/>
                <w:color w:val="000000"/>
              </w:rPr>
              <w:t>Sonorisation complète</w:t>
            </w:r>
          </w:p>
        </w:tc>
        <w:tc>
          <w:tcPr>
            <w:tcW w:w="438" w:type="pct"/>
            <w:tcBorders>
              <w:top w:val="single" w:sz="4" w:space="0" w:color="auto"/>
              <w:left w:val="nil"/>
              <w:bottom w:val="single" w:sz="4" w:space="0" w:color="auto"/>
              <w:right w:val="single" w:sz="4" w:space="0" w:color="auto"/>
            </w:tcBorders>
            <w:vAlign w:val="center"/>
            <w:hideMark/>
          </w:tcPr>
          <w:p w14:paraId="58E6D7D2" w14:textId="67C0D49F" w:rsidR="00BC1726" w:rsidRPr="00D71EBA" w:rsidRDefault="00BC1726" w:rsidP="00BC1726">
            <w:pPr>
              <w:jc w:val="center"/>
              <w:rPr>
                <w:color w:val="000000"/>
              </w:rPr>
            </w:pPr>
            <w:proofErr w:type="spellStart"/>
            <w:r>
              <w:rPr>
                <w:rFonts w:ascii="Calibri" w:hAnsi="Calibri" w:cs="Calibri"/>
                <w:color w:val="000000"/>
              </w:rPr>
              <w:t>ens</w:t>
            </w:r>
            <w:proofErr w:type="spellEnd"/>
          </w:p>
        </w:tc>
        <w:tc>
          <w:tcPr>
            <w:tcW w:w="673" w:type="pct"/>
            <w:tcBorders>
              <w:top w:val="single" w:sz="4" w:space="0" w:color="auto"/>
              <w:left w:val="nil"/>
              <w:bottom w:val="single" w:sz="4" w:space="0" w:color="auto"/>
              <w:right w:val="single" w:sz="4" w:space="0" w:color="auto"/>
            </w:tcBorders>
            <w:vAlign w:val="center"/>
            <w:hideMark/>
          </w:tcPr>
          <w:p w14:paraId="2AF287F4" w14:textId="6DC370EB" w:rsidR="00BC1726" w:rsidRPr="00D71EBA" w:rsidRDefault="00BC1726" w:rsidP="00BC1726">
            <w:pPr>
              <w:jc w:val="center"/>
              <w:rPr>
                <w:color w:val="000000"/>
              </w:rPr>
            </w:pPr>
            <w:r>
              <w:rPr>
                <w:rFonts w:ascii="Calibri" w:hAnsi="Calibri" w:cs="Calibri"/>
                <w:color w:val="000000"/>
              </w:rPr>
              <w:t>1</w:t>
            </w:r>
          </w:p>
        </w:tc>
      </w:tr>
      <w:tr w:rsidR="00BC1726" w:rsidRPr="00D71EBA" w14:paraId="735437C3" w14:textId="77777777" w:rsidTr="00BC1726">
        <w:trPr>
          <w:trHeight w:val="312"/>
        </w:trPr>
        <w:tc>
          <w:tcPr>
            <w:tcW w:w="405" w:type="pct"/>
            <w:tcBorders>
              <w:top w:val="single" w:sz="4" w:space="0" w:color="auto"/>
              <w:left w:val="single" w:sz="4" w:space="0" w:color="auto"/>
              <w:bottom w:val="single" w:sz="4" w:space="0" w:color="auto"/>
              <w:right w:val="single" w:sz="4" w:space="0" w:color="auto"/>
            </w:tcBorders>
            <w:vAlign w:val="center"/>
            <w:hideMark/>
          </w:tcPr>
          <w:p w14:paraId="4FD4ADA4" w14:textId="28A0EA6E" w:rsidR="00BC1726" w:rsidRPr="00D71EBA" w:rsidRDefault="00BC1726" w:rsidP="00BC1726">
            <w:pPr>
              <w:jc w:val="center"/>
              <w:rPr>
                <w:color w:val="000000"/>
              </w:rPr>
            </w:pPr>
            <w:r>
              <w:rPr>
                <w:rFonts w:ascii="Calibri" w:hAnsi="Calibri" w:cs="Calibri"/>
                <w:color w:val="000000"/>
              </w:rPr>
              <w:t>2</w:t>
            </w:r>
          </w:p>
        </w:tc>
        <w:tc>
          <w:tcPr>
            <w:tcW w:w="3484" w:type="pct"/>
            <w:tcBorders>
              <w:top w:val="single" w:sz="4" w:space="0" w:color="auto"/>
              <w:left w:val="nil"/>
              <w:bottom w:val="single" w:sz="4" w:space="0" w:color="auto"/>
              <w:right w:val="single" w:sz="4" w:space="0" w:color="auto"/>
            </w:tcBorders>
            <w:vAlign w:val="center"/>
            <w:hideMark/>
          </w:tcPr>
          <w:p w14:paraId="2D164DD6" w14:textId="185D2737" w:rsidR="00BC1726" w:rsidRPr="00D71EBA" w:rsidRDefault="00BC1726" w:rsidP="00BC1726">
            <w:pPr>
              <w:rPr>
                <w:color w:val="000000"/>
              </w:rPr>
            </w:pPr>
            <w:r>
              <w:rPr>
                <w:rFonts w:ascii="Calibri" w:hAnsi="Calibri" w:cs="Calibri"/>
                <w:color w:val="000000"/>
              </w:rPr>
              <w:t>Fourniture de fauteuil circulaire 06 places</w:t>
            </w:r>
          </w:p>
        </w:tc>
        <w:tc>
          <w:tcPr>
            <w:tcW w:w="438" w:type="pct"/>
            <w:tcBorders>
              <w:top w:val="single" w:sz="4" w:space="0" w:color="auto"/>
              <w:left w:val="nil"/>
              <w:bottom w:val="single" w:sz="4" w:space="0" w:color="auto"/>
              <w:right w:val="single" w:sz="4" w:space="0" w:color="auto"/>
            </w:tcBorders>
            <w:vAlign w:val="center"/>
            <w:hideMark/>
          </w:tcPr>
          <w:p w14:paraId="4BB4DBBD" w14:textId="117F175D" w:rsidR="00BC1726" w:rsidRPr="00D71EBA" w:rsidRDefault="00BC1726" w:rsidP="00BC1726">
            <w:pPr>
              <w:jc w:val="center"/>
              <w:rPr>
                <w:color w:val="000000"/>
              </w:rPr>
            </w:pPr>
            <w:proofErr w:type="spellStart"/>
            <w:r>
              <w:rPr>
                <w:rFonts w:ascii="Calibri" w:hAnsi="Calibri" w:cs="Calibri"/>
                <w:color w:val="000000"/>
              </w:rPr>
              <w:t>ens</w:t>
            </w:r>
            <w:proofErr w:type="spellEnd"/>
          </w:p>
        </w:tc>
        <w:tc>
          <w:tcPr>
            <w:tcW w:w="673" w:type="pct"/>
            <w:tcBorders>
              <w:top w:val="single" w:sz="4" w:space="0" w:color="auto"/>
              <w:left w:val="nil"/>
              <w:bottom w:val="single" w:sz="4" w:space="0" w:color="auto"/>
              <w:right w:val="single" w:sz="4" w:space="0" w:color="auto"/>
            </w:tcBorders>
            <w:vAlign w:val="center"/>
            <w:hideMark/>
          </w:tcPr>
          <w:p w14:paraId="745EC90F" w14:textId="224F9B4A" w:rsidR="00BC1726" w:rsidRPr="00D71EBA" w:rsidRDefault="00BC1726" w:rsidP="00BC1726">
            <w:pPr>
              <w:jc w:val="center"/>
              <w:rPr>
                <w:color w:val="000000"/>
              </w:rPr>
            </w:pPr>
            <w:r>
              <w:rPr>
                <w:rFonts w:ascii="Calibri" w:hAnsi="Calibri" w:cs="Calibri"/>
                <w:color w:val="000000"/>
              </w:rPr>
              <w:t>2</w:t>
            </w:r>
          </w:p>
        </w:tc>
      </w:tr>
      <w:tr w:rsidR="00BC1726" w:rsidRPr="00D71EBA" w14:paraId="7C3F075B" w14:textId="77777777" w:rsidTr="00BC1726">
        <w:trPr>
          <w:trHeight w:val="312"/>
        </w:trPr>
        <w:tc>
          <w:tcPr>
            <w:tcW w:w="405" w:type="pct"/>
            <w:tcBorders>
              <w:top w:val="single" w:sz="4" w:space="0" w:color="auto"/>
              <w:left w:val="single" w:sz="4" w:space="0" w:color="auto"/>
              <w:bottom w:val="single" w:sz="4" w:space="0" w:color="auto"/>
              <w:right w:val="single" w:sz="4" w:space="0" w:color="auto"/>
            </w:tcBorders>
            <w:vAlign w:val="center"/>
            <w:hideMark/>
          </w:tcPr>
          <w:p w14:paraId="00EC22AA" w14:textId="57FAD574" w:rsidR="00BC1726" w:rsidRPr="00D71EBA" w:rsidRDefault="00BC1726" w:rsidP="00BC1726">
            <w:pPr>
              <w:jc w:val="center"/>
              <w:rPr>
                <w:color w:val="000000"/>
              </w:rPr>
            </w:pPr>
            <w:r>
              <w:rPr>
                <w:rFonts w:ascii="Calibri" w:hAnsi="Calibri" w:cs="Calibri"/>
                <w:color w:val="000000"/>
              </w:rPr>
              <w:t>3</w:t>
            </w:r>
          </w:p>
        </w:tc>
        <w:tc>
          <w:tcPr>
            <w:tcW w:w="3484" w:type="pct"/>
            <w:tcBorders>
              <w:top w:val="single" w:sz="4" w:space="0" w:color="auto"/>
              <w:left w:val="nil"/>
              <w:bottom w:val="single" w:sz="4" w:space="0" w:color="auto"/>
              <w:right w:val="single" w:sz="4" w:space="0" w:color="auto"/>
            </w:tcBorders>
            <w:vAlign w:val="center"/>
            <w:hideMark/>
          </w:tcPr>
          <w:p w14:paraId="7DFA79BE" w14:textId="1C2BDDBA" w:rsidR="00BC1726" w:rsidRPr="00D71EBA" w:rsidRDefault="00F63CA8" w:rsidP="00BC1726">
            <w:pPr>
              <w:rPr>
                <w:color w:val="000000"/>
              </w:rPr>
            </w:pPr>
            <w:r>
              <w:rPr>
                <w:rFonts w:ascii="Calibri" w:hAnsi="Calibri" w:cs="Calibri"/>
                <w:color w:val="000000"/>
              </w:rPr>
              <w:t>Fourniture</w:t>
            </w:r>
            <w:r w:rsidR="00BC1726">
              <w:rPr>
                <w:rFonts w:ascii="Calibri" w:hAnsi="Calibri" w:cs="Calibri"/>
                <w:color w:val="000000"/>
              </w:rPr>
              <w:t xml:space="preserve"> table en plastique</w:t>
            </w:r>
          </w:p>
        </w:tc>
        <w:tc>
          <w:tcPr>
            <w:tcW w:w="438" w:type="pct"/>
            <w:tcBorders>
              <w:top w:val="single" w:sz="4" w:space="0" w:color="auto"/>
              <w:left w:val="nil"/>
              <w:bottom w:val="single" w:sz="4" w:space="0" w:color="auto"/>
              <w:right w:val="single" w:sz="4" w:space="0" w:color="auto"/>
            </w:tcBorders>
            <w:vAlign w:val="center"/>
            <w:hideMark/>
          </w:tcPr>
          <w:p w14:paraId="0D1D71C1" w14:textId="2285D5E8" w:rsidR="00BC1726" w:rsidRPr="00D71EBA" w:rsidRDefault="00BC1726" w:rsidP="00BC1726">
            <w:pPr>
              <w:jc w:val="center"/>
              <w:rPr>
                <w:color w:val="000000"/>
              </w:rPr>
            </w:pPr>
            <w:r>
              <w:rPr>
                <w:rFonts w:ascii="Calibri" w:hAnsi="Calibri" w:cs="Calibri"/>
                <w:color w:val="000000"/>
              </w:rPr>
              <w:t>U</w:t>
            </w:r>
          </w:p>
        </w:tc>
        <w:tc>
          <w:tcPr>
            <w:tcW w:w="673" w:type="pct"/>
            <w:tcBorders>
              <w:top w:val="single" w:sz="4" w:space="0" w:color="auto"/>
              <w:left w:val="nil"/>
              <w:bottom w:val="single" w:sz="4" w:space="0" w:color="auto"/>
              <w:right w:val="single" w:sz="4" w:space="0" w:color="auto"/>
            </w:tcBorders>
            <w:vAlign w:val="center"/>
            <w:hideMark/>
          </w:tcPr>
          <w:p w14:paraId="3DA19E34" w14:textId="5CCBCC1C" w:rsidR="00BC1726" w:rsidRPr="00D71EBA" w:rsidRDefault="00BC1726" w:rsidP="00BC1726">
            <w:pPr>
              <w:jc w:val="center"/>
              <w:rPr>
                <w:color w:val="000000"/>
              </w:rPr>
            </w:pPr>
            <w:r>
              <w:rPr>
                <w:rFonts w:ascii="Calibri" w:hAnsi="Calibri" w:cs="Calibri"/>
                <w:color w:val="000000"/>
              </w:rPr>
              <w:t>30</w:t>
            </w:r>
          </w:p>
        </w:tc>
      </w:tr>
      <w:tr w:rsidR="00BC1726" w:rsidRPr="00D71EBA" w14:paraId="3F06C58A" w14:textId="77777777" w:rsidTr="00BC1726">
        <w:trPr>
          <w:trHeight w:val="312"/>
        </w:trPr>
        <w:tc>
          <w:tcPr>
            <w:tcW w:w="405" w:type="pct"/>
            <w:tcBorders>
              <w:top w:val="single" w:sz="4" w:space="0" w:color="auto"/>
              <w:left w:val="single" w:sz="4" w:space="0" w:color="auto"/>
              <w:bottom w:val="single" w:sz="4" w:space="0" w:color="auto"/>
              <w:right w:val="single" w:sz="4" w:space="0" w:color="auto"/>
            </w:tcBorders>
            <w:vAlign w:val="center"/>
            <w:hideMark/>
          </w:tcPr>
          <w:p w14:paraId="190A1F6E" w14:textId="017CE089" w:rsidR="00BC1726" w:rsidRPr="00D71EBA" w:rsidRDefault="00BC1726" w:rsidP="00BC1726">
            <w:pPr>
              <w:jc w:val="center"/>
              <w:rPr>
                <w:color w:val="000000"/>
              </w:rPr>
            </w:pPr>
            <w:r>
              <w:rPr>
                <w:rFonts w:ascii="Calibri" w:hAnsi="Calibri" w:cs="Calibri"/>
                <w:color w:val="000000"/>
              </w:rPr>
              <w:t>4</w:t>
            </w:r>
          </w:p>
        </w:tc>
        <w:tc>
          <w:tcPr>
            <w:tcW w:w="3484" w:type="pct"/>
            <w:tcBorders>
              <w:top w:val="single" w:sz="4" w:space="0" w:color="auto"/>
              <w:left w:val="nil"/>
              <w:bottom w:val="single" w:sz="4" w:space="0" w:color="auto"/>
              <w:right w:val="single" w:sz="4" w:space="0" w:color="auto"/>
            </w:tcBorders>
            <w:vAlign w:val="center"/>
            <w:hideMark/>
          </w:tcPr>
          <w:p w14:paraId="34646BB2" w14:textId="693FA49B" w:rsidR="00BC1726" w:rsidRPr="00D71EBA" w:rsidRDefault="00F63CA8" w:rsidP="00BC1726">
            <w:pPr>
              <w:rPr>
                <w:color w:val="000000"/>
              </w:rPr>
            </w:pPr>
            <w:r>
              <w:rPr>
                <w:rFonts w:ascii="Calibri" w:hAnsi="Calibri" w:cs="Calibri"/>
                <w:color w:val="000000"/>
              </w:rPr>
              <w:t>Guéridon</w:t>
            </w:r>
            <w:r w:rsidR="00BC1726">
              <w:rPr>
                <w:rFonts w:ascii="Calibri" w:hAnsi="Calibri" w:cs="Calibri"/>
                <w:color w:val="000000"/>
              </w:rPr>
              <w:t xml:space="preserve"> </w:t>
            </w:r>
          </w:p>
        </w:tc>
        <w:tc>
          <w:tcPr>
            <w:tcW w:w="438" w:type="pct"/>
            <w:tcBorders>
              <w:top w:val="single" w:sz="4" w:space="0" w:color="auto"/>
              <w:left w:val="nil"/>
              <w:bottom w:val="single" w:sz="4" w:space="0" w:color="auto"/>
              <w:right w:val="single" w:sz="4" w:space="0" w:color="auto"/>
            </w:tcBorders>
            <w:vAlign w:val="center"/>
            <w:hideMark/>
          </w:tcPr>
          <w:p w14:paraId="0B845001" w14:textId="39FDD1F9" w:rsidR="00BC1726" w:rsidRPr="00D71EBA" w:rsidRDefault="00BC1726" w:rsidP="00BC1726">
            <w:pPr>
              <w:jc w:val="center"/>
              <w:rPr>
                <w:color w:val="000000"/>
              </w:rPr>
            </w:pPr>
            <w:r>
              <w:rPr>
                <w:rFonts w:ascii="Calibri" w:hAnsi="Calibri" w:cs="Calibri"/>
                <w:color w:val="000000"/>
              </w:rPr>
              <w:t>U</w:t>
            </w:r>
          </w:p>
        </w:tc>
        <w:tc>
          <w:tcPr>
            <w:tcW w:w="673" w:type="pct"/>
            <w:tcBorders>
              <w:top w:val="single" w:sz="4" w:space="0" w:color="auto"/>
              <w:left w:val="nil"/>
              <w:bottom w:val="single" w:sz="4" w:space="0" w:color="auto"/>
              <w:right w:val="single" w:sz="4" w:space="0" w:color="auto"/>
            </w:tcBorders>
            <w:vAlign w:val="center"/>
            <w:hideMark/>
          </w:tcPr>
          <w:p w14:paraId="6DFDDCA6" w14:textId="462CB26C" w:rsidR="00BC1726" w:rsidRPr="00D71EBA" w:rsidRDefault="00BC1726" w:rsidP="00BC1726">
            <w:pPr>
              <w:jc w:val="center"/>
              <w:rPr>
                <w:color w:val="000000"/>
              </w:rPr>
            </w:pPr>
            <w:r>
              <w:rPr>
                <w:rFonts w:ascii="Calibri" w:hAnsi="Calibri" w:cs="Calibri"/>
                <w:color w:val="000000"/>
              </w:rPr>
              <w:t>4</w:t>
            </w:r>
          </w:p>
        </w:tc>
      </w:tr>
      <w:tr w:rsidR="00BC1726" w:rsidRPr="00D71EBA" w14:paraId="7AC09A17" w14:textId="77777777" w:rsidTr="00BC1726">
        <w:trPr>
          <w:trHeight w:val="312"/>
        </w:trPr>
        <w:tc>
          <w:tcPr>
            <w:tcW w:w="405" w:type="pct"/>
            <w:tcBorders>
              <w:top w:val="single" w:sz="4" w:space="0" w:color="auto"/>
              <w:left w:val="single" w:sz="4" w:space="0" w:color="auto"/>
              <w:bottom w:val="single" w:sz="4" w:space="0" w:color="auto"/>
              <w:right w:val="single" w:sz="4" w:space="0" w:color="auto"/>
            </w:tcBorders>
            <w:vAlign w:val="center"/>
            <w:hideMark/>
          </w:tcPr>
          <w:p w14:paraId="01D51514" w14:textId="2C735A8E" w:rsidR="00BC1726" w:rsidRPr="00D71EBA" w:rsidRDefault="00BC1726" w:rsidP="00BC1726">
            <w:pPr>
              <w:jc w:val="center"/>
              <w:rPr>
                <w:color w:val="000000"/>
              </w:rPr>
            </w:pPr>
            <w:r>
              <w:rPr>
                <w:rFonts w:ascii="Calibri" w:hAnsi="Calibri" w:cs="Calibri"/>
                <w:color w:val="000000"/>
              </w:rPr>
              <w:t>5</w:t>
            </w:r>
          </w:p>
        </w:tc>
        <w:tc>
          <w:tcPr>
            <w:tcW w:w="3484" w:type="pct"/>
            <w:tcBorders>
              <w:top w:val="single" w:sz="4" w:space="0" w:color="auto"/>
              <w:left w:val="nil"/>
              <w:bottom w:val="single" w:sz="4" w:space="0" w:color="auto"/>
              <w:right w:val="single" w:sz="4" w:space="0" w:color="auto"/>
            </w:tcBorders>
            <w:vAlign w:val="center"/>
            <w:hideMark/>
          </w:tcPr>
          <w:p w14:paraId="669660DA" w14:textId="62ECA1E2" w:rsidR="00BC1726" w:rsidRPr="00D71EBA" w:rsidRDefault="00F63CA8" w:rsidP="00BC1726">
            <w:pPr>
              <w:rPr>
                <w:color w:val="000000"/>
              </w:rPr>
            </w:pPr>
            <w:r>
              <w:rPr>
                <w:rFonts w:ascii="Calibri" w:hAnsi="Calibri" w:cs="Calibri"/>
                <w:color w:val="000000"/>
              </w:rPr>
              <w:t>Chaises</w:t>
            </w:r>
            <w:r w:rsidR="00BC1726">
              <w:rPr>
                <w:rFonts w:ascii="Calibri" w:hAnsi="Calibri" w:cs="Calibri"/>
                <w:color w:val="000000"/>
              </w:rPr>
              <w:t xml:space="preserve"> en plastique avec </w:t>
            </w:r>
            <w:proofErr w:type="spellStart"/>
            <w:r w:rsidR="00BC1726">
              <w:rPr>
                <w:rFonts w:ascii="Calibri" w:hAnsi="Calibri" w:cs="Calibri"/>
                <w:color w:val="000000"/>
              </w:rPr>
              <w:t>faissier</w:t>
            </w:r>
            <w:proofErr w:type="spellEnd"/>
            <w:r w:rsidR="00BC1726">
              <w:rPr>
                <w:rFonts w:ascii="Calibri" w:hAnsi="Calibri" w:cs="Calibri"/>
                <w:color w:val="000000"/>
              </w:rPr>
              <w:t xml:space="preserve"> perforé </w:t>
            </w:r>
          </w:p>
        </w:tc>
        <w:tc>
          <w:tcPr>
            <w:tcW w:w="438" w:type="pct"/>
            <w:tcBorders>
              <w:top w:val="single" w:sz="4" w:space="0" w:color="auto"/>
              <w:left w:val="nil"/>
              <w:bottom w:val="single" w:sz="4" w:space="0" w:color="auto"/>
              <w:right w:val="single" w:sz="4" w:space="0" w:color="auto"/>
            </w:tcBorders>
            <w:noWrap/>
            <w:vAlign w:val="center"/>
            <w:hideMark/>
          </w:tcPr>
          <w:p w14:paraId="320E7B11" w14:textId="43E936F1" w:rsidR="00BC1726" w:rsidRPr="00D71EBA" w:rsidRDefault="00BC1726" w:rsidP="00BC1726">
            <w:pPr>
              <w:jc w:val="center"/>
              <w:rPr>
                <w:color w:val="000000"/>
              </w:rPr>
            </w:pPr>
            <w:r>
              <w:rPr>
                <w:rFonts w:ascii="Calibri" w:hAnsi="Calibri" w:cs="Calibri"/>
                <w:color w:val="000000"/>
              </w:rPr>
              <w:t>U</w:t>
            </w:r>
          </w:p>
        </w:tc>
        <w:tc>
          <w:tcPr>
            <w:tcW w:w="673" w:type="pct"/>
            <w:tcBorders>
              <w:top w:val="single" w:sz="4" w:space="0" w:color="auto"/>
              <w:left w:val="nil"/>
              <w:bottom w:val="single" w:sz="4" w:space="0" w:color="auto"/>
              <w:right w:val="single" w:sz="4" w:space="0" w:color="auto"/>
            </w:tcBorders>
            <w:noWrap/>
            <w:vAlign w:val="center"/>
            <w:hideMark/>
          </w:tcPr>
          <w:p w14:paraId="70940CEB" w14:textId="08D0F748" w:rsidR="00BC1726" w:rsidRPr="00D71EBA" w:rsidRDefault="00BC1726" w:rsidP="00BC1726">
            <w:pPr>
              <w:jc w:val="center"/>
              <w:rPr>
                <w:color w:val="000000"/>
              </w:rPr>
            </w:pPr>
            <w:r>
              <w:rPr>
                <w:rFonts w:ascii="Calibri" w:hAnsi="Calibri" w:cs="Calibri"/>
                <w:color w:val="000000"/>
              </w:rPr>
              <w:t>90</w:t>
            </w:r>
          </w:p>
        </w:tc>
      </w:tr>
      <w:tr w:rsidR="00BC1726" w:rsidRPr="00D71EBA" w14:paraId="3A3D43E5" w14:textId="77777777" w:rsidTr="00BC1726">
        <w:trPr>
          <w:trHeight w:val="324"/>
        </w:trPr>
        <w:tc>
          <w:tcPr>
            <w:tcW w:w="405" w:type="pct"/>
            <w:tcBorders>
              <w:top w:val="single" w:sz="4" w:space="0" w:color="auto"/>
              <w:left w:val="single" w:sz="4" w:space="0" w:color="auto"/>
              <w:bottom w:val="single" w:sz="4" w:space="0" w:color="auto"/>
              <w:right w:val="single" w:sz="4" w:space="0" w:color="auto"/>
            </w:tcBorders>
            <w:vAlign w:val="center"/>
            <w:hideMark/>
          </w:tcPr>
          <w:p w14:paraId="49E454F9" w14:textId="69DF3993" w:rsidR="00BC1726" w:rsidRPr="00D71EBA" w:rsidRDefault="00BC1726" w:rsidP="00BC1726">
            <w:pPr>
              <w:jc w:val="center"/>
              <w:rPr>
                <w:color w:val="000000"/>
              </w:rPr>
            </w:pPr>
            <w:r>
              <w:rPr>
                <w:rFonts w:ascii="Calibri" w:hAnsi="Calibri" w:cs="Calibri"/>
                <w:color w:val="000000"/>
              </w:rPr>
              <w:t>6</w:t>
            </w:r>
          </w:p>
        </w:tc>
        <w:tc>
          <w:tcPr>
            <w:tcW w:w="3484" w:type="pct"/>
            <w:tcBorders>
              <w:top w:val="single" w:sz="4" w:space="0" w:color="auto"/>
              <w:left w:val="single" w:sz="4" w:space="0" w:color="auto"/>
              <w:bottom w:val="single" w:sz="4" w:space="0" w:color="auto"/>
              <w:right w:val="single" w:sz="4" w:space="0" w:color="auto"/>
            </w:tcBorders>
            <w:vAlign w:val="center"/>
            <w:hideMark/>
          </w:tcPr>
          <w:p w14:paraId="579CAE98" w14:textId="1B6BF893" w:rsidR="00BC1726" w:rsidRPr="00D71EBA" w:rsidRDefault="00BC1726" w:rsidP="00BC1726">
            <w:pPr>
              <w:rPr>
                <w:color w:val="000000"/>
              </w:rPr>
            </w:pPr>
            <w:r>
              <w:rPr>
                <w:rFonts w:ascii="Calibri" w:hAnsi="Calibri" w:cs="Calibri"/>
                <w:color w:val="000000"/>
              </w:rPr>
              <w:t xml:space="preserve">Extincteur à poudre ABC SICLI 9kg </w:t>
            </w:r>
          </w:p>
        </w:tc>
        <w:tc>
          <w:tcPr>
            <w:tcW w:w="438" w:type="pct"/>
            <w:tcBorders>
              <w:top w:val="single" w:sz="4" w:space="0" w:color="auto"/>
              <w:left w:val="single" w:sz="4" w:space="0" w:color="auto"/>
              <w:bottom w:val="single" w:sz="4" w:space="0" w:color="auto"/>
              <w:right w:val="single" w:sz="4" w:space="0" w:color="auto"/>
            </w:tcBorders>
            <w:noWrap/>
            <w:vAlign w:val="center"/>
            <w:hideMark/>
          </w:tcPr>
          <w:p w14:paraId="30E2EAC4" w14:textId="649C0F87" w:rsidR="00BC1726" w:rsidRPr="00D71EBA" w:rsidRDefault="00BC1726" w:rsidP="00BC1726">
            <w:pPr>
              <w:jc w:val="center"/>
              <w:rPr>
                <w:color w:val="000000"/>
              </w:rPr>
            </w:pPr>
            <w:proofErr w:type="spellStart"/>
            <w:r>
              <w:rPr>
                <w:rFonts w:ascii="Calibri" w:hAnsi="Calibri" w:cs="Calibri"/>
                <w:color w:val="000000"/>
              </w:rPr>
              <w:t>Piéce</w:t>
            </w:r>
            <w:proofErr w:type="spellEnd"/>
          </w:p>
        </w:tc>
        <w:tc>
          <w:tcPr>
            <w:tcW w:w="673" w:type="pct"/>
            <w:tcBorders>
              <w:top w:val="single" w:sz="4" w:space="0" w:color="auto"/>
              <w:left w:val="single" w:sz="4" w:space="0" w:color="auto"/>
              <w:bottom w:val="single" w:sz="4" w:space="0" w:color="auto"/>
              <w:right w:val="single" w:sz="4" w:space="0" w:color="auto"/>
            </w:tcBorders>
            <w:noWrap/>
            <w:vAlign w:val="center"/>
            <w:hideMark/>
          </w:tcPr>
          <w:p w14:paraId="0C552A1D" w14:textId="4A2C8814" w:rsidR="00BC1726" w:rsidRPr="00D71EBA" w:rsidRDefault="00BC1726" w:rsidP="00BC1726">
            <w:pPr>
              <w:jc w:val="center"/>
              <w:rPr>
                <w:color w:val="000000"/>
              </w:rPr>
            </w:pPr>
            <w:r>
              <w:rPr>
                <w:rFonts w:ascii="Calibri" w:hAnsi="Calibri" w:cs="Calibri"/>
                <w:color w:val="000000"/>
              </w:rPr>
              <w:t>2</w:t>
            </w:r>
          </w:p>
        </w:tc>
      </w:tr>
      <w:tr w:rsidR="00BC1726" w:rsidRPr="00D71EBA" w14:paraId="6886F948" w14:textId="77777777" w:rsidTr="00BC1726">
        <w:trPr>
          <w:trHeight w:val="324"/>
        </w:trPr>
        <w:tc>
          <w:tcPr>
            <w:tcW w:w="405" w:type="pct"/>
            <w:tcBorders>
              <w:top w:val="single" w:sz="4" w:space="0" w:color="auto"/>
              <w:left w:val="single" w:sz="4" w:space="0" w:color="auto"/>
              <w:bottom w:val="single" w:sz="4" w:space="0" w:color="auto"/>
              <w:right w:val="single" w:sz="4" w:space="0" w:color="auto"/>
            </w:tcBorders>
            <w:vAlign w:val="center"/>
            <w:hideMark/>
          </w:tcPr>
          <w:p w14:paraId="5B628C38" w14:textId="5EB5427F" w:rsidR="00BC1726" w:rsidRPr="00D71EBA" w:rsidRDefault="00BC1726" w:rsidP="00BC1726">
            <w:pPr>
              <w:jc w:val="center"/>
              <w:rPr>
                <w:color w:val="000000"/>
              </w:rPr>
            </w:pPr>
            <w:r>
              <w:rPr>
                <w:rFonts w:ascii="Calibri" w:hAnsi="Calibri" w:cs="Calibri"/>
                <w:color w:val="000000"/>
              </w:rPr>
              <w:t>7</w:t>
            </w:r>
          </w:p>
        </w:tc>
        <w:tc>
          <w:tcPr>
            <w:tcW w:w="3484" w:type="pct"/>
            <w:tcBorders>
              <w:top w:val="single" w:sz="4" w:space="0" w:color="auto"/>
              <w:left w:val="single" w:sz="4" w:space="0" w:color="auto"/>
              <w:bottom w:val="single" w:sz="4" w:space="0" w:color="auto"/>
              <w:right w:val="single" w:sz="4" w:space="0" w:color="auto"/>
            </w:tcBorders>
            <w:noWrap/>
            <w:vAlign w:val="center"/>
            <w:hideMark/>
          </w:tcPr>
          <w:p w14:paraId="6EAA2CFD" w14:textId="20F22C8F" w:rsidR="00BC1726" w:rsidRPr="00D71EBA" w:rsidRDefault="00BC1726" w:rsidP="00BC1726">
            <w:pPr>
              <w:rPr>
                <w:color w:val="000000"/>
              </w:rPr>
            </w:pPr>
            <w:r>
              <w:rPr>
                <w:rFonts w:ascii="Calibri" w:hAnsi="Calibri" w:cs="Calibri"/>
                <w:color w:val="000000"/>
              </w:rPr>
              <w:t xml:space="preserve">Ventilateur (Plafonnier) </w:t>
            </w:r>
          </w:p>
        </w:tc>
        <w:tc>
          <w:tcPr>
            <w:tcW w:w="438" w:type="pct"/>
            <w:tcBorders>
              <w:top w:val="single" w:sz="4" w:space="0" w:color="auto"/>
              <w:left w:val="single" w:sz="4" w:space="0" w:color="auto"/>
              <w:bottom w:val="single" w:sz="4" w:space="0" w:color="auto"/>
              <w:right w:val="single" w:sz="4" w:space="0" w:color="auto"/>
            </w:tcBorders>
            <w:noWrap/>
            <w:vAlign w:val="center"/>
            <w:hideMark/>
          </w:tcPr>
          <w:p w14:paraId="118CCE4A" w14:textId="05EC9A8C" w:rsidR="00BC1726" w:rsidRPr="00D71EBA" w:rsidRDefault="00BC1726" w:rsidP="00BC1726">
            <w:pPr>
              <w:jc w:val="center"/>
              <w:rPr>
                <w:color w:val="000000"/>
              </w:rPr>
            </w:pPr>
            <w:proofErr w:type="spellStart"/>
            <w:r>
              <w:rPr>
                <w:rFonts w:ascii="Calibri" w:hAnsi="Calibri" w:cs="Calibri"/>
                <w:color w:val="000000"/>
              </w:rPr>
              <w:t>Piéce</w:t>
            </w:r>
            <w:proofErr w:type="spellEnd"/>
          </w:p>
        </w:tc>
        <w:tc>
          <w:tcPr>
            <w:tcW w:w="673" w:type="pct"/>
            <w:tcBorders>
              <w:top w:val="single" w:sz="4" w:space="0" w:color="auto"/>
              <w:left w:val="single" w:sz="4" w:space="0" w:color="auto"/>
              <w:bottom w:val="single" w:sz="4" w:space="0" w:color="auto"/>
              <w:right w:val="single" w:sz="4" w:space="0" w:color="auto"/>
            </w:tcBorders>
            <w:noWrap/>
            <w:vAlign w:val="center"/>
            <w:hideMark/>
          </w:tcPr>
          <w:p w14:paraId="61D2A168" w14:textId="304A98CC" w:rsidR="00BC1726" w:rsidRPr="00D71EBA" w:rsidRDefault="00BC1726" w:rsidP="00BC1726">
            <w:pPr>
              <w:jc w:val="center"/>
              <w:rPr>
                <w:color w:val="000000"/>
              </w:rPr>
            </w:pPr>
            <w:r>
              <w:rPr>
                <w:rFonts w:ascii="Calibri" w:hAnsi="Calibri" w:cs="Calibri"/>
                <w:color w:val="000000"/>
              </w:rPr>
              <w:t>8</w:t>
            </w:r>
          </w:p>
        </w:tc>
      </w:tr>
      <w:tr w:rsidR="00BC1726" w:rsidRPr="00D71EBA" w14:paraId="36A0D357" w14:textId="77777777" w:rsidTr="00BC1726">
        <w:trPr>
          <w:trHeight w:val="324"/>
        </w:trPr>
        <w:tc>
          <w:tcPr>
            <w:tcW w:w="405" w:type="pct"/>
            <w:tcBorders>
              <w:top w:val="single" w:sz="4" w:space="0" w:color="auto"/>
              <w:left w:val="single" w:sz="4" w:space="0" w:color="auto"/>
              <w:bottom w:val="single" w:sz="4" w:space="0" w:color="auto"/>
              <w:right w:val="single" w:sz="4" w:space="0" w:color="auto"/>
            </w:tcBorders>
            <w:vAlign w:val="center"/>
            <w:hideMark/>
          </w:tcPr>
          <w:p w14:paraId="1D162B94" w14:textId="4C192732" w:rsidR="00BC1726" w:rsidRPr="00D71EBA" w:rsidRDefault="00BC1726" w:rsidP="00BC1726">
            <w:pPr>
              <w:jc w:val="center"/>
              <w:rPr>
                <w:color w:val="000000"/>
              </w:rPr>
            </w:pPr>
            <w:r>
              <w:rPr>
                <w:rFonts w:ascii="Calibri" w:hAnsi="Calibri" w:cs="Calibri"/>
                <w:color w:val="000000"/>
              </w:rPr>
              <w:t>8</w:t>
            </w:r>
          </w:p>
        </w:tc>
        <w:tc>
          <w:tcPr>
            <w:tcW w:w="3484" w:type="pct"/>
            <w:tcBorders>
              <w:top w:val="single" w:sz="4" w:space="0" w:color="auto"/>
              <w:left w:val="nil"/>
              <w:bottom w:val="single" w:sz="4" w:space="0" w:color="auto"/>
              <w:right w:val="single" w:sz="4" w:space="0" w:color="auto"/>
            </w:tcBorders>
            <w:vAlign w:val="center"/>
            <w:hideMark/>
          </w:tcPr>
          <w:p w14:paraId="7692A03C" w14:textId="6344B56D" w:rsidR="00BC1726" w:rsidRPr="00D71EBA" w:rsidRDefault="00BC1726" w:rsidP="00BC1726">
            <w:pPr>
              <w:rPr>
                <w:color w:val="000000"/>
              </w:rPr>
            </w:pPr>
            <w:r>
              <w:rPr>
                <w:rFonts w:ascii="Calibri" w:hAnsi="Calibri" w:cs="Calibri"/>
                <w:color w:val="000000"/>
              </w:rPr>
              <w:t>Fourniture Ecran 32 pouces</w:t>
            </w:r>
          </w:p>
        </w:tc>
        <w:tc>
          <w:tcPr>
            <w:tcW w:w="438" w:type="pct"/>
            <w:tcBorders>
              <w:top w:val="single" w:sz="4" w:space="0" w:color="auto"/>
              <w:left w:val="nil"/>
              <w:bottom w:val="single" w:sz="4" w:space="0" w:color="auto"/>
              <w:right w:val="single" w:sz="4" w:space="0" w:color="auto"/>
            </w:tcBorders>
            <w:vAlign w:val="center"/>
            <w:hideMark/>
          </w:tcPr>
          <w:p w14:paraId="721A04F8" w14:textId="03669AC5" w:rsidR="00BC1726" w:rsidRPr="00D71EBA" w:rsidRDefault="00BC1726" w:rsidP="00BC1726">
            <w:pPr>
              <w:jc w:val="center"/>
              <w:rPr>
                <w:color w:val="000000"/>
              </w:rPr>
            </w:pPr>
            <w:proofErr w:type="spellStart"/>
            <w:r>
              <w:rPr>
                <w:rFonts w:ascii="Calibri" w:hAnsi="Calibri" w:cs="Calibri"/>
                <w:color w:val="000000"/>
              </w:rPr>
              <w:t>ens</w:t>
            </w:r>
            <w:proofErr w:type="spellEnd"/>
          </w:p>
        </w:tc>
        <w:tc>
          <w:tcPr>
            <w:tcW w:w="673" w:type="pct"/>
            <w:tcBorders>
              <w:top w:val="single" w:sz="4" w:space="0" w:color="auto"/>
              <w:left w:val="nil"/>
              <w:bottom w:val="single" w:sz="4" w:space="0" w:color="auto"/>
              <w:right w:val="single" w:sz="4" w:space="0" w:color="auto"/>
            </w:tcBorders>
            <w:noWrap/>
            <w:vAlign w:val="center"/>
            <w:hideMark/>
          </w:tcPr>
          <w:p w14:paraId="6B3DA2F0" w14:textId="11BCB869" w:rsidR="00BC1726" w:rsidRPr="00D71EBA" w:rsidRDefault="00BC1726" w:rsidP="00BC1726">
            <w:pPr>
              <w:jc w:val="center"/>
              <w:rPr>
                <w:color w:val="000000"/>
              </w:rPr>
            </w:pPr>
            <w:r>
              <w:rPr>
                <w:rFonts w:ascii="Calibri" w:hAnsi="Calibri" w:cs="Calibri"/>
                <w:color w:val="000000"/>
              </w:rPr>
              <w:t>8</w:t>
            </w:r>
          </w:p>
        </w:tc>
      </w:tr>
      <w:tr w:rsidR="00BC1726" w:rsidRPr="00D71EBA" w14:paraId="20FEE185" w14:textId="77777777" w:rsidTr="00BC1726">
        <w:trPr>
          <w:trHeight w:val="636"/>
        </w:trPr>
        <w:tc>
          <w:tcPr>
            <w:tcW w:w="405" w:type="pct"/>
            <w:tcBorders>
              <w:top w:val="single" w:sz="4" w:space="0" w:color="auto"/>
              <w:left w:val="single" w:sz="4" w:space="0" w:color="auto"/>
              <w:bottom w:val="single" w:sz="4" w:space="0" w:color="auto"/>
              <w:right w:val="single" w:sz="4" w:space="0" w:color="auto"/>
            </w:tcBorders>
            <w:vAlign w:val="center"/>
            <w:hideMark/>
          </w:tcPr>
          <w:p w14:paraId="52D877B6" w14:textId="351CFA43" w:rsidR="00BC1726" w:rsidRPr="00D71EBA" w:rsidRDefault="00BC1726" w:rsidP="00BC1726">
            <w:pPr>
              <w:jc w:val="center"/>
              <w:rPr>
                <w:color w:val="000000"/>
              </w:rPr>
            </w:pPr>
            <w:r>
              <w:rPr>
                <w:rFonts w:ascii="Calibri" w:hAnsi="Calibri" w:cs="Calibri"/>
                <w:color w:val="000000"/>
              </w:rPr>
              <w:t>9</w:t>
            </w:r>
          </w:p>
        </w:tc>
        <w:tc>
          <w:tcPr>
            <w:tcW w:w="3484" w:type="pct"/>
            <w:tcBorders>
              <w:top w:val="single" w:sz="4" w:space="0" w:color="auto"/>
              <w:left w:val="single" w:sz="4" w:space="0" w:color="auto"/>
              <w:bottom w:val="single" w:sz="4" w:space="0" w:color="auto"/>
              <w:right w:val="single" w:sz="4" w:space="0" w:color="auto"/>
            </w:tcBorders>
            <w:vAlign w:val="center"/>
            <w:hideMark/>
          </w:tcPr>
          <w:p w14:paraId="5575696B" w14:textId="776F0A4B" w:rsidR="00BC1726" w:rsidRPr="00D71EBA" w:rsidRDefault="00BC1726" w:rsidP="00BC1726">
            <w:pPr>
              <w:rPr>
                <w:color w:val="000000"/>
              </w:rPr>
            </w:pPr>
            <w:r>
              <w:rPr>
                <w:rFonts w:ascii="Calibri" w:hAnsi="Calibri" w:cs="Calibri"/>
                <w:color w:val="000000"/>
              </w:rPr>
              <w:t>Fourniture placards en bois de 2 m de hauteur sur 1,8 m de longueur et 0,5 m profondeur</w:t>
            </w:r>
          </w:p>
        </w:tc>
        <w:tc>
          <w:tcPr>
            <w:tcW w:w="438" w:type="pct"/>
            <w:tcBorders>
              <w:top w:val="single" w:sz="4" w:space="0" w:color="auto"/>
              <w:left w:val="single" w:sz="4" w:space="0" w:color="auto"/>
              <w:bottom w:val="single" w:sz="4" w:space="0" w:color="auto"/>
              <w:right w:val="single" w:sz="4" w:space="0" w:color="auto"/>
            </w:tcBorders>
            <w:noWrap/>
            <w:vAlign w:val="center"/>
            <w:hideMark/>
          </w:tcPr>
          <w:p w14:paraId="145A01B8" w14:textId="404C2A64" w:rsidR="00BC1726" w:rsidRPr="00D71EBA" w:rsidRDefault="00BC1726" w:rsidP="00BC1726">
            <w:pPr>
              <w:jc w:val="center"/>
              <w:rPr>
                <w:color w:val="000000"/>
              </w:rPr>
            </w:pPr>
            <w:r>
              <w:rPr>
                <w:rFonts w:ascii="Calibri" w:hAnsi="Calibri" w:cs="Calibri"/>
                <w:color w:val="000000"/>
              </w:rPr>
              <w:t>U</w:t>
            </w:r>
          </w:p>
        </w:tc>
        <w:tc>
          <w:tcPr>
            <w:tcW w:w="673" w:type="pct"/>
            <w:tcBorders>
              <w:top w:val="single" w:sz="4" w:space="0" w:color="auto"/>
              <w:left w:val="single" w:sz="4" w:space="0" w:color="auto"/>
              <w:bottom w:val="single" w:sz="4" w:space="0" w:color="auto"/>
              <w:right w:val="single" w:sz="4" w:space="0" w:color="auto"/>
            </w:tcBorders>
            <w:noWrap/>
            <w:vAlign w:val="center"/>
            <w:hideMark/>
          </w:tcPr>
          <w:p w14:paraId="5C00AD22" w14:textId="20C9120E" w:rsidR="00BC1726" w:rsidRPr="00D71EBA" w:rsidRDefault="00BC1726" w:rsidP="00BC1726">
            <w:pPr>
              <w:jc w:val="center"/>
              <w:rPr>
                <w:color w:val="000000"/>
              </w:rPr>
            </w:pPr>
            <w:r>
              <w:rPr>
                <w:rFonts w:ascii="Calibri" w:hAnsi="Calibri" w:cs="Calibri"/>
                <w:color w:val="000000"/>
              </w:rPr>
              <w:t>1</w:t>
            </w:r>
          </w:p>
        </w:tc>
      </w:tr>
      <w:tr w:rsidR="00BC1726" w:rsidRPr="00D71EBA" w14:paraId="48145961" w14:textId="77777777" w:rsidTr="00BC1726">
        <w:trPr>
          <w:trHeight w:val="324"/>
        </w:trPr>
        <w:tc>
          <w:tcPr>
            <w:tcW w:w="405" w:type="pct"/>
            <w:tcBorders>
              <w:top w:val="single" w:sz="4" w:space="0" w:color="auto"/>
              <w:left w:val="single" w:sz="4" w:space="0" w:color="auto"/>
              <w:bottom w:val="single" w:sz="4" w:space="0" w:color="auto"/>
              <w:right w:val="single" w:sz="4" w:space="0" w:color="auto"/>
            </w:tcBorders>
            <w:vAlign w:val="center"/>
            <w:hideMark/>
          </w:tcPr>
          <w:p w14:paraId="6D1E81EE" w14:textId="451828C1" w:rsidR="00BC1726" w:rsidRPr="00D71EBA" w:rsidRDefault="00BC1726" w:rsidP="00BC1726">
            <w:pPr>
              <w:jc w:val="center"/>
              <w:rPr>
                <w:color w:val="000000"/>
              </w:rPr>
            </w:pPr>
            <w:r>
              <w:rPr>
                <w:rFonts w:ascii="Calibri" w:hAnsi="Calibri" w:cs="Calibri"/>
                <w:color w:val="000000"/>
              </w:rPr>
              <w:t>10</w:t>
            </w:r>
          </w:p>
        </w:tc>
        <w:tc>
          <w:tcPr>
            <w:tcW w:w="3484" w:type="pct"/>
            <w:tcBorders>
              <w:top w:val="single" w:sz="4" w:space="0" w:color="auto"/>
              <w:left w:val="single" w:sz="4" w:space="0" w:color="auto"/>
              <w:bottom w:val="single" w:sz="4" w:space="0" w:color="auto"/>
              <w:right w:val="single" w:sz="4" w:space="0" w:color="auto"/>
            </w:tcBorders>
            <w:vAlign w:val="center"/>
            <w:hideMark/>
          </w:tcPr>
          <w:p w14:paraId="466B86C4" w14:textId="18E4E948" w:rsidR="00BC1726" w:rsidRPr="00D71EBA" w:rsidRDefault="00BC1726" w:rsidP="00BC1726">
            <w:pPr>
              <w:rPr>
                <w:color w:val="000000"/>
              </w:rPr>
            </w:pPr>
            <w:r>
              <w:rPr>
                <w:rFonts w:ascii="Calibri" w:hAnsi="Calibri" w:cs="Calibri"/>
                <w:color w:val="000000"/>
              </w:rPr>
              <w:t>Fourniture de couvre lits 230x250 collections, 100% coton</w:t>
            </w:r>
          </w:p>
        </w:tc>
        <w:tc>
          <w:tcPr>
            <w:tcW w:w="438" w:type="pct"/>
            <w:tcBorders>
              <w:top w:val="single" w:sz="4" w:space="0" w:color="auto"/>
              <w:left w:val="single" w:sz="4" w:space="0" w:color="auto"/>
              <w:bottom w:val="single" w:sz="4" w:space="0" w:color="auto"/>
              <w:right w:val="single" w:sz="4" w:space="0" w:color="auto"/>
            </w:tcBorders>
            <w:noWrap/>
            <w:vAlign w:val="center"/>
            <w:hideMark/>
          </w:tcPr>
          <w:p w14:paraId="261DD80F" w14:textId="555F8B77" w:rsidR="00BC1726" w:rsidRPr="00D71EBA" w:rsidRDefault="00BC1726" w:rsidP="00BC1726">
            <w:pPr>
              <w:jc w:val="center"/>
              <w:rPr>
                <w:color w:val="000000"/>
              </w:rPr>
            </w:pPr>
            <w:r>
              <w:rPr>
                <w:rFonts w:ascii="Calibri" w:hAnsi="Calibri" w:cs="Calibri"/>
                <w:color w:val="000000"/>
              </w:rPr>
              <w:t>U</w:t>
            </w:r>
          </w:p>
        </w:tc>
        <w:tc>
          <w:tcPr>
            <w:tcW w:w="673" w:type="pct"/>
            <w:tcBorders>
              <w:top w:val="single" w:sz="4" w:space="0" w:color="auto"/>
              <w:left w:val="single" w:sz="4" w:space="0" w:color="auto"/>
              <w:bottom w:val="single" w:sz="4" w:space="0" w:color="auto"/>
              <w:right w:val="single" w:sz="4" w:space="0" w:color="auto"/>
            </w:tcBorders>
            <w:noWrap/>
            <w:vAlign w:val="center"/>
            <w:hideMark/>
          </w:tcPr>
          <w:p w14:paraId="61F67C88" w14:textId="4CF71600" w:rsidR="00BC1726" w:rsidRPr="00D71EBA" w:rsidRDefault="00BC1726" w:rsidP="00BC1726">
            <w:pPr>
              <w:jc w:val="center"/>
              <w:rPr>
                <w:color w:val="000000"/>
              </w:rPr>
            </w:pPr>
            <w:r>
              <w:rPr>
                <w:rFonts w:ascii="Calibri" w:hAnsi="Calibri" w:cs="Calibri"/>
                <w:color w:val="000000"/>
              </w:rPr>
              <w:t>16</w:t>
            </w:r>
          </w:p>
        </w:tc>
      </w:tr>
      <w:tr w:rsidR="00BC1726" w:rsidRPr="00D71EBA" w14:paraId="58F16DB0" w14:textId="77777777" w:rsidTr="00BC1726">
        <w:trPr>
          <w:trHeight w:val="324"/>
        </w:trPr>
        <w:tc>
          <w:tcPr>
            <w:tcW w:w="405" w:type="pct"/>
            <w:tcBorders>
              <w:top w:val="single" w:sz="4" w:space="0" w:color="auto"/>
              <w:left w:val="single" w:sz="4" w:space="0" w:color="auto"/>
              <w:bottom w:val="single" w:sz="4" w:space="0" w:color="auto"/>
              <w:right w:val="single" w:sz="4" w:space="0" w:color="auto"/>
            </w:tcBorders>
            <w:vAlign w:val="center"/>
            <w:hideMark/>
          </w:tcPr>
          <w:p w14:paraId="4FB5AE43" w14:textId="19C7EABB" w:rsidR="00BC1726" w:rsidRPr="00D71EBA" w:rsidRDefault="00BC1726" w:rsidP="00BC1726">
            <w:pPr>
              <w:jc w:val="center"/>
              <w:rPr>
                <w:color w:val="000000"/>
              </w:rPr>
            </w:pPr>
            <w:r>
              <w:rPr>
                <w:rFonts w:ascii="Calibri" w:hAnsi="Calibri" w:cs="Calibri"/>
                <w:color w:val="000000"/>
              </w:rPr>
              <w:t>11</w:t>
            </w:r>
          </w:p>
        </w:tc>
        <w:tc>
          <w:tcPr>
            <w:tcW w:w="3484" w:type="pct"/>
            <w:tcBorders>
              <w:top w:val="single" w:sz="4" w:space="0" w:color="auto"/>
              <w:left w:val="single" w:sz="4" w:space="0" w:color="auto"/>
              <w:bottom w:val="single" w:sz="4" w:space="0" w:color="auto"/>
              <w:right w:val="single" w:sz="4" w:space="0" w:color="auto"/>
            </w:tcBorders>
            <w:vAlign w:val="center"/>
            <w:hideMark/>
          </w:tcPr>
          <w:p w14:paraId="07EB19E2" w14:textId="6FAF0178" w:rsidR="00BC1726" w:rsidRPr="00D71EBA" w:rsidRDefault="00BC1726" w:rsidP="00BC1726">
            <w:pPr>
              <w:rPr>
                <w:color w:val="000000"/>
              </w:rPr>
            </w:pPr>
            <w:r>
              <w:rPr>
                <w:rFonts w:ascii="Calibri" w:hAnsi="Calibri" w:cs="Calibri"/>
                <w:color w:val="000000"/>
              </w:rPr>
              <w:t xml:space="preserve">Antenne </w:t>
            </w:r>
            <w:proofErr w:type="spellStart"/>
            <w:r>
              <w:rPr>
                <w:rFonts w:ascii="Calibri" w:hAnsi="Calibri" w:cs="Calibri"/>
                <w:color w:val="000000"/>
              </w:rPr>
              <w:t>canal+</w:t>
            </w:r>
            <w:proofErr w:type="spellEnd"/>
            <w:r>
              <w:rPr>
                <w:rFonts w:ascii="Calibri" w:hAnsi="Calibri" w:cs="Calibri"/>
                <w:color w:val="000000"/>
              </w:rPr>
              <w:t xml:space="preserve"> y compris décodeur et toutes suggestion </w:t>
            </w:r>
          </w:p>
        </w:tc>
        <w:tc>
          <w:tcPr>
            <w:tcW w:w="438" w:type="pct"/>
            <w:tcBorders>
              <w:top w:val="single" w:sz="4" w:space="0" w:color="auto"/>
              <w:left w:val="single" w:sz="4" w:space="0" w:color="auto"/>
              <w:bottom w:val="single" w:sz="4" w:space="0" w:color="auto"/>
              <w:right w:val="single" w:sz="4" w:space="0" w:color="auto"/>
            </w:tcBorders>
            <w:noWrap/>
            <w:vAlign w:val="center"/>
            <w:hideMark/>
          </w:tcPr>
          <w:p w14:paraId="614CA8E6" w14:textId="30FEA56D" w:rsidR="00BC1726" w:rsidRPr="00D71EBA" w:rsidRDefault="00BC1726" w:rsidP="00BC1726">
            <w:pPr>
              <w:jc w:val="center"/>
              <w:rPr>
                <w:color w:val="000000"/>
              </w:rPr>
            </w:pPr>
            <w:proofErr w:type="spellStart"/>
            <w:r>
              <w:rPr>
                <w:rFonts w:ascii="Calibri" w:hAnsi="Calibri" w:cs="Calibri"/>
                <w:color w:val="000000"/>
              </w:rPr>
              <w:t>ens</w:t>
            </w:r>
            <w:proofErr w:type="spellEnd"/>
          </w:p>
        </w:tc>
        <w:tc>
          <w:tcPr>
            <w:tcW w:w="673" w:type="pct"/>
            <w:tcBorders>
              <w:top w:val="single" w:sz="4" w:space="0" w:color="auto"/>
              <w:left w:val="single" w:sz="4" w:space="0" w:color="auto"/>
              <w:bottom w:val="single" w:sz="4" w:space="0" w:color="auto"/>
              <w:right w:val="single" w:sz="4" w:space="0" w:color="auto"/>
            </w:tcBorders>
            <w:noWrap/>
            <w:vAlign w:val="center"/>
            <w:hideMark/>
          </w:tcPr>
          <w:p w14:paraId="54F8696D" w14:textId="5D219278" w:rsidR="00BC1726" w:rsidRPr="00D71EBA" w:rsidRDefault="00BC1726" w:rsidP="00BC1726">
            <w:pPr>
              <w:jc w:val="center"/>
              <w:rPr>
                <w:color w:val="000000"/>
              </w:rPr>
            </w:pPr>
            <w:r>
              <w:rPr>
                <w:rFonts w:ascii="Calibri" w:hAnsi="Calibri" w:cs="Calibri"/>
                <w:color w:val="000000"/>
              </w:rPr>
              <w:t>2</w:t>
            </w:r>
          </w:p>
        </w:tc>
      </w:tr>
      <w:tr w:rsidR="00BC1726" w:rsidRPr="00D71EBA" w14:paraId="1187742A" w14:textId="77777777" w:rsidTr="00BC1726">
        <w:trPr>
          <w:trHeight w:val="324"/>
        </w:trPr>
        <w:tc>
          <w:tcPr>
            <w:tcW w:w="405" w:type="pct"/>
            <w:tcBorders>
              <w:top w:val="single" w:sz="4" w:space="0" w:color="auto"/>
              <w:left w:val="single" w:sz="4" w:space="0" w:color="auto"/>
              <w:bottom w:val="single" w:sz="4" w:space="0" w:color="auto"/>
              <w:right w:val="single" w:sz="4" w:space="0" w:color="auto"/>
            </w:tcBorders>
            <w:vAlign w:val="center"/>
            <w:hideMark/>
          </w:tcPr>
          <w:p w14:paraId="4109D2C7" w14:textId="61957A28" w:rsidR="00BC1726" w:rsidRPr="00D71EBA" w:rsidRDefault="00BC1726" w:rsidP="00BC1726">
            <w:pPr>
              <w:jc w:val="center"/>
              <w:rPr>
                <w:color w:val="000000"/>
              </w:rPr>
            </w:pPr>
            <w:r>
              <w:rPr>
                <w:rFonts w:ascii="Calibri" w:hAnsi="Calibri" w:cs="Calibri"/>
                <w:color w:val="000000"/>
              </w:rPr>
              <w:t>12</w:t>
            </w:r>
          </w:p>
        </w:tc>
        <w:tc>
          <w:tcPr>
            <w:tcW w:w="3484" w:type="pct"/>
            <w:tcBorders>
              <w:top w:val="single" w:sz="4" w:space="0" w:color="auto"/>
              <w:left w:val="single" w:sz="4" w:space="0" w:color="auto"/>
              <w:bottom w:val="single" w:sz="4" w:space="0" w:color="auto"/>
              <w:right w:val="single" w:sz="4" w:space="0" w:color="auto"/>
            </w:tcBorders>
            <w:vAlign w:val="center"/>
            <w:hideMark/>
          </w:tcPr>
          <w:p w14:paraId="30E7EDF7" w14:textId="3CA60DDB" w:rsidR="00BC1726" w:rsidRPr="00D71EBA" w:rsidRDefault="00BC1726" w:rsidP="00BC1726">
            <w:pPr>
              <w:rPr>
                <w:color w:val="000000"/>
              </w:rPr>
            </w:pPr>
            <w:r>
              <w:rPr>
                <w:rFonts w:ascii="Calibri" w:hAnsi="Calibri" w:cs="Calibri"/>
                <w:color w:val="000000"/>
              </w:rPr>
              <w:t>Régulateur de tension 1500w VA 3VR TIMI</w:t>
            </w:r>
          </w:p>
        </w:tc>
        <w:tc>
          <w:tcPr>
            <w:tcW w:w="438" w:type="pct"/>
            <w:tcBorders>
              <w:top w:val="single" w:sz="4" w:space="0" w:color="auto"/>
              <w:left w:val="single" w:sz="4" w:space="0" w:color="auto"/>
              <w:bottom w:val="single" w:sz="4" w:space="0" w:color="auto"/>
              <w:right w:val="single" w:sz="4" w:space="0" w:color="auto"/>
            </w:tcBorders>
            <w:noWrap/>
            <w:vAlign w:val="center"/>
            <w:hideMark/>
          </w:tcPr>
          <w:p w14:paraId="4CA0F61F" w14:textId="2B5EEB1B" w:rsidR="00BC1726" w:rsidRPr="00D71EBA" w:rsidRDefault="00BC1726" w:rsidP="00BC1726">
            <w:pPr>
              <w:jc w:val="center"/>
              <w:rPr>
                <w:color w:val="000000"/>
              </w:rPr>
            </w:pPr>
            <w:proofErr w:type="spellStart"/>
            <w:r>
              <w:rPr>
                <w:rFonts w:ascii="Calibri" w:hAnsi="Calibri" w:cs="Calibri"/>
                <w:color w:val="000000"/>
              </w:rPr>
              <w:t>piéce</w:t>
            </w:r>
            <w:proofErr w:type="spellEnd"/>
          </w:p>
        </w:tc>
        <w:tc>
          <w:tcPr>
            <w:tcW w:w="673" w:type="pct"/>
            <w:tcBorders>
              <w:top w:val="single" w:sz="4" w:space="0" w:color="auto"/>
              <w:left w:val="single" w:sz="4" w:space="0" w:color="auto"/>
              <w:bottom w:val="single" w:sz="4" w:space="0" w:color="auto"/>
              <w:right w:val="single" w:sz="4" w:space="0" w:color="auto"/>
            </w:tcBorders>
            <w:noWrap/>
            <w:vAlign w:val="center"/>
            <w:hideMark/>
          </w:tcPr>
          <w:p w14:paraId="560ED17C" w14:textId="682FA745" w:rsidR="00BC1726" w:rsidRPr="00D71EBA" w:rsidRDefault="00BC1726" w:rsidP="00BC1726">
            <w:pPr>
              <w:jc w:val="center"/>
              <w:rPr>
                <w:color w:val="000000"/>
              </w:rPr>
            </w:pPr>
            <w:r>
              <w:rPr>
                <w:rFonts w:ascii="Calibri" w:hAnsi="Calibri" w:cs="Calibri"/>
                <w:color w:val="000000"/>
              </w:rPr>
              <w:t>2</w:t>
            </w:r>
          </w:p>
        </w:tc>
      </w:tr>
      <w:tr w:rsidR="00BC1726" w:rsidRPr="00D71EBA" w14:paraId="37DD67EB" w14:textId="77777777" w:rsidTr="00BC1726">
        <w:trPr>
          <w:trHeight w:val="324"/>
        </w:trPr>
        <w:tc>
          <w:tcPr>
            <w:tcW w:w="405" w:type="pct"/>
            <w:tcBorders>
              <w:top w:val="single" w:sz="4" w:space="0" w:color="auto"/>
              <w:left w:val="single" w:sz="4" w:space="0" w:color="auto"/>
              <w:bottom w:val="single" w:sz="4" w:space="0" w:color="auto"/>
              <w:right w:val="single" w:sz="4" w:space="0" w:color="auto"/>
            </w:tcBorders>
            <w:vAlign w:val="center"/>
            <w:hideMark/>
          </w:tcPr>
          <w:p w14:paraId="14803B3D" w14:textId="78CD20D0" w:rsidR="00BC1726" w:rsidRPr="00D71EBA" w:rsidRDefault="00BC1726" w:rsidP="00BC1726">
            <w:pPr>
              <w:jc w:val="center"/>
              <w:rPr>
                <w:color w:val="000000"/>
              </w:rPr>
            </w:pPr>
            <w:r>
              <w:rPr>
                <w:rFonts w:ascii="Calibri" w:hAnsi="Calibri" w:cs="Calibri"/>
                <w:color w:val="000000"/>
              </w:rPr>
              <w:t>13</w:t>
            </w:r>
          </w:p>
        </w:tc>
        <w:tc>
          <w:tcPr>
            <w:tcW w:w="3484" w:type="pct"/>
            <w:tcBorders>
              <w:top w:val="single" w:sz="4" w:space="0" w:color="auto"/>
              <w:left w:val="single" w:sz="4" w:space="0" w:color="auto"/>
              <w:bottom w:val="single" w:sz="4" w:space="0" w:color="auto"/>
              <w:right w:val="single" w:sz="4" w:space="0" w:color="auto"/>
            </w:tcBorders>
            <w:vAlign w:val="center"/>
            <w:hideMark/>
          </w:tcPr>
          <w:p w14:paraId="166D4DAF" w14:textId="679DB940" w:rsidR="00BC1726" w:rsidRPr="00D71EBA" w:rsidRDefault="00F63CA8" w:rsidP="00BC1726">
            <w:pPr>
              <w:rPr>
                <w:color w:val="000000"/>
              </w:rPr>
            </w:pPr>
            <w:r>
              <w:rPr>
                <w:rFonts w:ascii="Calibri" w:hAnsi="Calibri" w:cs="Calibri"/>
                <w:color w:val="000000"/>
              </w:rPr>
              <w:t>Sceau</w:t>
            </w:r>
            <w:r w:rsidR="00BC1726">
              <w:rPr>
                <w:rFonts w:ascii="Calibri" w:hAnsi="Calibri" w:cs="Calibri"/>
                <w:color w:val="000000"/>
              </w:rPr>
              <w:t xml:space="preserve"> en plastique avec couvercle de 15L + 1 gobelet en plastique</w:t>
            </w:r>
          </w:p>
        </w:tc>
        <w:tc>
          <w:tcPr>
            <w:tcW w:w="438" w:type="pct"/>
            <w:tcBorders>
              <w:top w:val="single" w:sz="4" w:space="0" w:color="auto"/>
              <w:left w:val="single" w:sz="4" w:space="0" w:color="auto"/>
              <w:bottom w:val="single" w:sz="4" w:space="0" w:color="auto"/>
              <w:right w:val="single" w:sz="4" w:space="0" w:color="auto"/>
            </w:tcBorders>
            <w:noWrap/>
            <w:vAlign w:val="center"/>
            <w:hideMark/>
          </w:tcPr>
          <w:p w14:paraId="7A49E0BA" w14:textId="41D7918E" w:rsidR="00BC1726" w:rsidRPr="00D71EBA" w:rsidRDefault="00BC1726" w:rsidP="00BC1726">
            <w:pPr>
              <w:jc w:val="center"/>
              <w:rPr>
                <w:color w:val="000000"/>
              </w:rPr>
            </w:pPr>
            <w:proofErr w:type="spellStart"/>
            <w:r>
              <w:rPr>
                <w:rFonts w:ascii="Calibri" w:hAnsi="Calibri" w:cs="Calibri"/>
                <w:color w:val="000000"/>
              </w:rPr>
              <w:t>ens</w:t>
            </w:r>
            <w:proofErr w:type="spellEnd"/>
          </w:p>
        </w:tc>
        <w:tc>
          <w:tcPr>
            <w:tcW w:w="673" w:type="pct"/>
            <w:tcBorders>
              <w:top w:val="single" w:sz="4" w:space="0" w:color="auto"/>
              <w:left w:val="single" w:sz="4" w:space="0" w:color="auto"/>
              <w:bottom w:val="single" w:sz="4" w:space="0" w:color="auto"/>
              <w:right w:val="single" w:sz="4" w:space="0" w:color="auto"/>
            </w:tcBorders>
            <w:noWrap/>
            <w:vAlign w:val="center"/>
            <w:hideMark/>
          </w:tcPr>
          <w:p w14:paraId="7F3F3B93" w14:textId="0CB1948D" w:rsidR="00BC1726" w:rsidRPr="00D71EBA" w:rsidRDefault="00BC1726" w:rsidP="00BC1726">
            <w:pPr>
              <w:jc w:val="center"/>
              <w:rPr>
                <w:color w:val="000000"/>
              </w:rPr>
            </w:pPr>
            <w:r>
              <w:rPr>
                <w:rFonts w:ascii="Calibri" w:hAnsi="Calibri" w:cs="Calibri"/>
                <w:color w:val="000000"/>
              </w:rPr>
              <w:t>8</w:t>
            </w:r>
          </w:p>
        </w:tc>
      </w:tr>
      <w:tr w:rsidR="00BC1726" w:rsidRPr="00D71EBA" w14:paraId="492C3435" w14:textId="77777777" w:rsidTr="00BC1726">
        <w:trPr>
          <w:trHeight w:val="324"/>
        </w:trPr>
        <w:tc>
          <w:tcPr>
            <w:tcW w:w="405" w:type="pct"/>
            <w:tcBorders>
              <w:top w:val="single" w:sz="4" w:space="0" w:color="auto"/>
              <w:left w:val="single" w:sz="4" w:space="0" w:color="auto"/>
              <w:bottom w:val="single" w:sz="4" w:space="0" w:color="auto"/>
              <w:right w:val="single" w:sz="4" w:space="0" w:color="auto"/>
            </w:tcBorders>
            <w:vAlign w:val="center"/>
            <w:hideMark/>
          </w:tcPr>
          <w:p w14:paraId="43E88367" w14:textId="7B78073A" w:rsidR="00BC1726" w:rsidRPr="00D71EBA" w:rsidRDefault="00BC1726" w:rsidP="00BC1726">
            <w:pPr>
              <w:jc w:val="center"/>
              <w:rPr>
                <w:color w:val="000000"/>
              </w:rPr>
            </w:pPr>
            <w:r>
              <w:rPr>
                <w:rFonts w:ascii="Calibri" w:hAnsi="Calibri" w:cs="Calibri"/>
                <w:color w:val="000000"/>
              </w:rPr>
              <w:t>14</w:t>
            </w:r>
          </w:p>
        </w:tc>
        <w:tc>
          <w:tcPr>
            <w:tcW w:w="3484" w:type="pct"/>
            <w:tcBorders>
              <w:top w:val="single" w:sz="4" w:space="0" w:color="auto"/>
              <w:left w:val="single" w:sz="4" w:space="0" w:color="auto"/>
              <w:bottom w:val="single" w:sz="4" w:space="0" w:color="auto"/>
              <w:right w:val="single" w:sz="4" w:space="0" w:color="auto"/>
            </w:tcBorders>
            <w:vAlign w:val="center"/>
            <w:hideMark/>
          </w:tcPr>
          <w:p w14:paraId="4A05E8E0" w14:textId="3812E17A" w:rsidR="00BC1726" w:rsidRPr="00D71EBA" w:rsidRDefault="00F63CA8" w:rsidP="00BC1726">
            <w:pPr>
              <w:rPr>
                <w:color w:val="000000"/>
              </w:rPr>
            </w:pPr>
            <w:r>
              <w:rPr>
                <w:rFonts w:ascii="Calibri" w:hAnsi="Calibri" w:cs="Calibri"/>
                <w:color w:val="000000"/>
              </w:rPr>
              <w:t>Babouche</w:t>
            </w:r>
            <w:r w:rsidR="00BC1726">
              <w:rPr>
                <w:rFonts w:ascii="Calibri" w:hAnsi="Calibri" w:cs="Calibri"/>
                <w:color w:val="000000"/>
              </w:rPr>
              <w:t xml:space="preserve"> pour bain</w:t>
            </w:r>
          </w:p>
        </w:tc>
        <w:tc>
          <w:tcPr>
            <w:tcW w:w="438" w:type="pct"/>
            <w:tcBorders>
              <w:top w:val="single" w:sz="4" w:space="0" w:color="auto"/>
              <w:left w:val="single" w:sz="4" w:space="0" w:color="auto"/>
              <w:bottom w:val="single" w:sz="4" w:space="0" w:color="auto"/>
              <w:right w:val="single" w:sz="4" w:space="0" w:color="auto"/>
            </w:tcBorders>
            <w:noWrap/>
            <w:vAlign w:val="center"/>
            <w:hideMark/>
          </w:tcPr>
          <w:p w14:paraId="5FC3A6C6" w14:textId="22B8933B" w:rsidR="00BC1726" w:rsidRPr="00D71EBA" w:rsidRDefault="00BC1726" w:rsidP="00BC1726">
            <w:pPr>
              <w:jc w:val="center"/>
              <w:rPr>
                <w:color w:val="000000"/>
              </w:rPr>
            </w:pPr>
            <w:r>
              <w:rPr>
                <w:rFonts w:ascii="Calibri" w:hAnsi="Calibri" w:cs="Calibri"/>
                <w:color w:val="000000"/>
              </w:rPr>
              <w:t>U</w:t>
            </w:r>
          </w:p>
        </w:tc>
        <w:tc>
          <w:tcPr>
            <w:tcW w:w="673" w:type="pct"/>
            <w:tcBorders>
              <w:top w:val="single" w:sz="4" w:space="0" w:color="auto"/>
              <w:left w:val="single" w:sz="4" w:space="0" w:color="auto"/>
              <w:bottom w:val="single" w:sz="4" w:space="0" w:color="auto"/>
              <w:right w:val="single" w:sz="4" w:space="0" w:color="auto"/>
            </w:tcBorders>
            <w:noWrap/>
            <w:vAlign w:val="center"/>
            <w:hideMark/>
          </w:tcPr>
          <w:p w14:paraId="6FE1EC1E" w14:textId="5CBFBD79" w:rsidR="00BC1726" w:rsidRPr="00D71EBA" w:rsidRDefault="00BC1726" w:rsidP="00BC1726">
            <w:pPr>
              <w:jc w:val="center"/>
              <w:rPr>
                <w:color w:val="000000"/>
              </w:rPr>
            </w:pPr>
            <w:r>
              <w:rPr>
                <w:rFonts w:ascii="Calibri" w:hAnsi="Calibri" w:cs="Calibri"/>
                <w:color w:val="000000"/>
              </w:rPr>
              <w:t>16</w:t>
            </w:r>
          </w:p>
        </w:tc>
      </w:tr>
      <w:tr w:rsidR="00BC1726" w:rsidRPr="00D71EBA" w14:paraId="5E42900D" w14:textId="77777777" w:rsidTr="00BC1726">
        <w:trPr>
          <w:trHeight w:val="324"/>
        </w:trPr>
        <w:tc>
          <w:tcPr>
            <w:tcW w:w="405" w:type="pct"/>
            <w:tcBorders>
              <w:top w:val="single" w:sz="4" w:space="0" w:color="auto"/>
              <w:left w:val="single" w:sz="4" w:space="0" w:color="auto"/>
              <w:bottom w:val="single" w:sz="4" w:space="0" w:color="auto"/>
              <w:right w:val="single" w:sz="4" w:space="0" w:color="auto"/>
            </w:tcBorders>
            <w:vAlign w:val="center"/>
            <w:hideMark/>
          </w:tcPr>
          <w:p w14:paraId="3FDBB217" w14:textId="760D31E3" w:rsidR="00BC1726" w:rsidRPr="00D71EBA" w:rsidRDefault="00BC1726" w:rsidP="00BC1726">
            <w:pPr>
              <w:jc w:val="center"/>
              <w:rPr>
                <w:color w:val="000000"/>
              </w:rPr>
            </w:pPr>
            <w:r>
              <w:rPr>
                <w:rFonts w:ascii="Calibri" w:hAnsi="Calibri" w:cs="Calibri"/>
                <w:color w:val="000000"/>
              </w:rPr>
              <w:t>15</w:t>
            </w:r>
          </w:p>
        </w:tc>
        <w:tc>
          <w:tcPr>
            <w:tcW w:w="3484" w:type="pct"/>
            <w:tcBorders>
              <w:top w:val="single" w:sz="4" w:space="0" w:color="auto"/>
              <w:left w:val="single" w:sz="4" w:space="0" w:color="auto"/>
              <w:bottom w:val="single" w:sz="4" w:space="0" w:color="auto"/>
              <w:right w:val="single" w:sz="4" w:space="0" w:color="auto"/>
            </w:tcBorders>
            <w:vAlign w:val="center"/>
            <w:hideMark/>
          </w:tcPr>
          <w:p w14:paraId="6A4BF837" w14:textId="6F8F9F24" w:rsidR="00BC1726" w:rsidRPr="00D71EBA" w:rsidRDefault="00BC1726" w:rsidP="00BC1726">
            <w:pPr>
              <w:rPr>
                <w:color w:val="000000"/>
              </w:rPr>
            </w:pPr>
            <w:r>
              <w:rPr>
                <w:rFonts w:ascii="Calibri" w:hAnsi="Calibri" w:cs="Calibri"/>
                <w:color w:val="000000"/>
              </w:rPr>
              <w:t>Papier hygiénique rouleau de 40 SITA</w:t>
            </w:r>
          </w:p>
        </w:tc>
        <w:tc>
          <w:tcPr>
            <w:tcW w:w="438" w:type="pct"/>
            <w:tcBorders>
              <w:top w:val="single" w:sz="4" w:space="0" w:color="auto"/>
              <w:left w:val="single" w:sz="4" w:space="0" w:color="auto"/>
              <w:bottom w:val="single" w:sz="4" w:space="0" w:color="auto"/>
              <w:right w:val="single" w:sz="4" w:space="0" w:color="auto"/>
            </w:tcBorders>
            <w:noWrap/>
            <w:vAlign w:val="center"/>
            <w:hideMark/>
          </w:tcPr>
          <w:p w14:paraId="7F7E4A57" w14:textId="6D809D2D" w:rsidR="00BC1726" w:rsidRPr="00D71EBA" w:rsidRDefault="00BC1726" w:rsidP="00BC1726">
            <w:pPr>
              <w:jc w:val="center"/>
              <w:rPr>
                <w:color w:val="000000"/>
              </w:rPr>
            </w:pPr>
            <w:proofErr w:type="spellStart"/>
            <w:r>
              <w:rPr>
                <w:rFonts w:ascii="Calibri" w:hAnsi="Calibri" w:cs="Calibri"/>
                <w:color w:val="000000"/>
              </w:rPr>
              <w:t>Rlx</w:t>
            </w:r>
            <w:proofErr w:type="spellEnd"/>
          </w:p>
        </w:tc>
        <w:tc>
          <w:tcPr>
            <w:tcW w:w="673" w:type="pct"/>
            <w:tcBorders>
              <w:top w:val="single" w:sz="4" w:space="0" w:color="auto"/>
              <w:left w:val="single" w:sz="4" w:space="0" w:color="auto"/>
              <w:bottom w:val="single" w:sz="4" w:space="0" w:color="auto"/>
              <w:right w:val="single" w:sz="4" w:space="0" w:color="auto"/>
            </w:tcBorders>
            <w:noWrap/>
            <w:vAlign w:val="center"/>
            <w:hideMark/>
          </w:tcPr>
          <w:p w14:paraId="2AF6EF2E" w14:textId="6E04D962" w:rsidR="00BC1726" w:rsidRPr="00D71EBA" w:rsidRDefault="00BC1726" w:rsidP="00BC1726">
            <w:pPr>
              <w:jc w:val="center"/>
              <w:rPr>
                <w:color w:val="000000"/>
              </w:rPr>
            </w:pPr>
            <w:r>
              <w:rPr>
                <w:rFonts w:ascii="Calibri" w:hAnsi="Calibri" w:cs="Calibri"/>
                <w:color w:val="000000"/>
              </w:rPr>
              <w:t>2</w:t>
            </w:r>
          </w:p>
        </w:tc>
      </w:tr>
      <w:tr w:rsidR="00BC1726" w:rsidRPr="00D71EBA" w14:paraId="16B9066A" w14:textId="77777777" w:rsidTr="00BC1726">
        <w:trPr>
          <w:trHeight w:val="324"/>
        </w:trPr>
        <w:tc>
          <w:tcPr>
            <w:tcW w:w="405" w:type="pct"/>
            <w:tcBorders>
              <w:top w:val="single" w:sz="4" w:space="0" w:color="auto"/>
              <w:left w:val="single" w:sz="4" w:space="0" w:color="auto"/>
              <w:bottom w:val="single" w:sz="4" w:space="0" w:color="auto"/>
              <w:right w:val="single" w:sz="4" w:space="0" w:color="auto"/>
            </w:tcBorders>
            <w:vAlign w:val="center"/>
            <w:hideMark/>
          </w:tcPr>
          <w:p w14:paraId="3A9D227B" w14:textId="6CE72834" w:rsidR="00BC1726" w:rsidRPr="00D71EBA" w:rsidRDefault="00BC1726" w:rsidP="00BC1726">
            <w:pPr>
              <w:jc w:val="center"/>
              <w:rPr>
                <w:color w:val="000000"/>
              </w:rPr>
            </w:pPr>
            <w:r>
              <w:rPr>
                <w:rFonts w:ascii="Calibri" w:hAnsi="Calibri" w:cs="Calibri"/>
                <w:color w:val="000000"/>
              </w:rPr>
              <w:t>16</w:t>
            </w:r>
          </w:p>
        </w:tc>
        <w:tc>
          <w:tcPr>
            <w:tcW w:w="3484" w:type="pct"/>
            <w:tcBorders>
              <w:top w:val="single" w:sz="4" w:space="0" w:color="auto"/>
              <w:left w:val="single" w:sz="4" w:space="0" w:color="auto"/>
              <w:bottom w:val="single" w:sz="4" w:space="0" w:color="auto"/>
              <w:right w:val="single" w:sz="4" w:space="0" w:color="auto"/>
            </w:tcBorders>
            <w:vAlign w:val="center"/>
            <w:hideMark/>
          </w:tcPr>
          <w:p w14:paraId="3940A7C5" w14:textId="050C67FE" w:rsidR="00BC1726" w:rsidRPr="00D71EBA" w:rsidRDefault="00BC1726" w:rsidP="00BC1726">
            <w:pPr>
              <w:rPr>
                <w:color w:val="000000"/>
              </w:rPr>
            </w:pPr>
            <w:proofErr w:type="spellStart"/>
            <w:r>
              <w:rPr>
                <w:rFonts w:ascii="Calibri" w:hAnsi="Calibri" w:cs="Calibri"/>
                <w:color w:val="000000"/>
              </w:rPr>
              <w:t>Serpière</w:t>
            </w:r>
            <w:proofErr w:type="spellEnd"/>
          </w:p>
        </w:tc>
        <w:tc>
          <w:tcPr>
            <w:tcW w:w="438" w:type="pct"/>
            <w:tcBorders>
              <w:top w:val="single" w:sz="4" w:space="0" w:color="auto"/>
              <w:left w:val="single" w:sz="4" w:space="0" w:color="auto"/>
              <w:bottom w:val="single" w:sz="4" w:space="0" w:color="auto"/>
              <w:right w:val="single" w:sz="4" w:space="0" w:color="auto"/>
            </w:tcBorders>
            <w:noWrap/>
            <w:vAlign w:val="center"/>
            <w:hideMark/>
          </w:tcPr>
          <w:p w14:paraId="0070F74E" w14:textId="7AE7695A" w:rsidR="00BC1726" w:rsidRPr="00D71EBA" w:rsidRDefault="00BC1726" w:rsidP="00BC1726">
            <w:pPr>
              <w:jc w:val="center"/>
              <w:rPr>
                <w:color w:val="000000"/>
              </w:rPr>
            </w:pPr>
            <w:r>
              <w:rPr>
                <w:rFonts w:ascii="Calibri" w:hAnsi="Calibri" w:cs="Calibri"/>
                <w:color w:val="000000"/>
              </w:rPr>
              <w:t>U</w:t>
            </w:r>
          </w:p>
        </w:tc>
        <w:tc>
          <w:tcPr>
            <w:tcW w:w="673" w:type="pct"/>
            <w:tcBorders>
              <w:top w:val="single" w:sz="4" w:space="0" w:color="auto"/>
              <w:left w:val="single" w:sz="4" w:space="0" w:color="auto"/>
              <w:bottom w:val="single" w:sz="4" w:space="0" w:color="auto"/>
              <w:right w:val="single" w:sz="4" w:space="0" w:color="auto"/>
            </w:tcBorders>
            <w:noWrap/>
            <w:vAlign w:val="center"/>
            <w:hideMark/>
          </w:tcPr>
          <w:p w14:paraId="08CC0A6F" w14:textId="128679A1" w:rsidR="00BC1726" w:rsidRPr="00D71EBA" w:rsidRDefault="00BC1726" w:rsidP="00BC1726">
            <w:pPr>
              <w:jc w:val="center"/>
              <w:rPr>
                <w:color w:val="000000"/>
              </w:rPr>
            </w:pPr>
            <w:r>
              <w:rPr>
                <w:rFonts w:ascii="Calibri" w:hAnsi="Calibri" w:cs="Calibri"/>
                <w:color w:val="000000"/>
              </w:rPr>
              <w:t>16</w:t>
            </w:r>
          </w:p>
        </w:tc>
      </w:tr>
      <w:tr w:rsidR="00BC1726" w:rsidRPr="00D71EBA" w14:paraId="1F1CCEBE" w14:textId="77777777" w:rsidTr="00BC1726">
        <w:trPr>
          <w:trHeight w:val="324"/>
        </w:trPr>
        <w:tc>
          <w:tcPr>
            <w:tcW w:w="405" w:type="pct"/>
            <w:tcBorders>
              <w:top w:val="single" w:sz="4" w:space="0" w:color="auto"/>
              <w:left w:val="single" w:sz="4" w:space="0" w:color="auto"/>
              <w:bottom w:val="single" w:sz="4" w:space="0" w:color="auto"/>
              <w:right w:val="single" w:sz="4" w:space="0" w:color="auto"/>
            </w:tcBorders>
            <w:vAlign w:val="center"/>
            <w:hideMark/>
          </w:tcPr>
          <w:p w14:paraId="5337D76D" w14:textId="0C8032DC" w:rsidR="00BC1726" w:rsidRPr="00D71EBA" w:rsidRDefault="00BC1726" w:rsidP="00BC1726">
            <w:pPr>
              <w:jc w:val="center"/>
              <w:rPr>
                <w:color w:val="000000"/>
              </w:rPr>
            </w:pPr>
            <w:r>
              <w:rPr>
                <w:rFonts w:ascii="Calibri" w:hAnsi="Calibri" w:cs="Calibri"/>
                <w:color w:val="000000"/>
              </w:rPr>
              <w:t>17</w:t>
            </w:r>
          </w:p>
        </w:tc>
        <w:tc>
          <w:tcPr>
            <w:tcW w:w="3484" w:type="pct"/>
            <w:tcBorders>
              <w:top w:val="single" w:sz="4" w:space="0" w:color="auto"/>
              <w:left w:val="single" w:sz="4" w:space="0" w:color="auto"/>
              <w:bottom w:val="single" w:sz="4" w:space="0" w:color="auto"/>
              <w:right w:val="single" w:sz="4" w:space="0" w:color="auto"/>
            </w:tcBorders>
            <w:vAlign w:val="center"/>
            <w:hideMark/>
          </w:tcPr>
          <w:p w14:paraId="20505AA9" w14:textId="20183939" w:rsidR="00BC1726" w:rsidRPr="00D71EBA" w:rsidRDefault="00F63CA8" w:rsidP="00BC1726">
            <w:pPr>
              <w:rPr>
                <w:color w:val="000000"/>
              </w:rPr>
            </w:pPr>
            <w:r>
              <w:rPr>
                <w:rFonts w:ascii="Calibri" w:hAnsi="Calibri" w:cs="Calibri"/>
                <w:color w:val="000000"/>
              </w:rPr>
              <w:t>Nappe</w:t>
            </w:r>
            <w:r w:rsidR="00BC1726">
              <w:rPr>
                <w:rFonts w:ascii="Calibri" w:hAnsi="Calibri" w:cs="Calibri"/>
                <w:color w:val="000000"/>
              </w:rPr>
              <w:t xml:space="preserve"> de table 100% coton </w:t>
            </w:r>
          </w:p>
        </w:tc>
        <w:tc>
          <w:tcPr>
            <w:tcW w:w="438" w:type="pct"/>
            <w:tcBorders>
              <w:top w:val="single" w:sz="4" w:space="0" w:color="auto"/>
              <w:left w:val="single" w:sz="4" w:space="0" w:color="auto"/>
              <w:bottom w:val="single" w:sz="4" w:space="0" w:color="auto"/>
              <w:right w:val="single" w:sz="4" w:space="0" w:color="auto"/>
            </w:tcBorders>
            <w:noWrap/>
            <w:vAlign w:val="center"/>
            <w:hideMark/>
          </w:tcPr>
          <w:p w14:paraId="45B2D053" w14:textId="4CDD61E4" w:rsidR="00BC1726" w:rsidRPr="00D71EBA" w:rsidRDefault="00BC1726" w:rsidP="00BC1726">
            <w:pPr>
              <w:jc w:val="center"/>
              <w:rPr>
                <w:color w:val="000000"/>
              </w:rPr>
            </w:pPr>
            <w:r>
              <w:rPr>
                <w:rFonts w:ascii="Calibri" w:hAnsi="Calibri" w:cs="Calibri"/>
                <w:color w:val="000000"/>
              </w:rPr>
              <w:t>U</w:t>
            </w:r>
          </w:p>
        </w:tc>
        <w:tc>
          <w:tcPr>
            <w:tcW w:w="673" w:type="pct"/>
            <w:tcBorders>
              <w:top w:val="single" w:sz="4" w:space="0" w:color="auto"/>
              <w:left w:val="single" w:sz="4" w:space="0" w:color="auto"/>
              <w:bottom w:val="single" w:sz="4" w:space="0" w:color="auto"/>
              <w:right w:val="single" w:sz="4" w:space="0" w:color="auto"/>
            </w:tcBorders>
            <w:noWrap/>
            <w:vAlign w:val="center"/>
            <w:hideMark/>
          </w:tcPr>
          <w:p w14:paraId="77EECC34" w14:textId="20AE1E5F" w:rsidR="00BC1726" w:rsidRPr="00D71EBA" w:rsidRDefault="00BC1726" w:rsidP="00BC1726">
            <w:pPr>
              <w:jc w:val="center"/>
              <w:rPr>
                <w:color w:val="000000"/>
              </w:rPr>
            </w:pPr>
            <w:r>
              <w:rPr>
                <w:rFonts w:ascii="Calibri" w:hAnsi="Calibri" w:cs="Calibri"/>
                <w:color w:val="000000"/>
              </w:rPr>
              <w:t>12</w:t>
            </w:r>
          </w:p>
        </w:tc>
      </w:tr>
      <w:tr w:rsidR="00BC1726" w:rsidRPr="00D71EBA" w14:paraId="3295243D" w14:textId="77777777" w:rsidTr="00BC1726">
        <w:trPr>
          <w:trHeight w:val="324"/>
        </w:trPr>
        <w:tc>
          <w:tcPr>
            <w:tcW w:w="405" w:type="pct"/>
            <w:tcBorders>
              <w:top w:val="single" w:sz="4" w:space="0" w:color="auto"/>
              <w:left w:val="single" w:sz="4" w:space="0" w:color="auto"/>
              <w:bottom w:val="single" w:sz="4" w:space="0" w:color="auto"/>
              <w:right w:val="single" w:sz="4" w:space="0" w:color="auto"/>
            </w:tcBorders>
            <w:vAlign w:val="center"/>
            <w:hideMark/>
          </w:tcPr>
          <w:p w14:paraId="2F341F93" w14:textId="0C4DE5B2" w:rsidR="00BC1726" w:rsidRPr="00D71EBA" w:rsidRDefault="00BC1726" w:rsidP="00BC1726">
            <w:pPr>
              <w:jc w:val="center"/>
              <w:rPr>
                <w:color w:val="000000"/>
              </w:rPr>
            </w:pPr>
            <w:r>
              <w:rPr>
                <w:rFonts w:ascii="Calibri" w:hAnsi="Calibri" w:cs="Calibri"/>
                <w:color w:val="000000"/>
              </w:rPr>
              <w:t>18</w:t>
            </w:r>
          </w:p>
        </w:tc>
        <w:tc>
          <w:tcPr>
            <w:tcW w:w="3484" w:type="pct"/>
            <w:tcBorders>
              <w:top w:val="single" w:sz="4" w:space="0" w:color="auto"/>
              <w:left w:val="single" w:sz="4" w:space="0" w:color="auto"/>
              <w:bottom w:val="single" w:sz="4" w:space="0" w:color="auto"/>
              <w:right w:val="single" w:sz="4" w:space="0" w:color="auto"/>
            </w:tcBorders>
            <w:vAlign w:val="center"/>
            <w:hideMark/>
          </w:tcPr>
          <w:p w14:paraId="7DAC07FD" w14:textId="56B4856E" w:rsidR="00BC1726" w:rsidRPr="00D71EBA" w:rsidRDefault="00BC1726" w:rsidP="00BC1726">
            <w:pPr>
              <w:rPr>
                <w:color w:val="000000"/>
              </w:rPr>
            </w:pPr>
            <w:r>
              <w:rPr>
                <w:rFonts w:ascii="Calibri" w:hAnsi="Calibri" w:cs="Calibri"/>
                <w:color w:val="000000"/>
              </w:rPr>
              <w:t>Marmite chauffante 9l x 2 + couvercle rectangulaire Inox</w:t>
            </w:r>
          </w:p>
        </w:tc>
        <w:tc>
          <w:tcPr>
            <w:tcW w:w="438" w:type="pct"/>
            <w:tcBorders>
              <w:top w:val="single" w:sz="4" w:space="0" w:color="auto"/>
              <w:left w:val="single" w:sz="4" w:space="0" w:color="auto"/>
              <w:bottom w:val="single" w:sz="4" w:space="0" w:color="auto"/>
              <w:right w:val="single" w:sz="4" w:space="0" w:color="auto"/>
            </w:tcBorders>
            <w:noWrap/>
            <w:vAlign w:val="center"/>
            <w:hideMark/>
          </w:tcPr>
          <w:p w14:paraId="4BBB80F3" w14:textId="66951EAA" w:rsidR="00BC1726" w:rsidRPr="00D71EBA" w:rsidRDefault="00BC1726" w:rsidP="00BC1726">
            <w:pPr>
              <w:jc w:val="center"/>
              <w:rPr>
                <w:color w:val="000000"/>
              </w:rPr>
            </w:pPr>
            <w:r>
              <w:rPr>
                <w:rFonts w:ascii="Calibri" w:hAnsi="Calibri" w:cs="Calibri"/>
                <w:color w:val="000000"/>
              </w:rPr>
              <w:t>U</w:t>
            </w:r>
          </w:p>
        </w:tc>
        <w:tc>
          <w:tcPr>
            <w:tcW w:w="673" w:type="pct"/>
            <w:tcBorders>
              <w:top w:val="single" w:sz="4" w:space="0" w:color="auto"/>
              <w:left w:val="single" w:sz="4" w:space="0" w:color="auto"/>
              <w:bottom w:val="single" w:sz="4" w:space="0" w:color="auto"/>
              <w:right w:val="single" w:sz="4" w:space="0" w:color="auto"/>
            </w:tcBorders>
            <w:noWrap/>
            <w:vAlign w:val="center"/>
            <w:hideMark/>
          </w:tcPr>
          <w:p w14:paraId="734ED6D8" w14:textId="315C5D8D" w:rsidR="00BC1726" w:rsidRPr="00D71EBA" w:rsidRDefault="00BC1726" w:rsidP="00BC1726">
            <w:pPr>
              <w:jc w:val="center"/>
              <w:rPr>
                <w:color w:val="000000"/>
              </w:rPr>
            </w:pPr>
            <w:r>
              <w:rPr>
                <w:rFonts w:ascii="Calibri" w:hAnsi="Calibri" w:cs="Calibri"/>
                <w:color w:val="000000"/>
              </w:rPr>
              <w:t>4</w:t>
            </w:r>
          </w:p>
        </w:tc>
      </w:tr>
      <w:tr w:rsidR="00BC1726" w:rsidRPr="00D71EBA" w14:paraId="6BB635CA" w14:textId="77777777" w:rsidTr="00BC1726">
        <w:trPr>
          <w:trHeight w:val="324"/>
        </w:trPr>
        <w:tc>
          <w:tcPr>
            <w:tcW w:w="405" w:type="pct"/>
            <w:tcBorders>
              <w:top w:val="single" w:sz="4" w:space="0" w:color="auto"/>
              <w:left w:val="single" w:sz="4" w:space="0" w:color="auto"/>
              <w:bottom w:val="single" w:sz="4" w:space="0" w:color="auto"/>
              <w:right w:val="single" w:sz="4" w:space="0" w:color="auto"/>
            </w:tcBorders>
            <w:vAlign w:val="center"/>
            <w:hideMark/>
          </w:tcPr>
          <w:p w14:paraId="1E9C1719" w14:textId="543F805C" w:rsidR="00BC1726" w:rsidRPr="00D71EBA" w:rsidRDefault="00BC1726" w:rsidP="00BC1726">
            <w:pPr>
              <w:jc w:val="center"/>
              <w:rPr>
                <w:color w:val="000000"/>
              </w:rPr>
            </w:pPr>
            <w:r>
              <w:rPr>
                <w:rFonts w:ascii="Calibri" w:hAnsi="Calibri" w:cs="Calibri"/>
                <w:color w:val="000000"/>
              </w:rPr>
              <w:t>19</w:t>
            </w:r>
          </w:p>
        </w:tc>
        <w:tc>
          <w:tcPr>
            <w:tcW w:w="3484" w:type="pct"/>
            <w:tcBorders>
              <w:top w:val="single" w:sz="4" w:space="0" w:color="auto"/>
              <w:left w:val="single" w:sz="4" w:space="0" w:color="auto"/>
              <w:bottom w:val="single" w:sz="4" w:space="0" w:color="auto"/>
              <w:right w:val="single" w:sz="4" w:space="0" w:color="auto"/>
            </w:tcBorders>
            <w:vAlign w:val="center"/>
            <w:hideMark/>
          </w:tcPr>
          <w:p w14:paraId="652ED2E0" w14:textId="72932D81" w:rsidR="00BC1726" w:rsidRPr="00D71EBA" w:rsidRDefault="00BC1726" w:rsidP="00BC1726">
            <w:pPr>
              <w:rPr>
                <w:color w:val="000000"/>
              </w:rPr>
            </w:pPr>
            <w:r>
              <w:rPr>
                <w:rFonts w:ascii="Calibri" w:hAnsi="Calibri" w:cs="Calibri"/>
                <w:color w:val="000000"/>
              </w:rPr>
              <w:t>Marmite de cuisine de fabrication artisanale N°4</w:t>
            </w:r>
          </w:p>
        </w:tc>
        <w:tc>
          <w:tcPr>
            <w:tcW w:w="438" w:type="pct"/>
            <w:tcBorders>
              <w:top w:val="single" w:sz="4" w:space="0" w:color="auto"/>
              <w:left w:val="single" w:sz="4" w:space="0" w:color="auto"/>
              <w:bottom w:val="single" w:sz="4" w:space="0" w:color="auto"/>
              <w:right w:val="single" w:sz="4" w:space="0" w:color="auto"/>
            </w:tcBorders>
            <w:noWrap/>
            <w:vAlign w:val="center"/>
            <w:hideMark/>
          </w:tcPr>
          <w:p w14:paraId="505CCF70" w14:textId="72421EC8" w:rsidR="00BC1726" w:rsidRPr="00D71EBA" w:rsidRDefault="00BC1726" w:rsidP="00BC1726">
            <w:pPr>
              <w:jc w:val="center"/>
              <w:rPr>
                <w:color w:val="000000"/>
              </w:rPr>
            </w:pPr>
            <w:r>
              <w:rPr>
                <w:rFonts w:ascii="Calibri" w:hAnsi="Calibri" w:cs="Calibri"/>
                <w:color w:val="000000"/>
              </w:rPr>
              <w:t>U</w:t>
            </w:r>
          </w:p>
        </w:tc>
        <w:tc>
          <w:tcPr>
            <w:tcW w:w="673" w:type="pct"/>
            <w:tcBorders>
              <w:top w:val="single" w:sz="4" w:space="0" w:color="auto"/>
              <w:left w:val="single" w:sz="4" w:space="0" w:color="auto"/>
              <w:bottom w:val="single" w:sz="4" w:space="0" w:color="auto"/>
              <w:right w:val="single" w:sz="4" w:space="0" w:color="auto"/>
            </w:tcBorders>
            <w:noWrap/>
            <w:vAlign w:val="center"/>
            <w:hideMark/>
          </w:tcPr>
          <w:p w14:paraId="138EE364" w14:textId="43C602F1" w:rsidR="00BC1726" w:rsidRPr="00D71EBA" w:rsidRDefault="00BC1726" w:rsidP="00BC1726">
            <w:pPr>
              <w:jc w:val="center"/>
              <w:rPr>
                <w:color w:val="000000"/>
              </w:rPr>
            </w:pPr>
            <w:r>
              <w:rPr>
                <w:rFonts w:ascii="Calibri" w:hAnsi="Calibri" w:cs="Calibri"/>
                <w:color w:val="000000"/>
              </w:rPr>
              <w:t>4</w:t>
            </w:r>
          </w:p>
        </w:tc>
      </w:tr>
      <w:tr w:rsidR="00BC1726" w:rsidRPr="00D71EBA" w14:paraId="1DFE266A" w14:textId="77777777" w:rsidTr="00BC1726">
        <w:trPr>
          <w:trHeight w:val="324"/>
        </w:trPr>
        <w:tc>
          <w:tcPr>
            <w:tcW w:w="405" w:type="pct"/>
            <w:tcBorders>
              <w:top w:val="single" w:sz="4" w:space="0" w:color="auto"/>
              <w:left w:val="single" w:sz="4" w:space="0" w:color="auto"/>
              <w:bottom w:val="single" w:sz="4" w:space="0" w:color="auto"/>
              <w:right w:val="single" w:sz="4" w:space="0" w:color="auto"/>
            </w:tcBorders>
            <w:vAlign w:val="center"/>
            <w:hideMark/>
          </w:tcPr>
          <w:p w14:paraId="483A64A4" w14:textId="22E32DA0" w:rsidR="00BC1726" w:rsidRPr="00D71EBA" w:rsidRDefault="00BC1726" w:rsidP="00BC1726">
            <w:pPr>
              <w:jc w:val="center"/>
              <w:rPr>
                <w:color w:val="000000"/>
              </w:rPr>
            </w:pPr>
            <w:r>
              <w:rPr>
                <w:rFonts w:ascii="Calibri" w:hAnsi="Calibri" w:cs="Calibri"/>
                <w:color w:val="000000"/>
              </w:rPr>
              <w:t>20</w:t>
            </w:r>
          </w:p>
        </w:tc>
        <w:tc>
          <w:tcPr>
            <w:tcW w:w="3484" w:type="pct"/>
            <w:tcBorders>
              <w:top w:val="single" w:sz="4" w:space="0" w:color="auto"/>
              <w:left w:val="single" w:sz="4" w:space="0" w:color="auto"/>
              <w:bottom w:val="single" w:sz="4" w:space="0" w:color="auto"/>
              <w:right w:val="single" w:sz="4" w:space="0" w:color="auto"/>
            </w:tcBorders>
            <w:vAlign w:val="center"/>
            <w:hideMark/>
          </w:tcPr>
          <w:p w14:paraId="0333D4E7" w14:textId="1B5CB55C" w:rsidR="00BC1726" w:rsidRPr="00D71EBA" w:rsidRDefault="00BC1726" w:rsidP="00BC1726">
            <w:pPr>
              <w:rPr>
                <w:color w:val="000000"/>
              </w:rPr>
            </w:pPr>
            <w:r>
              <w:rPr>
                <w:rFonts w:ascii="Calibri" w:hAnsi="Calibri" w:cs="Calibri"/>
                <w:color w:val="000000"/>
              </w:rPr>
              <w:t>Marmite de cuisine de fabrication artisanale N°8</w:t>
            </w:r>
          </w:p>
        </w:tc>
        <w:tc>
          <w:tcPr>
            <w:tcW w:w="438" w:type="pct"/>
            <w:tcBorders>
              <w:top w:val="single" w:sz="4" w:space="0" w:color="auto"/>
              <w:left w:val="single" w:sz="4" w:space="0" w:color="auto"/>
              <w:bottom w:val="single" w:sz="4" w:space="0" w:color="auto"/>
              <w:right w:val="single" w:sz="4" w:space="0" w:color="auto"/>
            </w:tcBorders>
            <w:noWrap/>
            <w:vAlign w:val="center"/>
            <w:hideMark/>
          </w:tcPr>
          <w:p w14:paraId="767B55EA" w14:textId="59C70A71" w:rsidR="00BC1726" w:rsidRPr="00D71EBA" w:rsidRDefault="00BC1726" w:rsidP="00BC1726">
            <w:pPr>
              <w:jc w:val="center"/>
              <w:rPr>
                <w:color w:val="000000"/>
              </w:rPr>
            </w:pPr>
            <w:r>
              <w:rPr>
                <w:rFonts w:ascii="Calibri" w:hAnsi="Calibri" w:cs="Calibri"/>
                <w:color w:val="000000"/>
              </w:rPr>
              <w:t>U</w:t>
            </w:r>
          </w:p>
        </w:tc>
        <w:tc>
          <w:tcPr>
            <w:tcW w:w="673" w:type="pct"/>
            <w:tcBorders>
              <w:top w:val="single" w:sz="4" w:space="0" w:color="auto"/>
              <w:left w:val="single" w:sz="4" w:space="0" w:color="auto"/>
              <w:bottom w:val="single" w:sz="4" w:space="0" w:color="auto"/>
              <w:right w:val="single" w:sz="4" w:space="0" w:color="auto"/>
            </w:tcBorders>
            <w:noWrap/>
            <w:vAlign w:val="center"/>
            <w:hideMark/>
          </w:tcPr>
          <w:p w14:paraId="749BF475" w14:textId="4681BCB0" w:rsidR="00BC1726" w:rsidRPr="00D71EBA" w:rsidRDefault="00BC1726" w:rsidP="00BC1726">
            <w:pPr>
              <w:jc w:val="center"/>
              <w:rPr>
                <w:color w:val="000000"/>
              </w:rPr>
            </w:pPr>
            <w:r>
              <w:rPr>
                <w:rFonts w:ascii="Calibri" w:hAnsi="Calibri" w:cs="Calibri"/>
                <w:color w:val="000000"/>
              </w:rPr>
              <w:t>4</w:t>
            </w:r>
          </w:p>
        </w:tc>
      </w:tr>
      <w:tr w:rsidR="00BC1726" w:rsidRPr="00D71EBA" w14:paraId="679927CC" w14:textId="77777777" w:rsidTr="00BC1726">
        <w:trPr>
          <w:trHeight w:val="324"/>
        </w:trPr>
        <w:tc>
          <w:tcPr>
            <w:tcW w:w="405" w:type="pct"/>
            <w:tcBorders>
              <w:top w:val="single" w:sz="4" w:space="0" w:color="auto"/>
              <w:left w:val="single" w:sz="4" w:space="0" w:color="auto"/>
              <w:bottom w:val="single" w:sz="4" w:space="0" w:color="auto"/>
              <w:right w:val="single" w:sz="4" w:space="0" w:color="auto"/>
            </w:tcBorders>
            <w:vAlign w:val="center"/>
            <w:hideMark/>
          </w:tcPr>
          <w:p w14:paraId="3A14785D" w14:textId="3551D4E5" w:rsidR="00BC1726" w:rsidRPr="00D71EBA" w:rsidRDefault="00BC1726" w:rsidP="00BC1726">
            <w:pPr>
              <w:jc w:val="center"/>
              <w:rPr>
                <w:color w:val="000000"/>
              </w:rPr>
            </w:pPr>
            <w:r>
              <w:rPr>
                <w:rFonts w:ascii="Calibri" w:hAnsi="Calibri" w:cs="Calibri"/>
                <w:color w:val="000000"/>
              </w:rPr>
              <w:t>21</w:t>
            </w:r>
          </w:p>
        </w:tc>
        <w:tc>
          <w:tcPr>
            <w:tcW w:w="3484" w:type="pct"/>
            <w:tcBorders>
              <w:top w:val="single" w:sz="4" w:space="0" w:color="auto"/>
              <w:left w:val="single" w:sz="4" w:space="0" w:color="auto"/>
              <w:bottom w:val="single" w:sz="4" w:space="0" w:color="auto"/>
              <w:right w:val="single" w:sz="4" w:space="0" w:color="auto"/>
            </w:tcBorders>
            <w:vAlign w:val="center"/>
            <w:hideMark/>
          </w:tcPr>
          <w:p w14:paraId="3E5A690B" w14:textId="6A9BC283" w:rsidR="00BC1726" w:rsidRPr="00D71EBA" w:rsidRDefault="00BC1726" w:rsidP="00BC1726">
            <w:pPr>
              <w:rPr>
                <w:color w:val="000000"/>
              </w:rPr>
            </w:pPr>
            <w:r>
              <w:rPr>
                <w:rFonts w:ascii="Calibri" w:hAnsi="Calibri" w:cs="Calibri"/>
                <w:color w:val="000000"/>
              </w:rPr>
              <w:t>Marmite de cuisine de fabrication artisanale N°10</w:t>
            </w:r>
          </w:p>
        </w:tc>
        <w:tc>
          <w:tcPr>
            <w:tcW w:w="438" w:type="pct"/>
            <w:tcBorders>
              <w:top w:val="single" w:sz="4" w:space="0" w:color="auto"/>
              <w:left w:val="single" w:sz="4" w:space="0" w:color="auto"/>
              <w:bottom w:val="single" w:sz="4" w:space="0" w:color="auto"/>
              <w:right w:val="single" w:sz="4" w:space="0" w:color="auto"/>
            </w:tcBorders>
            <w:noWrap/>
            <w:vAlign w:val="center"/>
            <w:hideMark/>
          </w:tcPr>
          <w:p w14:paraId="2D7C9BFF" w14:textId="3C716370" w:rsidR="00BC1726" w:rsidRPr="00D71EBA" w:rsidRDefault="00BC1726" w:rsidP="00BC1726">
            <w:pPr>
              <w:jc w:val="center"/>
              <w:rPr>
                <w:color w:val="000000"/>
              </w:rPr>
            </w:pPr>
            <w:r>
              <w:rPr>
                <w:rFonts w:ascii="Calibri" w:hAnsi="Calibri" w:cs="Calibri"/>
                <w:color w:val="000000"/>
              </w:rPr>
              <w:t>U</w:t>
            </w:r>
          </w:p>
        </w:tc>
        <w:tc>
          <w:tcPr>
            <w:tcW w:w="673" w:type="pct"/>
            <w:tcBorders>
              <w:top w:val="single" w:sz="4" w:space="0" w:color="auto"/>
              <w:left w:val="single" w:sz="4" w:space="0" w:color="auto"/>
              <w:bottom w:val="single" w:sz="4" w:space="0" w:color="auto"/>
              <w:right w:val="single" w:sz="4" w:space="0" w:color="auto"/>
            </w:tcBorders>
            <w:noWrap/>
            <w:vAlign w:val="center"/>
            <w:hideMark/>
          </w:tcPr>
          <w:p w14:paraId="207946AD" w14:textId="63AF9A79" w:rsidR="00BC1726" w:rsidRPr="00D71EBA" w:rsidRDefault="00BC1726" w:rsidP="00BC1726">
            <w:pPr>
              <w:jc w:val="center"/>
              <w:rPr>
                <w:color w:val="000000"/>
              </w:rPr>
            </w:pPr>
            <w:r>
              <w:rPr>
                <w:rFonts w:ascii="Calibri" w:hAnsi="Calibri" w:cs="Calibri"/>
                <w:color w:val="000000"/>
              </w:rPr>
              <w:t>3</w:t>
            </w:r>
          </w:p>
        </w:tc>
      </w:tr>
      <w:tr w:rsidR="00BC1726" w:rsidRPr="00D71EBA" w14:paraId="4283DD54" w14:textId="77777777" w:rsidTr="00BC1726">
        <w:trPr>
          <w:trHeight w:val="324"/>
        </w:trPr>
        <w:tc>
          <w:tcPr>
            <w:tcW w:w="405" w:type="pct"/>
            <w:tcBorders>
              <w:top w:val="single" w:sz="4" w:space="0" w:color="auto"/>
              <w:left w:val="single" w:sz="4" w:space="0" w:color="auto"/>
              <w:bottom w:val="single" w:sz="4" w:space="0" w:color="auto"/>
              <w:right w:val="single" w:sz="4" w:space="0" w:color="auto"/>
            </w:tcBorders>
            <w:vAlign w:val="center"/>
            <w:hideMark/>
          </w:tcPr>
          <w:p w14:paraId="23A9E3F7" w14:textId="5E183E97" w:rsidR="00BC1726" w:rsidRPr="00D71EBA" w:rsidRDefault="00BC1726" w:rsidP="00BC1726">
            <w:pPr>
              <w:jc w:val="center"/>
              <w:rPr>
                <w:color w:val="000000"/>
              </w:rPr>
            </w:pPr>
            <w:r>
              <w:rPr>
                <w:rFonts w:ascii="Calibri" w:hAnsi="Calibri" w:cs="Calibri"/>
                <w:color w:val="000000"/>
              </w:rPr>
              <w:t>22</w:t>
            </w:r>
          </w:p>
        </w:tc>
        <w:tc>
          <w:tcPr>
            <w:tcW w:w="3484" w:type="pct"/>
            <w:tcBorders>
              <w:top w:val="single" w:sz="4" w:space="0" w:color="auto"/>
              <w:left w:val="single" w:sz="4" w:space="0" w:color="auto"/>
              <w:bottom w:val="single" w:sz="4" w:space="0" w:color="auto"/>
              <w:right w:val="single" w:sz="4" w:space="0" w:color="auto"/>
            </w:tcBorders>
            <w:vAlign w:val="center"/>
            <w:hideMark/>
          </w:tcPr>
          <w:p w14:paraId="479B40F0" w14:textId="08BAFFDD" w:rsidR="00BC1726" w:rsidRPr="00D71EBA" w:rsidRDefault="00BC1726" w:rsidP="00BC1726">
            <w:pPr>
              <w:rPr>
                <w:color w:val="000000"/>
              </w:rPr>
            </w:pPr>
            <w:r>
              <w:rPr>
                <w:rFonts w:ascii="Calibri" w:hAnsi="Calibri" w:cs="Calibri"/>
                <w:color w:val="000000"/>
              </w:rPr>
              <w:t xml:space="preserve">Marmite </w:t>
            </w:r>
            <w:r w:rsidR="00F63CA8">
              <w:rPr>
                <w:rFonts w:ascii="Calibri" w:hAnsi="Calibri" w:cs="Calibri"/>
                <w:color w:val="000000"/>
              </w:rPr>
              <w:t>cocotte-minute</w:t>
            </w:r>
            <w:r>
              <w:rPr>
                <w:rFonts w:ascii="Calibri" w:hAnsi="Calibri" w:cs="Calibri"/>
                <w:color w:val="000000"/>
              </w:rPr>
              <w:t xml:space="preserve"> 15L</w:t>
            </w:r>
          </w:p>
        </w:tc>
        <w:tc>
          <w:tcPr>
            <w:tcW w:w="438" w:type="pct"/>
            <w:tcBorders>
              <w:top w:val="single" w:sz="4" w:space="0" w:color="auto"/>
              <w:left w:val="single" w:sz="4" w:space="0" w:color="auto"/>
              <w:bottom w:val="single" w:sz="4" w:space="0" w:color="auto"/>
              <w:right w:val="single" w:sz="4" w:space="0" w:color="auto"/>
            </w:tcBorders>
            <w:noWrap/>
            <w:vAlign w:val="center"/>
            <w:hideMark/>
          </w:tcPr>
          <w:p w14:paraId="2A171899" w14:textId="204B422D" w:rsidR="00BC1726" w:rsidRPr="00D71EBA" w:rsidRDefault="00BC1726" w:rsidP="00BC1726">
            <w:pPr>
              <w:jc w:val="center"/>
              <w:rPr>
                <w:color w:val="000000"/>
              </w:rPr>
            </w:pPr>
            <w:r>
              <w:rPr>
                <w:rFonts w:ascii="Calibri" w:hAnsi="Calibri" w:cs="Calibri"/>
                <w:color w:val="000000"/>
              </w:rPr>
              <w:t>U</w:t>
            </w:r>
          </w:p>
        </w:tc>
        <w:tc>
          <w:tcPr>
            <w:tcW w:w="673" w:type="pct"/>
            <w:tcBorders>
              <w:top w:val="single" w:sz="4" w:space="0" w:color="auto"/>
              <w:left w:val="single" w:sz="4" w:space="0" w:color="auto"/>
              <w:bottom w:val="single" w:sz="4" w:space="0" w:color="auto"/>
              <w:right w:val="single" w:sz="4" w:space="0" w:color="auto"/>
            </w:tcBorders>
            <w:noWrap/>
            <w:vAlign w:val="center"/>
            <w:hideMark/>
          </w:tcPr>
          <w:p w14:paraId="53175E27" w14:textId="7FB32E37" w:rsidR="00BC1726" w:rsidRPr="00D71EBA" w:rsidRDefault="00BC1726" w:rsidP="00BC1726">
            <w:pPr>
              <w:jc w:val="center"/>
              <w:rPr>
                <w:color w:val="000000"/>
              </w:rPr>
            </w:pPr>
            <w:r>
              <w:rPr>
                <w:rFonts w:ascii="Calibri" w:hAnsi="Calibri" w:cs="Calibri"/>
                <w:color w:val="000000"/>
              </w:rPr>
              <w:t>3</w:t>
            </w:r>
          </w:p>
        </w:tc>
      </w:tr>
      <w:tr w:rsidR="00BC1726" w:rsidRPr="00D71EBA" w14:paraId="2BC4F537" w14:textId="77777777" w:rsidTr="00BC1726">
        <w:trPr>
          <w:trHeight w:val="324"/>
        </w:trPr>
        <w:tc>
          <w:tcPr>
            <w:tcW w:w="405" w:type="pct"/>
            <w:tcBorders>
              <w:top w:val="single" w:sz="4" w:space="0" w:color="auto"/>
              <w:left w:val="single" w:sz="4" w:space="0" w:color="auto"/>
              <w:bottom w:val="single" w:sz="4" w:space="0" w:color="auto"/>
              <w:right w:val="single" w:sz="4" w:space="0" w:color="auto"/>
            </w:tcBorders>
            <w:vAlign w:val="center"/>
            <w:hideMark/>
          </w:tcPr>
          <w:p w14:paraId="57CEAD37" w14:textId="74B379A1" w:rsidR="00BC1726" w:rsidRPr="00D71EBA" w:rsidRDefault="00BC1726" w:rsidP="00BC1726">
            <w:pPr>
              <w:jc w:val="center"/>
              <w:rPr>
                <w:color w:val="000000"/>
              </w:rPr>
            </w:pPr>
            <w:r>
              <w:rPr>
                <w:rFonts w:ascii="Calibri" w:hAnsi="Calibri" w:cs="Calibri"/>
                <w:color w:val="000000"/>
              </w:rPr>
              <w:t>23</w:t>
            </w:r>
          </w:p>
        </w:tc>
        <w:tc>
          <w:tcPr>
            <w:tcW w:w="3484" w:type="pct"/>
            <w:tcBorders>
              <w:top w:val="single" w:sz="4" w:space="0" w:color="auto"/>
              <w:left w:val="single" w:sz="4" w:space="0" w:color="auto"/>
              <w:bottom w:val="single" w:sz="4" w:space="0" w:color="auto"/>
              <w:right w:val="single" w:sz="4" w:space="0" w:color="auto"/>
            </w:tcBorders>
            <w:vAlign w:val="center"/>
            <w:hideMark/>
          </w:tcPr>
          <w:p w14:paraId="2ED7FEAF" w14:textId="61BD8E2F" w:rsidR="00BC1726" w:rsidRPr="00D71EBA" w:rsidRDefault="00F63CA8" w:rsidP="00BC1726">
            <w:pPr>
              <w:rPr>
                <w:color w:val="000000"/>
              </w:rPr>
            </w:pPr>
            <w:r>
              <w:rPr>
                <w:rFonts w:ascii="Calibri" w:hAnsi="Calibri" w:cs="Calibri"/>
                <w:color w:val="000000"/>
              </w:rPr>
              <w:t>Poêle</w:t>
            </w:r>
            <w:r w:rsidR="00BC1726">
              <w:rPr>
                <w:rFonts w:ascii="Calibri" w:hAnsi="Calibri" w:cs="Calibri"/>
                <w:color w:val="000000"/>
              </w:rPr>
              <w:t xml:space="preserve"> intérieur ANTI Adhérant 28cm Euro</w:t>
            </w:r>
          </w:p>
        </w:tc>
        <w:tc>
          <w:tcPr>
            <w:tcW w:w="438" w:type="pct"/>
            <w:tcBorders>
              <w:top w:val="single" w:sz="4" w:space="0" w:color="auto"/>
              <w:left w:val="single" w:sz="4" w:space="0" w:color="auto"/>
              <w:bottom w:val="single" w:sz="4" w:space="0" w:color="auto"/>
              <w:right w:val="single" w:sz="4" w:space="0" w:color="auto"/>
            </w:tcBorders>
            <w:noWrap/>
            <w:vAlign w:val="center"/>
            <w:hideMark/>
          </w:tcPr>
          <w:p w14:paraId="2F524209" w14:textId="67492917" w:rsidR="00BC1726" w:rsidRPr="00D71EBA" w:rsidRDefault="00BC1726" w:rsidP="00BC1726">
            <w:pPr>
              <w:jc w:val="center"/>
              <w:rPr>
                <w:color w:val="000000"/>
              </w:rPr>
            </w:pPr>
            <w:r>
              <w:rPr>
                <w:rFonts w:ascii="Calibri" w:hAnsi="Calibri" w:cs="Calibri"/>
                <w:color w:val="000000"/>
              </w:rPr>
              <w:t>U</w:t>
            </w:r>
          </w:p>
        </w:tc>
        <w:tc>
          <w:tcPr>
            <w:tcW w:w="673" w:type="pct"/>
            <w:tcBorders>
              <w:top w:val="single" w:sz="4" w:space="0" w:color="auto"/>
              <w:left w:val="single" w:sz="4" w:space="0" w:color="auto"/>
              <w:bottom w:val="single" w:sz="4" w:space="0" w:color="auto"/>
              <w:right w:val="single" w:sz="4" w:space="0" w:color="auto"/>
            </w:tcBorders>
            <w:noWrap/>
            <w:vAlign w:val="center"/>
            <w:hideMark/>
          </w:tcPr>
          <w:p w14:paraId="01BC3189" w14:textId="10F7DA91" w:rsidR="00BC1726" w:rsidRPr="00D71EBA" w:rsidRDefault="00BC1726" w:rsidP="00BC1726">
            <w:pPr>
              <w:jc w:val="center"/>
              <w:rPr>
                <w:color w:val="000000"/>
              </w:rPr>
            </w:pPr>
            <w:r>
              <w:rPr>
                <w:rFonts w:ascii="Calibri" w:hAnsi="Calibri" w:cs="Calibri"/>
                <w:color w:val="000000"/>
              </w:rPr>
              <w:t>3</w:t>
            </w:r>
          </w:p>
        </w:tc>
      </w:tr>
      <w:tr w:rsidR="00BC1726" w:rsidRPr="00D71EBA" w14:paraId="4DB2A757" w14:textId="77777777" w:rsidTr="00BC1726">
        <w:trPr>
          <w:trHeight w:val="324"/>
        </w:trPr>
        <w:tc>
          <w:tcPr>
            <w:tcW w:w="405" w:type="pct"/>
            <w:tcBorders>
              <w:top w:val="single" w:sz="4" w:space="0" w:color="auto"/>
              <w:left w:val="single" w:sz="4" w:space="0" w:color="auto"/>
              <w:bottom w:val="single" w:sz="4" w:space="0" w:color="auto"/>
              <w:right w:val="single" w:sz="4" w:space="0" w:color="auto"/>
            </w:tcBorders>
            <w:vAlign w:val="center"/>
            <w:hideMark/>
          </w:tcPr>
          <w:p w14:paraId="3E000B69" w14:textId="0A77272F" w:rsidR="00BC1726" w:rsidRPr="00D71EBA" w:rsidRDefault="00BC1726" w:rsidP="00BC1726">
            <w:pPr>
              <w:jc w:val="center"/>
              <w:rPr>
                <w:color w:val="000000"/>
              </w:rPr>
            </w:pPr>
            <w:r>
              <w:rPr>
                <w:rFonts w:ascii="Calibri" w:hAnsi="Calibri" w:cs="Calibri"/>
                <w:color w:val="000000"/>
              </w:rPr>
              <w:t>24</w:t>
            </w:r>
          </w:p>
        </w:tc>
        <w:tc>
          <w:tcPr>
            <w:tcW w:w="3484" w:type="pct"/>
            <w:tcBorders>
              <w:top w:val="single" w:sz="4" w:space="0" w:color="auto"/>
              <w:left w:val="single" w:sz="4" w:space="0" w:color="auto"/>
              <w:bottom w:val="single" w:sz="4" w:space="0" w:color="auto"/>
              <w:right w:val="single" w:sz="4" w:space="0" w:color="auto"/>
            </w:tcBorders>
            <w:vAlign w:val="center"/>
            <w:hideMark/>
          </w:tcPr>
          <w:p w14:paraId="22C2901E" w14:textId="00BF84A0" w:rsidR="00BC1726" w:rsidRPr="00D71EBA" w:rsidRDefault="00F63CA8" w:rsidP="00BC1726">
            <w:pPr>
              <w:rPr>
                <w:color w:val="000000"/>
              </w:rPr>
            </w:pPr>
            <w:r>
              <w:rPr>
                <w:rFonts w:ascii="Calibri" w:hAnsi="Calibri" w:cs="Calibri"/>
                <w:color w:val="000000"/>
              </w:rPr>
              <w:t>Poêle</w:t>
            </w:r>
            <w:r w:rsidR="00BC1726">
              <w:rPr>
                <w:rFonts w:ascii="Calibri" w:hAnsi="Calibri" w:cs="Calibri"/>
                <w:color w:val="000000"/>
              </w:rPr>
              <w:t xml:space="preserve"> à œufs 14cm secret Gourmet</w:t>
            </w:r>
          </w:p>
        </w:tc>
        <w:tc>
          <w:tcPr>
            <w:tcW w:w="438" w:type="pct"/>
            <w:tcBorders>
              <w:top w:val="single" w:sz="4" w:space="0" w:color="auto"/>
              <w:left w:val="single" w:sz="4" w:space="0" w:color="auto"/>
              <w:bottom w:val="single" w:sz="4" w:space="0" w:color="auto"/>
              <w:right w:val="single" w:sz="4" w:space="0" w:color="auto"/>
            </w:tcBorders>
            <w:noWrap/>
            <w:vAlign w:val="center"/>
            <w:hideMark/>
          </w:tcPr>
          <w:p w14:paraId="1D1F81A1" w14:textId="2104E80A" w:rsidR="00BC1726" w:rsidRPr="00D71EBA" w:rsidRDefault="00BC1726" w:rsidP="00BC1726">
            <w:pPr>
              <w:jc w:val="center"/>
              <w:rPr>
                <w:color w:val="000000"/>
              </w:rPr>
            </w:pPr>
            <w:r>
              <w:rPr>
                <w:rFonts w:ascii="Calibri" w:hAnsi="Calibri" w:cs="Calibri"/>
                <w:color w:val="000000"/>
              </w:rPr>
              <w:t>U</w:t>
            </w:r>
          </w:p>
        </w:tc>
        <w:tc>
          <w:tcPr>
            <w:tcW w:w="673" w:type="pct"/>
            <w:tcBorders>
              <w:top w:val="single" w:sz="4" w:space="0" w:color="auto"/>
              <w:left w:val="single" w:sz="4" w:space="0" w:color="auto"/>
              <w:bottom w:val="single" w:sz="4" w:space="0" w:color="auto"/>
              <w:right w:val="single" w:sz="4" w:space="0" w:color="auto"/>
            </w:tcBorders>
            <w:noWrap/>
            <w:vAlign w:val="center"/>
            <w:hideMark/>
          </w:tcPr>
          <w:p w14:paraId="5CBCAFD7" w14:textId="308020BD" w:rsidR="00BC1726" w:rsidRPr="00D71EBA" w:rsidRDefault="00BC1726" w:rsidP="00BC1726">
            <w:pPr>
              <w:jc w:val="center"/>
              <w:rPr>
                <w:color w:val="000000"/>
              </w:rPr>
            </w:pPr>
            <w:r>
              <w:rPr>
                <w:rFonts w:ascii="Calibri" w:hAnsi="Calibri" w:cs="Calibri"/>
                <w:color w:val="000000"/>
              </w:rPr>
              <w:t>3</w:t>
            </w:r>
          </w:p>
        </w:tc>
      </w:tr>
      <w:tr w:rsidR="00BC1726" w:rsidRPr="00D71EBA" w14:paraId="1824BE0D" w14:textId="77777777" w:rsidTr="00BC1726">
        <w:trPr>
          <w:trHeight w:val="324"/>
        </w:trPr>
        <w:tc>
          <w:tcPr>
            <w:tcW w:w="405" w:type="pct"/>
            <w:tcBorders>
              <w:top w:val="single" w:sz="4" w:space="0" w:color="auto"/>
              <w:left w:val="single" w:sz="4" w:space="0" w:color="auto"/>
              <w:bottom w:val="single" w:sz="4" w:space="0" w:color="auto"/>
              <w:right w:val="single" w:sz="4" w:space="0" w:color="auto"/>
            </w:tcBorders>
            <w:vAlign w:val="center"/>
            <w:hideMark/>
          </w:tcPr>
          <w:p w14:paraId="59CAA572" w14:textId="218B5F89" w:rsidR="00BC1726" w:rsidRPr="00D71EBA" w:rsidRDefault="00BC1726" w:rsidP="00BC1726">
            <w:pPr>
              <w:jc w:val="center"/>
              <w:rPr>
                <w:color w:val="000000"/>
              </w:rPr>
            </w:pPr>
            <w:r>
              <w:rPr>
                <w:rFonts w:ascii="Calibri" w:hAnsi="Calibri" w:cs="Calibri"/>
                <w:color w:val="000000"/>
              </w:rPr>
              <w:t>25</w:t>
            </w:r>
          </w:p>
        </w:tc>
        <w:tc>
          <w:tcPr>
            <w:tcW w:w="3484" w:type="pct"/>
            <w:tcBorders>
              <w:top w:val="single" w:sz="4" w:space="0" w:color="auto"/>
              <w:left w:val="single" w:sz="4" w:space="0" w:color="auto"/>
              <w:bottom w:val="single" w:sz="4" w:space="0" w:color="auto"/>
              <w:right w:val="single" w:sz="4" w:space="0" w:color="auto"/>
            </w:tcBorders>
            <w:vAlign w:val="center"/>
            <w:hideMark/>
          </w:tcPr>
          <w:p w14:paraId="4E39F562" w14:textId="7026E2D0" w:rsidR="00BC1726" w:rsidRPr="00D71EBA" w:rsidRDefault="00F63CA8" w:rsidP="00BC1726">
            <w:pPr>
              <w:rPr>
                <w:color w:val="000000"/>
              </w:rPr>
            </w:pPr>
            <w:r>
              <w:rPr>
                <w:rFonts w:ascii="Calibri" w:hAnsi="Calibri" w:cs="Calibri"/>
                <w:color w:val="000000"/>
              </w:rPr>
              <w:t>Plat</w:t>
            </w:r>
            <w:r w:rsidR="00BC1726">
              <w:rPr>
                <w:rFonts w:ascii="Calibri" w:hAnsi="Calibri" w:cs="Calibri"/>
                <w:color w:val="000000"/>
              </w:rPr>
              <w:t xml:space="preserve"> en douzaine</w:t>
            </w:r>
          </w:p>
        </w:tc>
        <w:tc>
          <w:tcPr>
            <w:tcW w:w="438" w:type="pct"/>
            <w:tcBorders>
              <w:top w:val="single" w:sz="4" w:space="0" w:color="auto"/>
              <w:left w:val="single" w:sz="4" w:space="0" w:color="auto"/>
              <w:bottom w:val="single" w:sz="4" w:space="0" w:color="auto"/>
              <w:right w:val="single" w:sz="4" w:space="0" w:color="auto"/>
            </w:tcBorders>
            <w:noWrap/>
            <w:vAlign w:val="center"/>
            <w:hideMark/>
          </w:tcPr>
          <w:p w14:paraId="20878AD1" w14:textId="1A4E3BAE" w:rsidR="00BC1726" w:rsidRPr="00D71EBA" w:rsidRDefault="00BC1726" w:rsidP="00BC1726">
            <w:pPr>
              <w:jc w:val="center"/>
              <w:rPr>
                <w:color w:val="000000"/>
              </w:rPr>
            </w:pPr>
            <w:r>
              <w:rPr>
                <w:rFonts w:ascii="Calibri" w:hAnsi="Calibri" w:cs="Calibri"/>
                <w:color w:val="000000"/>
              </w:rPr>
              <w:t>U</w:t>
            </w:r>
          </w:p>
        </w:tc>
        <w:tc>
          <w:tcPr>
            <w:tcW w:w="673" w:type="pct"/>
            <w:tcBorders>
              <w:top w:val="single" w:sz="4" w:space="0" w:color="auto"/>
              <w:left w:val="single" w:sz="4" w:space="0" w:color="auto"/>
              <w:bottom w:val="single" w:sz="4" w:space="0" w:color="auto"/>
              <w:right w:val="single" w:sz="4" w:space="0" w:color="auto"/>
            </w:tcBorders>
            <w:noWrap/>
            <w:vAlign w:val="center"/>
            <w:hideMark/>
          </w:tcPr>
          <w:p w14:paraId="0AE54214" w14:textId="2BA18450" w:rsidR="00BC1726" w:rsidRPr="00D71EBA" w:rsidRDefault="00BC1726" w:rsidP="00BC1726">
            <w:pPr>
              <w:jc w:val="center"/>
              <w:rPr>
                <w:color w:val="000000"/>
              </w:rPr>
            </w:pPr>
            <w:r>
              <w:rPr>
                <w:rFonts w:ascii="Calibri" w:hAnsi="Calibri" w:cs="Calibri"/>
                <w:color w:val="000000"/>
              </w:rPr>
              <w:t>15</w:t>
            </w:r>
          </w:p>
        </w:tc>
      </w:tr>
      <w:tr w:rsidR="00BC1726" w:rsidRPr="00D71EBA" w14:paraId="2198A82A" w14:textId="77777777" w:rsidTr="00BC1726">
        <w:trPr>
          <w:trHeight w:val="324"/>
        </w:trPr>
        <w:tc>
          <w:tcPr>
            <w:tcW w:w="405" w:type="pct"/>
            <w:tcBorders>
              <w:top w:val="single" w:sz="4" w:space="0" w:color="auto"/>
              <w:left w:val="single" w:sz="4" w:space="0" w:color="auto"/>
              <w:bottom w:val="single" w:sz="4" w:space="0" w:color="auto"/>
              <w:right w:val="single" w:sz="4" w:space="0" w:color="auto"/>
            </w:tcBorders>
            <w:vAlign w:val="center"/>
            <w:hideMark/>
          </w:tcPr>
          <w:p w14:paraId="549BC8D2" w14:textId="1C8BF0A1" w:rsidR="00BC1726" w:rsidRPr="00D71EBA" w:rsidRDefault="00BC1726" w:rsidP="00BC1726">
            <w:pPr>
              <w:jc w:val="center"/>
              <w:rPr>
                <w:color w:val="000000"/>
              </w:rPr>
            </w:pPr>
            <w:r>
              <w:rPr>
                <w:rFonts w:ascii="Calibri" w:hAnsi="Calibri" w:cs="Calibri"/>
                <w:color w:val="000000"/>
              </w:rPr>
              <w:t>26</w:t>
            </w:r>
          </w:p>
        </w:tc>
        <w:tc>
          <w:tcPr>
            <w:tcW w:w="3484" w:type="pct"/>
            <w:tcBorders>
              <w:top w:val="single" w:sz="4" w:space="0" w:color="auto"/>
              <w:left w:val="single" w:sz="4" w:space="0" w:color="auto"/>
              <w:bottom w:val="single" w:sz="4" w:space="0" w:color="auto"/>
              <w:right w:val="single" w:sz="4" w:space="0" w:color="auto"/>
            </w:tcBorders>
            <w:vAlign w:val="center"/>
            <w:hideMark/>
          </w:tcPr>
          <w:p w14:paraId="777400CB" w14:textId="6921AB92" w:rsidR="00BC1726" w:rsidRPr="00D71EBA" w:rsidRDefault="00F63CA8" w:rsidP="00BC1726">
            <w:pPr>
              <w:rPr>
                <w:color w:val="000000"/>
              </w:rPr>
            </w:pPr>
            <w:r>
              <w:rPr>
                <w:rFonts w:ascii="Calibri" w:hAnsi="Calibri" w:cs="Calibri"/>
                <w:color w:val="000000"/>
              </w:rPr>
              <w:t>Réchaud</w:t>
            </w:r>
            <w:r w:rsidR="00BC1726">
              <w:rPr>
                <w:rFonts w:ascii="Calibri" w:hAnsi="Calibri" w:cs="Calibri"/>
                <w:color w:val="000000"/>
              </w:rPr>
              <w:t xml:space="preserve"> plat de 40/50 cm</w:t>
            </w:r>
          </w:p>
        </w:tc>
        <w:tc>
          <w:tcPr>
            <w:tcW w:w="438" w:type="pct"/>
            <w:tcBorders>
              <w:top w:val="single" w:sz="4" w:space="0" w:color="auto"/>
              <w:left w:val="single" w:sz="4" w:space="0" w:color="auto"/>
              <w:bottom w:val="single" w:sz="4" w:space="0" w:color="auto"/>
              <w:right w:val="single" w:sz="4" w:space="0" w:color="auto"/>
            </w:tcBorders>
            <w:noWrap/>
            <w:vAlign w:val="center"/>
            <w:hideMark/>
          </w:tcPr>
          <w:p w14:paraId="384F6A27" w14:textId="21EE57B9" w:rsidR="00BC1726" w:rsidRPr="00D71EBA" w:rsidRDefault="00BC1726" w:rsidP="00BC1726">
            <w:pPr>
              <w:jc w:val="center"/>
              <w:rPr>
                <w:color w:val="000000"/>
              </w:rPr>
            </w:pPr>
            <w:r>
              <w:rPr>
                <w:rFonts w:ascii="Calibri" w:hAnsi="Calibri" w:cs="Calibri"/>
                <w:color w:val="000000"/>
              </w:rPr>
              <w:t>U</w:t>
            </w:r>
          </w:p>
        </w:tc>
        <w:tc>
          <w:tcPr>
            <w:tcW w:w="673" w:type="pct"/>
            <w:tcBorders>
              <w:top w:val="single" w:sz="4" w:space="0" w:color="auto"/>
              <w:left w:val="single" w:sz="4" w:space="0" w:color="auto"/>
              <w:bottom w:val="single" w:sz="4" w:space="0" w:color="auto"/>
              <w:right w:val="single" w:sz="4" w:space="0" w:color="auto"/>
            </w:tcBorders>
            <w:noWrap/>
            <w:vAlign w:val="center"/>
            <w:hideMark/>
          </w:tcPr>
          <w:p w14:paraId="59A81E20" w14:textId="7DD9839F" w:rsidR="00BC1726" w:rsidRPr="00D71EBA" w:rsidRDefault="00BC1726" w:rsidP="00BC1726">
            <w:pPr>
              <w:jc w:val="center"/>
              <w:rPr>
                <w:color w:val="000000"/>
              </w:rPr>
            </w:pPr>
            <w:r>
              <w:rPr>
                <w:rFonts w:ascii="Calibri" w:hAnsi="Calibri" w:cs="Calibri"/>
                <w:color w:val="000000"/>
              </w:rPr>
              <w:t>3</w:t>
            </w:r>
          </w:p>
        </w:tc>
      </w:tr>
      <w:tr w:rsidR="00BC1726" w:rsidRPr="00D71EBA" w14:paraId="50E08F57" w14:textId="77777777" w:rsidTr="00BC1726">
        <w:trPr>
          <w:trHeight w:val="324"/>
        </w:trPr>
        <w:tc>
          <w:tcPr>
            <w:tcW w:w="405" w:type="pct"/>
            <w:tcBorders>
              <w:top w:val="single" w:sz="4" w:space="0" w:color="auto"/>
              <w:left w:val="single" w:sz="4" w:space="0" w:color="auto"/>
              <w:bottom w:val="single" w:sz="4" w:space="0" w:color="auto"/>
              <w:right w:val="single" w:sz="4" w:space="0" w:color="auto"/>
            </w:tcBorders>
            <w:vAlign w:val="center"/>
            <w:hideMark/>
          </w:tcPr>
          <w:p w14:paraId="7878145E" w14:textId="0EA0374B" w:rsidR="00BC1726" w:rsidRPr="00D71EBA" w:rsidRDefault="00BC1726" w:rsidP="00BC1726">
            <w:pPr>
              <w:jc w:val="center"/>
              <w:rPr>
                <w:color w:val="000000"/>
              </w:rPr>
            </w:pPr>
            <w:r>
              <w:rPr>
                <w:rFonts w:ascii="Calibri" w:hAnsi="Calibri" w:cs="Calibri"/>
                <w:color w:val="000000"/>
              </w:rPr>
              <w:t>27</w:t>
            </w:r>
          </w:p>
        </w:tc>
        <w:tc>
          <w:tcPr>
            <w:tcW w:w="3484" w:type="pct"/>
            <w:tcBorders>
              <w:top w:val="single" w:sz="4" w:space="0" w:color="auto"/>
              <w:left w:val="single" w:sz="4" w:space="0" w:color="auto"/>
              <w:bottom w:val="single" w:sz="4" w:space="0" w:color="auto"/>
              <w:right w:val="single" w:sz="4" w:space="0" w:color="auto"/>
            </w:tcBorders>
            <w:vAlign w:val="center"/>
            <w:hideMark/>
          </w:tcPr>
          <w:p w14:paraId="31B2546F" w14:textId="2EB24A61" w:rsidR="00BC1726" w:rsidRPr="00D71EBA" w:rsidRDefault="00F63CA8" w:rsidP="00BC1726">
            <w:pPr>
              <w:rPr>
                <w:color w:val="000000"/>
              </w:rPr>
            </w:pPr>
            <w:r>
              <w:rPr>
                <w:rFonts w:ascii="Calibri" w:hAnsi="Calibri" w:cs="Calibri"/>
                <w:color w:val="000000"/>
              </w:rPr>
              <w:t>Récipient</w:t>
            </w:r>
            <w:r w:rsidR="00BC1726">
              <w:rPr>
                <w:rFonts w:ascii="Calibri" w:hAnsi="Calibri" w:cs="Calibri"/>
                <w:color w:val="000000"/>
              </w:rPr>
              <w:t xml:space="preserve"> profond en acier pour buffet</w:t>
            </w:r>
          </w:p>
        </w:tc>
        <w:tc>
          <w:tcPr>
            <w:tcW w:w="438" w:type="pct"/>
            <w:tcBorders>
              <w:top w:val="single" w:sz="4" w:space="0" w:color="auto"/>
              <w:left w:val="single" w:sz="4" w:space="0" w:color="auto"/>
              <w:bottom w:val="single" w:sz="4" w:space="0" w:color="auto"/>
              <w:right w:val="single" w:sz="4" w:space="0" w:color="auto"/>
            </w:tcBorders>
            <w:noWrap/>
            <w:vAlign w:val="center"/>
            <w:hideMark/>
          </w:tcPr>
          <w:p w14:paraId="215DEA96" w14:textId="5B09EC0E" w:rsidR="00BC1726" w:rsidRPr="00D71EBA" w:rsidRDefault="00BC1726" w:rsidP="00BC1726">
            <w:pPr>
              <w:jc w:val="center"/>
              <w:rPr>
                <w:color w:val="000000"/>
              </w:rPr>
            </w:pPr>
            <w:r>
              <w:rPr>
                <w:rFonts w:ascii="Calibri" w:hAnsi="Calibri" w:cs="Calibri"/>
                <w:color w:val="000000"/>
              </w:rPr>
              <w:t>U</w:t>
            </w:r>
          </w:p>
        </w:tc>
        <w:tc>
          <w:tcPr>
            <w:tcW w:w="673" w:type="pct"/>
            <w:tcBorders>
              <w:top w:val="single" w:sz="4" w:space="0" w:color="auto"/>
              <w:left w:val="single" w:sz="4" w:space="0" w:color="auto"/>
              <w:bottom w:val="single" w:sz="4" w:space="0" w:color="auto"/>
              <w:right w:val="single" w:sz="4" w:space="0" w:color="auto"/>
            </w:tcBorders>
            <w:noWrap/>
            <w:vAlign w:val="center"/>
            <w:hideMark/>
          </w:tcPr>
          <w:p w14:paraId="2AFD422D" w14:textId="0D36C1BE" w:rsidR="00BC1726" w:rsidRPr="00D71EBA" w:rsidRDefault="00BC1726" w:rsidP="00BC1726">
            <w:pPr>
              <w:jc w:val="center"/>
              <w:rPr>
                <w:color w:val="000000"/>
              </w:rPr>
            </w:pPr>
            <w:r>
              <w:rPr>
                <w:rFonts w:ascii="Calibri" w:hAnsi="Calibri" w:cs="Calibri"/>
                <w:color w:val="000000"/>
              </w:rPr>
              <w:t>8</w:t>
            </w:r>
          </w:p>
        </w:tc>
      </w:tr>
      <w:tr w:rsidR="00BC1726" w:rsidRPr="00D71EBA" w14:paraId="76109CFF" w14:textId="77777777" w:rsidTr="00BC1726">
        <w:trPr>
          <w:trHeight w:val="324"/>
        </w:trPr>
        <w:tc>
          <w:tcPr>
            <w:tcW w:w="405" w:type="pct"/>
            <w:tcBorders>
              <w:top w:val="single" w:sz="4" w:space="0" w:color="auto"/>
              <w:left w:val="single" w:sz="4" w:space="0" w:color="auto"/>
              <w:bottom w:val="single" w:sz="4" w:space="0" w:color="auto"/>
              <w:right w:val="single" w:sz="4" w:space="0" w:color="auto"/>
            </w:tcBorders>
            <w:vAlign w:val="center"/>
            <w:hideMark/>
          </w:tcPr>
          <w:p w14:paraId="51E7D206" w14:textId="6187A020" w:rsidR="00BC1726" w:rsidRPr="00D71EBA" w:rsidRDefault="00BC1726" w:rsidP="00BC1726">
            <w:pPr>
              <w:jc w:val="center"/>
              <w:rPr>
                <w:color w:val="000000"/>
              </w:rPr>
            </w:pPr>
            <w:r>
              <w:rPr>
                <w:rFonts w:ascii="Calibri" w:hAnsi="Calibri" w:cs="Calibri"/>
                <w:color w:val="000000"/>
              </w:rPr>
              <w:t>28</w:t>
            </w:r>
          </w:p>
        </w:tc>
        <w:tc>
          <w:tcPr>
            <w:tcW w:w="3484" w:type="pct"/>
            <w:tcBorders>
              <w:top w:val="single" w:sz="4" w:space="0" w:color="auto"/>
              <w:left w:val="single" w:sz="4" w:space="0" w:color="auto"/>
              <w:bottom w:val="single" w:sz="4" w:space="0" w:color="auto"/>
              <w:right w:val="single" w:sz="4" w:space="0" w:color="auto"/>
            </w:tcBorders>
            <w:vAlign w:val="center"/>
            <w:hideMark/>
          </w:tcPr>
          <w:p w14:paraId="45710CB7" w14:textId="2839E303" w:rsidR="00BC1726" w:rsidRPr="00D71EBA" w:rsidRDefault="00BC1726" w:rsidP="00BC1726">
            <w:pPr>
              <w:rPr>
                <w:color w:val="000000"/>
              </w:rPr>
            </w:pPr>
            <w:r>
              <w:rPr>
                <w:rFonts w:ascii="Calibri" w:hAnsi="Calibri" w:cs="Calibri"/>
                <w:color w:val="000000"/>
              </w:rPr>
              <w:t>Plat profonde de service en acier pour buffet</w:t>
            </w:r>
          </w:p>
        </w:tc>
        <w:tc>
          <w:tcPr>
            <w:tcW w:w="438" w:type="pct"/>
            <w:tcBorders>
              <w:top w:val="single" w:sz="4" w:space="0" w:color="auto"/>
              <w:left w:val="single" w:sz="4" w:space="0" w:color="auto"/>
              <w:bottom w:val="single" w:sz="4" w:space="0" w:color="auto"/>
              <w:right w:val="single" w:sz="4" w:space="0" w:color="auto"/>
            </w:tcBorders>
            <w:noWrap/>
            <w:vAlign w:val="center"/>
            <w:hideMark/>
          </w:tcPr>
          <w:p w14:paraId="1D01AED6" w14:textId="11E531DC" w:rsidR="00BC1726" w:rsidRPr="00D71EBA" w:rsidRDefault="00BC1726" w:rsidP="00BC1726">
            <w:pPr>
              <w:jc w:val="center"/>
              <w:rPr>
                <w:color w:val="000000"/>
              </w:rPr>
            </w:pPr>
            <w:r>
              <w:rPr>
                <w:rFonts w:ascii="Calibri" w:hAnsi="Calibri" w:cs="Calibri"/>
                <w:color w:val="000000"/>
              </w:rPr>
              <w:t>U</w:t>
            </w:r>
          </w:p>
        </w:tc>
        <w:tc>
          <w:tcPr>
            <w:tcW w:w="673" w:type="pct"/>
            <w:tcBorders>
              <w:top w:val="single" w:sz="4" w:space="0" w:color="auto"/>
              <w:left w:val="single" w:sz="4" w:space="0" w:color="auto"/>
              <w:bottom w:val="single" w:sz="4" w:space="0" w:color="auto"/>
              <w:right w:val="single" w:sz="4" w:space="0" w:color="auto"/>
            </w:tcBorders>
            <w:noWrap/>
            <w:vAlign w:val="center"/>
            <w:hideMark/>
          </w:tcPr>
          <w:p w14:paraId="649CFFDD" w14:textId="13B70CE9" w:rsidR="00BC1726" w:rsidRPr="00D71EBA" w:rsidRDefault="00BC1726" w:rsidP="00BC1726">
            <w:pPr>
              <w:jc w:val="center"/>
              <w:rPr>
                <w:color w:val="000000"/>
              </w:rPr>
            </w:pPr>
            <w:r>
              <w:rPr>
                <w:rFonts w:ascii="Calibri" w:hAnsi="Calibri" w:cs="Calibri"/>
                <w:color w:val="000000"/>
              </w:rPr>
              <w:t>8</w:t>
            </w:r>
          </w:p>
        </w:tc>
      </w:tr>
      <w:tr w:rsidR="00BC1726" w:rsidRPr="00D71EBA" w14:paraId="6FF93441" w14:textId="77777777" w:rsidTr="00BC1726">
        <w:trPr>
          <w:trHeight w:val="324"/>
        </w:trPr>
        <w:tc>
          <w:tcPr>
            <w:tcW w:w="405" w:type="pct"/>
            <w:tcBorders>
              <w:top w:val="single" w:sz="4" w:space="0" w:color="auto"/>
              <w:left w:val="single" w:sz="4" w:space="0" w:color="auto"/>
              <w:bottom w:val="single" w:sz="4" w:space="0" w:color="auto"/>
              <w:right w:val="single" w:sz="4" w:space="0" w:color="auto"/>
            </w:tcBorders>
            <w:vAlign w:val="center"/>
            <w:hideMark/>
          </w:tcPr>
          <w:p w14:paraId="7663C910" w14:textId="20495EB8" w:rsidR="00BC1726" w:rsidRPr="00D71EBA" w:rsidRDefault="00BC1726" w:rsidP="00BC1726">
            <w:pPr>
              <w:jc w:val="center"/>
              <w:rPr>
                <w:color w:val="000000"/>
              </w:rPr>
            </w:pPr>
            <w:r>
              <w:rPr>
                <w:rFonts w:ascii="Calibri" w:hAnsi="Calibri" w:cs="Calibri"/>
                <w:color w:val="000000"/>
              </w:rPr>
              <w:t>29</w:t>
            </w:r>
          </w:p>
        </w:tc>
        <w:tc>
          <w:tcPr>
            <w:tcW w:w="3484" w:type="pct"/>
            <w:tcBorders>
              <w:top w:val="single" w:sz="4" w:space="0" w:color="auto"/>
              <w:left w:val="single" w:sz="4" w:space="0" w:color="auto"/>
              <w:bottom w:val="single" w:sz="4" w:space="0" w:color="auto"/>
              <w:right w:val="single" w:sz="4" w:space="0" w:color="auto"/>
            </w:tcBorders>
            <w:vAlign w:val="center"/>
            <w:hideMark/>
          </w:tcPr>
          <w:p w14:paraId="6D255057" w14:textId="38FDF2FD" w:rsidR="00BC1726" w:rsidRPr="00D71EBA" w:rsidRDefault="00F63CA8" w:rsidP="00BC1726">
            <w:pPr>
              <w:rPr>
                <w:color w:val="000000"/>
              </w:rPr>
            </w:pPr>
            <w:r>
              <w:rPr>
                <w:rFonts w:ascii="Calibri" w:hAnsi="Calibri" w:cs="Calibri"/>
                <w:color w:val="000000"/>
              </w:rPr>
              <w:t>Plateau</w:t>
            </w:r>
            <w:r w:rsidR="00BC1726">
              <w:rPr>
                <w:rFonts w:ascii="Calibri" w:hAnsi="Calibri" w:cs="Calibri"/>
                <w:color w:val="000000"/>
              </w:rPr>
              <w:t xml:space="preserve"> à découper 36/22 </w:t>
            </w:r>
            <w:proofErr w:type="spellStart"/>
            <w:r w:rsidR="00BC1726">
              <w:rPr>
                <w:rFonts w:ascii="Calibri" w:hAnsi="Calibri" w:cs="Calibri"/>
                <w:color w:val="000000"/>
              </w:rPr>
              <w:t>deco</w:t>
            </w:r>
            <w:proofErr w:type="spellEnd"/>
            <w:r w:rsidR="00BC1726">
              <w:rPr>
                <w:rFonts w:ascii="Calibri" w:hAnsi="Calibri" w:cs="Calibri"/>
                <w:color w:val="000000"/>
              </w:rPr>
              <w:t xml:space="preserve"> Afrique </w:t>
            </w:r>
          </w:p>
        </w:tc>
        <w:tc>
          <w:tcPr>
            <w:tcW w:w="438" w:type="pct"/>
            <w:tcBorders>
              <w:top w:val="single" w:sz="4" w:space="0" w:color="auto"/>
              <w:left w:val="single" w:sz="4" w:space="0" w:color="auto"/>
              <w:bottom w:val="single" w:sz="4" w:space="0" w:color="auto"/>
              <w:right w:val="single" w:sz="4" w:space="0" w:color="auto"/>
            </w:tcBorders>
            <w:noWrap/>
            <w:vAlign w:val="center"/>
            <w:hideMark/>
          </w:tcPr>
          <w:p w14:paraId="4B87F83D" w14:textId="161D3D85" w:rsidR="00BC1726" w:rsidRPr="00D71EBA" w:rsidRDefault="00BC1726" w:rsidP="00BC1726">
            <w:pPr>
              <w:jc w:val="center"/>
              <w:rPr>
                <w:color w:val="000000"/>
              </w:rPr>
            </w:pPr>
            <w:r>
              <w:rPr>
                <w:rFonts w:ascii="Calibri" w:hAnsi="Calibri" w:cs="Calibri"/>
                <w:color w:val="000000"/>
              </w:rPr>
              <w:t>U</w:t>
            </w:r>
          </w:p>
        </w:tc>
        <w:tc>
          <w:tcPr>
            <w:tcW w:w="673" w:type="pct"/>
            <w:tcBorders>
              <w:top w:val="single" w:sz="4" w:space="0" w:color="auto"/>
              <w:left w:val="single" w:sz="4" w:space="0" w:color="auto"/>
              <w:bottom w:val="single" w:sz="4" w:space="0" w:color="auto"/>
              <w:right w:val="single" w:sz="4" w:space="0" w:color="auto"/>
            </w:tcBorders>
            <w:noWrap/>
            <w:vAlign w:val="center"/>
            <w:hideMark/>
          </w:tcPr>
          <w:p w14:paraId="3A4B25E2" w14:textId="439EE2C8" w:rsidR="00BC1726" w:rsidRPr="00D71EBA" w:rsidRDefault="00BC1726" w:rsidP="00BC1726">
            <w:pPr>
              <w:jc w:val="center"/>
              <w:rPr>
                <w:color w:val="000000"/>
              </w:rPr>
            </w:pPr>
            <w:r>
              <w:rPr>
                <w:rFonts w:ascii="Calibri" w:hAnsi="Calibri" w:cs="Calibri"/>
                <w:color w:val="000000"/>
              </w:rPr>
              <w:t>2</w:t>
            </w:r>
          </w:p>
        </w:tc>
      </w:tr>
      <w:tr w:rsidR="00BC1726" w:rsidRPr="00D71EBA" w14:paraId="3D83ACD5" w14:textId="77777777" w:rsidTr="00BC1726">
        <w:trPr>
          <w:trHeight w:val="324"/>
        </w:trPr>
        <w:tc>
          <w:tcPr>
            <w:tcW w:w="405" w:type="pct"/>
            <w:tcBorders>
              <w:top w:val="single" w:sz="4" w:space="0" w:color="auto"/>
              <w:left w:val="single" w:sz="4" w:space="0" w:color="auto"/>
              <w:bottom w:val="single" w:sz="4" w:space="0" w:color="auto"/>
              <w:right w:val="single" w:sz="4" w:space="0" w:color="auto"/>
            </w:tcBorders>
            <w:vAlign w:val="center"/>
            <w:hideMark/>
          </w:tcPr>
          <w:p w14:paraId="465683B2" w14:textId="5631A44B" w:rsidR="00BC1726" w:rsidRPr="00D71EBA" w:rsidRDefault="00BC1726" w:rsidP="00BC1726">
            <w:pPr>
              <w:jc w:val="center"/>
              <w:rPr>
                <w:color w:val="000000"/>
              </w:rPr>
            </w:pPr>
            <w:r>
              <w:rPr>
                <w:rFonts w:ascii="Calibri" w:hAnsi="Calibri" w:cs="Calibri"/>
                <w:color w:val="000000"/>
              </w:rPr>
              <w:t>30</w:t>
            </w:r>
          </w:p>
        </w:tc>
        <w:tc>
          <w:tcPr>
            <w:tcW w:w="3484" w:type="pct"/>
            <w:tcBorders>
              <w:top w:val="single" w:sz="4" w:space="0" w:color="auto"/>
              <w:left w:val="single" w:sz="4" w:space="0" w:color="auto"/>
              <w:bottom w:val="single" w:sz="4" w:space="0" w:color="auto"/>
              <w:right w:val="single" w:sz="4" w:space="0" w:color="auto"/>
            </w:tcBorders>
            <w:vAlign w:val="center"/>
            <w:hideMark/>
          </w:tcPr>
          <w:p w14:paraId="000714AA" w14:textId="02EBBD9E" w:rsidR="00BC1726" w:rsidRPr="00D71EBA" w:rsidRDefault="00F63CA8" w:rsidP="00BC1726">
            <w:pPr>
              <w:rPr>
                <w:color w:val="000000"/>
              </w:rPr>
            </w:pPr>
            <w:r>
              <w:rPr>
                <w:rFonts w:ascii="Calibri" w:hAnsi="Calibri" w:cs="Calibri"/>
                <w:color w:val="000000"/>
              </w:rPr>
              <w:t>Cuillère</w:t>
            </w:r>
            <w:r w:rsidR="00BC1726">
              <w:rPr>
                <w:rFonts w:ascii="Calibri" w:hAnsi="Calibri" w:cs="Calibri"/>
                <w:color w:val="000000"/>
              </w:rPr>
              <w:t xml:space="preserve"> à café 4 pièces extra </w:t>
            </w:r>
            <w:r>
              <w:rPr>
                <w:rFonts w:ascii="Calibri" w:hAnsi="Calibri" w:cs="Calibri"/>
                <w:color w:val="000000"/>
              </w:rPr>
              <w:t>résistant</w:t>
            </w:r>
          </w:p>
        </w:tc>
        <w:tc>
          <w:tcPr>
            <w:tcW w:w="438" w:type="pct"/>
            <w:tcBorders>
              <w:top w:val="single" w:sz="4" w:space="0" w:color="auto"/>
              <w:left w:val="single" w:sz="4" w:space="0" w:color="auto"/>
              <w:bottom w:val="single" w:sz="4" w:space="0" w:color="auto"/>
              <w:right w:val="single" w:sz="4" w:space="0" w:color="auto"/>
            </w:tcBorders>
            <w:noWrap/>
            <w:vAlign w:val="center"/>
            <w:hideMark/>
          </w:tcPr>
          <w:p w14:paraId="2AB07ECC" w14:textId="374EE50F" w:rsidR="00BC1726" w:rsidRPr="00D71EBA" w:rsidRDefault="00BC1726" w:rsidP="00BC1726">
            <w:pPr>
              <w:jc w:val="center"/>
              <w:rPr>
                <w:color w:val="000000"/>
              </w:rPr>
            </w:pPr>
            <w:r>
              <w:rPr>
                <w:rFonts w:ascii="Calibri" w:hAnsi="Calibri" w:cs="Calibri"/>
                <w:color w:val="000000"/>
              </w:rPr>
              <w:t>U</w:t>
            </w:r>
          </w:p>
        </w:tc>
        <w:tc>
          <w:tcPr>
            <w:tcW w:w="673" w:type="pct"/>
            <w:tcBorders>
              <w:top w:val="single" w:sz="4" w:space="0" w:color="auto"/>
              <w:left w:val="single" w:sz="4" w:space="0" w:color="auto"/>
              <w:bottom w:val="single" w:sz="4" w:space="0" w:color="auto"/>
              <w:right w:val="single" w:sz="4" w:space="0" w:color="auto"/>
            </w:tcBorders>
            <w:noWrap/>
            <w:vAlign w:val="center"/>
            <w:hideMark/>
          </w:tcPr>
          <w:p w14:paraId="4FFD2510" w14:textId="32AEDD2E" w:rsidR="00BC1726" w:rsidRPr="00D71EBA" w:rsidRDefault="00BC1726" w:rsidP="00BC1726">
            <w:pPr>
              <w:jc w:val="center"/>
              <w:rPr>
                <w:color w:val="000000"/>
              </w:rPr>
            </w:pPr>
            <w:r>
              <w:rPr>
                <w:rFonts w:ascii="Calibri" w:hAnsi="Calibri" w:cs="Calibri"/>
                <w:color w:val="000000"/>
              </w:rPr>
              <w:t>20</w:t>
            </w:r>
          </w:p>
        </w:tc>
      </w:tr>
      <w:tr w:rsidR="00BC1726" w:rsidRPr="00D71EBA" w14:paraId="6EB38308" w14:textId="77777777" w:rsidTr="00BC1726">
        <w:trPr>
          <w:trHeight w:val="324"/>
        </w:trPr>
        <w:tc>
          <w:tcPr>
            <w:tcW w:w="405" w:type="pct"/>
            <w:tcBorders>
              <w:top w:val="single" w:sz="4" w:space="0" w:color="auto"/>
              <w:left w:val="single" w:sz="4" w:space="0" w:color="auto"/>
              <w:bottom w:val="single" w:sz="4" w:space="0" w:color="auto"/>
              <w:right w:val="single" w:sz="4" w:space="0" w:color="auto"/>
            </w:tcBorders>
            <w:vAlign w:val="center"/>
            <w:hideMark/>
          </w:tcPr>
          <w:p w14:paraId="7F8A2EEF" w14:textId="23D761D9" w:rsidR="00BC1726" w:rsidRPr="00D71EBA" w:rsidRDefault="00BC1726" w:rsidP="00BC1726">
            <w:pPr>
              <w:jc w:val="center"/>
              <w:rPr>
                <w:color w:val="000000"/>
              </w:rPr>
            </w:pPr>
            <w:r>
              <w:rPr>
                <w:rFonts w:ascii="Calibri" w:hAnsi="Calibri" w:cs="Calibri"/>
                <w:color w:val="000000"/>
              </w:rPr>
              <w:t>31</w:t>
            </w:r>
          </w:p>
        </w:tc>
        <w:tc>
          <w:tcPr>
            <w:tcW w:w="3484" w:type="pct"/>
            <w:tcBorders>
              <w:top w:val="single" w:sz="4" w:space="0" w:color="auto"/>
              <w:left w:val="single" w:sz="4" w:space="0" w:color="auto"/>
              <w:bottom w:val="single" w:sz="4" w:space="0" w:color="auto"/>
              <w:right w:val="single" w:sz="4" w:space="0" w:color="auto"/>
            </w:tcBorders>
            <w:vAlign w:val="center"/>
            <w:hideMark/>
          </w:tcPr>
          <w:p w14:paraId="73377291" w14:textId="52A9E3B9" w:rsidR="00BC1726" w:rsidRPr="00D71EBA" w:rsidRDefault="00F63CA8" w:rsidP="00BC1726">
            <w:pPr>
              <w:rPr>
                <w:color w:val="000000"/>
              </w:rPr>
            </w:pPr>
            <w:r>
              <w:rPr>
                <w:rFonts w:ascii="Calibri" w:hAnsi="Calibri" w:cs="Calibri"/>
                <w:color w:val="000000"/>
              </w:rPr>
              <w:t>Cuillère</w:t>
            </w:r>
            <w:r w:rsidR="00BC1726">
              <w:rPr>
                <w:rFonts w:ascii="Calibri" w:hAnsi="Calibri" w:cs="Calibri"/>
                <w:color w:val="000000"/>
              </w:rPr>
              <w:t xml:space="preserve"> de table Inox 19,2cm CUISAT </w:t>
            </w:r>
            <w:proofErr w:type="spellStart"/>
            <w:r w:rsidR="00BC1726">
              <w:rPr>
                <w:rFonts w:ascii="Calibri" w:hAnsi="Calibri" w:cs="Calibri"/>
                <w:color w:val="000000"/>
              </w:rPr>
              <w:t>Pqt</w:t>
            </w:r>
            <w:proofErr w:type="spellEnd"/>
            <w:r w:rsidR="00BC1726">
              <w:rPr>
                <w:rFonts w:ascii="Calibri" w:hAnsi="Calibri" w:cs="Calibri"/>
                <w:color w:val="000000"/>
              </w:rPr>
              <w:t xml:space="preserve"> /12</w:t>
            </w:r>
          </w:p>
        </w:tc>
        <w:tc>
          <w:tcPr>
            <w:tcW w:w="438" w:type="pct"/>
            <w:tcBorders>
              <w:top w:val="single" w:sz="4" w:space="0" w:color="auto"/>
              <w:left w:val="single" w:sz="4" w:space="0" w:color="auto"/>
              <w:bottom w:val="single" w:sz="4" w:space="0" w:color="auto"/>
              <w:right w:val="single" w:sz="4" w:space="0" w:color="auto"/>
            </w:tcBorders>
            <w:noWrap/>
            <w:vAlign w:val="center"/>
            <w:hideMark/>
          </w:tcPr>
          <w:p w14:paraId="31332CAC" w14:textId="77FFD68C" w:rsidR="00BC1726" w:rsidRPr="00D71EBA" w:rsidRDefault="00BC1726" w:rsidP="00BC1726">
            <w:pPr>
              <w:jc w:val="center"/>
              <w:rPr>
                <w:color w:val="000000"/>
              </w:rPr>
            </w:pPr>
            <w:r>
              <w:rPr>
                <w:rFonts w:ascii="Calibri" w:hAnsi="Calibri" w:cs="Calibri"/>
                <w:color w:val="000000"/>
              </w:rPr>
              <w:t>U</w:t>
            </w:r>
          </w:p>
        </w:tc>
        <w:tc>
          <w:tcPr>
            <w:tcW w:w="673" w:type="pct"/>
            <w:tcBorders>
              <w:top w:val="single" w:sz="4" w:space="0" w:color="auto"/>
              <w:left w:val="single" w:sz="4" w:space="0" w:color="auto"/>
              <w:bottom w:val="single" w:sz="4" w:space="0" w:color="auto"/>
              <w:right w:val="single" w:sz="4" w:space="0" w:color="auto"/>
            </w:tcBorders>
            <w:noWrap/>
            <w:vAlign w:val="center"/>
            <w:hideMark/>
          </w:tcPr>
          <w:p w14:paraId="1345900A" w14:textId="4247866D" w:rsidR="00BC1726" w:rsidRPr="00D71EBA" w:rsidRDefault="00BC1726" w:rsidP="00BC1726">
            <w:pPr>
              <w:jc w:val="center"/>
              <w:rPr>
                <w:color w:val="000000"/>
              </w:rPr>
            </w:pPr>
            <w:r>
              <w:rPr>
                <w:rFonts w:ascii="Calibri" w:hAnsi="Calibri" w:cs="Calibri"/>
                <w:color w:val="000000"/>
              </w:rPr>
              <w:t>10</w:t>
            </w:r>
          </w:p>
        </w:tc>
      </w:tr>
      <w:tr w:rsidR="00BC1726" w:rsidRPr="00D71EBA" w14:paraId="10095D1E" w14:textId="77777777" w:rsidTr="00BC1726">
        <w:trPr>
          <w:trHeight w:val="324"/>
        </w:trPr>
        <w:tc>
          <w:tcPr>
            <w:tcW w:w="405" w:type="pct"/>
            <w:tcBorders>
              <w:top w:val="single" w:sz="4" w:space="0" w:color="auto"/>
              <w:left w:val="single" w:sz="4" w:space="0" w:color="auto"/>
              <w:bottom w:val="single" w:sz="4" w:space="0" w:color="auto"/>
              <w:right w:val="single" w:sz="4" w:space="0" w:color="auto"/>
            </w:tcBorders>
            <w:vAlign w:val="center"/>
            <w:hideMark/>
          </w:tcPr>
          <w:p w14:paraId="77B6BAF8" w14:textId="19CB1A41" w:rsidR="00BC1726" w:rsidRPr="00D71EBA" w:rsidRDefault="00BC1726" w:rsidP="00BC1726">
            <w:pPr>
              <w:jc w:val="center"/>
              <w:rPr>
                <w:color w:val="000000"/>
              </w:rPr>
            </w:pPr>
            <w:r>
              <w:rPr>
                <w:rFonts w:ascii="Calibri" w:hAnsi="Calibri" w:cs="Calibri"/>
                <w:color w:val="000000"/>
              </w:rPr>
              <w:t>32</w:t>
            </w:r>
          </w:p>
        </w:tc>
        <w:tc>
          <w:tcPr>
            <w:tcW w:w="3484" w:type="pct"/>
            <w:tcBorders>
              <w:top w:val="single" w:sz="4" w:space="0" w:color="auto"/>
              <w:left w:val="single" w:sz="4" w:space="0" w:color="auto"/>
              <w:bottom w:val="single" w:sz="4" w:space="0" w:color="auto"/>
              <w:right w:val="single" w:sz="4" w:space="0" w:color="auto"/>
            </w:tcBorders>
            <w:vAlign w:val="center"/>
            <w:hideMark/>
          </w:tcPr>
          <w:p w14:paraId="382FC00B" w14:textId="5FA99AE5" w:rsidR="00BC1726" w:rsidRPr="00D71EBA" w:rsidRDefault="00BC1726" w:rsidP="00BC1726">
            <w:pPr>
              <w:rPr>
                <w:color w:val="000000"/>
              </w:rPr>
            </w:pPr>
            <w:r>
              <w:rPr>
                <w:rFonts w:ascii="Calibri" w:hAnsi="Calibri" w:cs="Calibri"/>
                <w:color w:val="000000"/>
              </w:rPr>
              <w:t>Couteau de table CIPO 18%</w:t>
            </w:r>
          </w:p>
        </w:tc>
        <w:tc>
          <w:tcPr>
            <w:tcW w:w="438" w:type="pct"/>
            <w:tcBorders>
              <w:top w:val="single" w:sz="4" w:space="0" w:color="auto"/>
              <w:left w:val="single" w:sz="4" w:space="0" w:color="auto"/>
              <w:bottom w:val="single" w:sz="4" w:space="0" w:color="auto"/>
              <w:right w:val="single" w:sz="4" w:space="0" w:color="auto"/>
            </w:tcBorders>
            <w:noWrap/>
            <w:vAlign w:val="center"/>
            <w:hideMark/>
          </w:tcPr>
          <w:p w14:paraId="1AE73AE4" w14:textId="397EF341" w:rsidR="00BC1726" w:rsidRPr="00D71EBA" w:rsidRDefault="00BC1726" w:rsidP="00BC1726">
            <w:pPr>
              <w:jc w:val="center"/>
              <w:rPr>
                <w:color w:val="000000"/>
              </w:rPr>
            </w:pPr>
            <w:r>
              <w:rPr>
                <w:rFonts w:ascii="Calibri" w:hAnsi="Calibri" w:cs="Calibri"/>
                <w:color w:val="000000"/>
              </w:rPr>
              <w:t>U</w:t>
            </w:r>
          </w:p>
        </w:tc>
        <w:tc>
          <w:tcPr>
            <w:tcW w:w="673" w:type="pct"/>
            <w:tcBorders>
              <w:top w:val="single" w:sz="4" w:space="0" w:color="auto"/>
              <w:left w:val="single" w:sz="4" w:space="0" w:color="auto"/>
              <w:bottom w:val="single" w:sz="4" w:space="0" w:color="auto"/>
              <w:right w:val="single" w:sz="4" w:space="0" w:color="auto"/>
            </w:tcBorders>
            <w:noWrap/>
            <w:vAlign w:val="center"/>
            <w:hideMark/>
          </w:tcPr>
          <w:p w14:paraId="33CB0EF3" w14:textId="752D5833" w:rsidR="00BC1726" w:rsidRPr="00D71EBA" w:rsidRDefault="00BC1726" w:rsidP="00BC1726">
            <w:pPr>
              <w:jc w:val="center"/>
              <w:rPr>
                <w:color w:val="000000"/>
              </w:rPr>
            </w:pPr>
            <w:r>
              <w:rPr>
                <w:rFonts w:ascii="Calibri" w:hAnsi="Calibri" w:cs="Calibri"/>
                <w:color w:val="000000"/>
              </w:rPr>
              <w:t>100</w:t>
            </w:r>
          </w:p>
        </w:tc>
      </w:tr>
      <w:tr w:rsidR="00BC1726" w:rsidRPr="00D71EBA" w14:paraId="4290DF09" w14:textId="77777777" w:rsidTr="00BC1726">
        <w:trPr>
          <w:trHeight w:val="324"/>
        </w:trPr>
        <w:tc>
          <w:tcPr>
            <w:tcW w:w="405" w:type="pct"/>
            <w:tcBorders>
              <w:top w:val="single" w:sz="4" w:space="0" w:color="auto"/>
              <w:left w:val="single" w:sz="4" w:space="0" w:color="auto"/>
              <w:bottom w:val="single" w:sz="4" w:space="0" w:color="auto"/>
              <w:right w:val="single" w:sz="4" w:space="0" w:color="auto"/>
            </w:tcBorders>
            <w:vAlign w:val="center"/>
            <w:hideMark/>
          </w:tcPr>
          <w:p w14:paraId="5245FD65" w14:textId="25E8945E" w:rsidR="00BC1726" w:rsidRPr="00D71EBA" w:rsidRDefault="00BC1726" w:rsidP="00BC1726">
            <w:pPr>
              <w:jc w:val="center"/>
              <w:rPr>
                <w:color w:val="000000"/>
              </w:rPr>
            </w:pPr>
            <w:r>
              <w:rPr>
                <w:rFonts w:ascii="Calibri" w:hAnsi="Calibri" w:cs="Calibri"/>
                <w:color w:val="000000"/>
              </w:rPr>
              <w:lastRenderedPageBreak/>
              <w:t>33</w:t>
            </w:r>
          </w:p>
        </w:tc>
        <w:tc>
          <w:tcPr>
            <w:tcW w:w="3484" w:type="pct"/>
            <w:tcBorders>
              <w:top w:val="single" w:sz="4" w:space="0" w:color="auto"/>
              <w:left w:val="single" w:sz="4" w:space="0" w:color="auto"/>
              <w:bottom w:val="single" w:sz="4" w:space="0" w:color="auto"/>
              <w:right w:val="single" w:sz="4" w:space="0" w:color="auto"/>
            </w:tcBorders>
            <w:vAlign w:val="center"/>
            <w:hideMark/>
          </w:tcPr>
          <w:p w14:paraId="6217000E" w14:textId="55DA7F29" w:rsidR="00BC1726" w:rsidRPr="00D71EBA" w:rsidRDefault="00BC1726" w:rsidP="00BC1726">
            <w:pPr>
              <w:rPr>
                <w:color w:val="000000"/>
              </w:rPr>
            </w:pPr>
            <w:r>
              <w:rPr>
                <w:rFonts w:ascii="Calibri" w:hAnsi="Calibri" w:cs="Calibri"/>
                <w:color w:val="000000"/>
              </w:rPr>
              <w:t>Couteau de cuisine Excellent jeu de 6piéces + planche à découper</w:t>
            </w:r>
          </w:p>
        </w:tc>
        <w:tc>
          <w:tcPr>
            <w:tcW w:w="438" w:type="pct"/>
            <w:tcBorders>
              <w:top w:val="single" w:sz="4" w:space="0" w:color="auto"/>
              <w:left w:val="single" w:sz="4" w:space="0" w:color="auto"/>
              <w:bottom w:val="single" w:sz="4" w:space="0" w:color="auto"/>
              <w:right w:val="single" w:sz="4" w:space="0" w:color="auto"/>
            </w:tcBorders>
            <w:noWrap/>
            <w:vAlign w:val="center"/>
            <w:hideMark/>
          </w:tcPr>
          <w:p w14:paraId="2769F64C" w14:textId="40442ABB" w:rsidR="00BC1726" w:rsidRPr="00D71EBA" w:rsidRDefault="00BC1726" w:rsidP="00BC1726">
            <w:pPr>
              <w:jc w:val="center"/>
              <w:rPr>
                <w:color w:val="000000"/>
              </w:rPr>
            </w:pPr>
            <w:r>
              <w:rPr>
                <w:rFonts w:ascii="Calibri" w:hAnsi="Calibri" w:cs="Calibri"/>
                <w:color w:val="000000"/>
              </w:rPr>
              <w:t>U</w:t>
            </w:r>
          </w:p>
        </w:tc>
        <w:tc>
          <w:tcPr>
            <w:tcW w:w="673" w:type="pct"/>
            <w:tcBorders>
              <w:top w:val="single" w:sz="4" w:space="0" w:color="auto"/>
              <w:left w:val="single" w:sz="4" w:space="0" w:color="auto"/>
              <w:bottom w:val="single" w:sz="4" w:space="0" w:color="auto"/>
              <w:right w:val="single" w:sz="4" w:space="0" w:color="auto"/>
            </w:tcBorders>
            <w:noWrap/>
            <w:vAlign w:val="center"/>
            <w:hideMark/>
          </w:tcPr>
          <w:p w14:paraId="271A99F4" w14:textId="282E9FE8" w:rsidR="00BC1726" w:rsidRPr="00D71EBA" w:rsidRDefault="00BC1726" w:rsidP="00BC1726">
            <w:pPr>
              <w:jc w:val="center"/>
              <w:rPr>
                <w:color w:val="000000"/>
              </w:rPr>
            </w:pPr>
            <w:r>
              <w:rPr>
                <w:rFonts w:ascii="Calibri" w:hAnsi="Calibri" w:cs="Calibri"/>
                <w:color w:val="000000"/>
              </w:rPr>
              <w:t>2</w:t>
            </w:r>
          </w:p>
        </w:tc>
      </w:tr>
      <w:tr w:rsidR="00BC1726" w:rsidRPr="00D71EBA" w14:paraId="64D9A363" w14:textId="77777777" w:rsidTr="00BC1726">
        <w:trPr>
          <w:trHeight w:val="324"/>
        </w:trPr>
        <w:tc>
          <w:tcPr>
            <w:tcW w:w="405" w:type="pct"/>
            <w:tcBorders>
              <w:top w:val="single" w:sz="4" w:space="0" w:color="auto"/>
              <w:left w:val="single" w:sz="4" w:space="0" w:color="auto"/>
              <w:bottom w:val="single" w:sz="4" w:space="0" w:color="auto"/>
              <w:right w:val="single" w:sz="4" w:space="0" w:color="auto"/>
            </w:tcBorders>
            <w:vAlign w:val="center"/>
            <w:hideMark/>
          </w:tcPr>
          <w:p w14:paraId="4AC93B5A" w14:textId="2251BC28" w:rsidR="00BC1726" w:rsidRPr="00D71EBA" w:rsidRDefault="00BC1726" w:rsidP="00BC1726">
            <w:pPr>
              <w:jc w:val="center"/>
              <w:rPr>
                <w:color w:val="000000"/>
              </w:rPr>
            </w:pPr>
            <w:r>
              <w:rPr>
                <w:rFonts w:ascii="Calibri" w:hAnsi="Calibri" w:cs="Calibri"/>
                <w:color w:val="000000"/>
              </w:rPr>
              <w:t>34</w:t>
            </w:r>
          </w:p>
        </w:tc>
        <w:tc>
          <w:tcPr>
            <w:tcW w:w="3484" w:type="pct"/>
            <w:tcBorders>
              <w:top w:val="single" w:sz="4" w:space="0" w:color="auto"/>
              <w:left w:val="single" w:sz="4" w:space="0" w:color="auto"/>
              <w:bottom w:val="single" w:sz="4" w:space="0" w:color="auto"/>
              <w:right w:val="single" w:sz="4" w:space="0" w:color="auto"/>
            </w:tcBorders>
            <w:vAlign w:val="center"/>
            <w:hideMark/>
          </w:tcPr>
          <w:p w14:paraId="24F6D8CB" w14:textId="5D337BA8" w:rsidR="00BC1726" w:rsidRPr="00D71EBA" w:rsidRDefault="00F63CA8" w:rsidP="00BC1726">
            <w:pPr>
              <w:rPr>
                <w:color w:val="000000"/>
              </w:rPr>
            </w:pPr>
            <w:r>
              <w:rPr>
                <w:rFonts w:ascii="Calibri" w:hAnsi="Calibri" w:cs="Calibri"/>
                <w:color w:val="000000"/>
              </w:rPr>
              <w:t>Passoire</w:t>
            </w:r>
            <w:r w:rsidR="00BC1726">
              <w:rPr>
                <w:rFonts w:ascii="Calibri" w:hAnsi="Calibri" w:cs="Calibri"/>
                <w:color w:val="000000"/>
              </w:rPr>
              <w:t xml:space="preserve"> MELANINE 25cm</w:t>
            </w:r>
          </w:p>
        </w:tc>
        <w:tc>
          <w:tcPr>
            <w:tcW w:w="438" w:type="pct"/>
            <w:tcBorders>
              <w:top w:val="single" w:sz="4" w:space="0" w:color="auto"/>
              <w:left w:val="single" w:sz="4" w:space="0" w:color="auto"/>
              <w:bottom w:val="single" w:sz="4" w:space="0" w:color="auto"/>
              <w:right w:val="single" w:sz="4" w:space="0" w:color="auto"/>
            </w:tcBorders>
            <w:noWrap/>
            <w:vAlign w:val="center"/>
            <w:hideMark/>
          </w:tcPr>
          <w:p w14:paraId="2CE7A935" w14:textId="4D245ACD" w:rsidR="00BC1726" w:rsidRPr="00D71EBA" w:rsidRDefault="00BC1726" w:rsidP="00BC1726">
            <w:pPr>
              <w:jc w:val="center"/>
              <w:rPr>
                <w:color w:val="000000"/>
              </w:rPr>
            </w:pPr>
            <w:r>
              <w:rPr>
                <w:rFonts w:ascii="Calibri" w:hAnsi="Calibri" w:cs="Calibri"/>
                <w:color w:val="000000"/>
              </w:rPr>
              <w:t>U</w:t>
            </w:r>
          </w:p>
        </w:tc>
        <w:tc>
          <w:tcPr>
            <w:tcW w:w="673" w:type="pct"/>
            <w:tcBorders>
              <w:top w:val="single" w:sz="4" w:space="0" w:color="auto"/>
              <w:left w:val="single" w:sz="4" w:space="0" w:color="auto"/>
              <w:bottom w:val="single" w:sz="4" w:space="0" w:color="auto"/>
              <w:right w:val="single" w:sz="4" w:space="0" w:color="auto"/>
            </w:tcBorders>
            <w:noWrap/>
            <w:vAlign w:val="center"/>
            <w:hideMark/>
          </w:tcPr>
          <w:p w14:paraId="4E531857" w14:textId="7F92A2DC" w:rsidR="00BC1726" w:rsidRPr="00D71EBA" w:rsidRDefault="00BC1726" w:rsidP="00BC1726">
            <w:pPr>
              <w:jc w:val="center"/>
              <w:rPr>
                <w:color w:val="000000"/>
              </w:rPr>
            </w:pPr>
            <w:r>
              <w:rPr>
                <w:rFonts w:ascii="Calibri" w:hAnsi="Calibri" w:cs="Calibri"/>
                <w:color w:val="000000"/>
              </w:rPr>
              <w:t>2</w:t>
            </w:r>
          </w:p>
        </w:tc>
      </w:tr>
      <w:tr w:rsidR="00BC1726" w:rsidRPr="00D71EBA" w14:paraId="1CCC49A1" w14:textId="77777777" w:rsidTr="00BC1726">
        <w:trPr>
          <w:trHeight w:val="324"/>
        </w:trPr>
        <w:tc>
          <w:tcPr>
            <w:tcW w:w="405" w:type="pct"/>
            <w:tcBorders>
              <w:top w:val="single" w:sz="4" w:space="0" w:color="auto"/>
              <w:left w:val="single" w:sz="4" w:space="0" w:color="auto"/>
              <w:bottom w:val="single" w:sz="4" w:space="0" w:color="auto"/>
              <w:right w:val="single" w:sz="4" w:space="0" w:color="auto"/>
            </w:tcBorders>
            <w:vAlign w:val="center"/>
            <w:hideMark/>
          </w:tcPr>
          <w:p w14:paraId="0C5DE861" w14:textId="17DCC0F6" w:rsidR="00BC1726" w:rsidRPr="00D71EBA" w:rsidRDefault="00BC1726" w:rsidP="00BC1726">
            <w:pPr>
              <w:jc w:val="center"/>
              <w:rPr>
                <w:color w:val="000000"/>
              </w:rPr>
            </w:pPr>
            <w:r>
              <w:rPr>
                <w:rFonts w:ascii="Calibri" w:hAnsi="Calibri" w:cs="Calibri"/>
                <w:color w:val="000000"/>
              </w:rPr>
              <w:t>35</w:t>
            </w:r>
          </w:p>
        </w:tc>
        <w:tc>
          <w:tcPr>
            <w:tcW w:w="3484" w:type="pct"/>
            <w:tcBorders>
              <w:top w:val="single" w:sz="4" w:space="0" w:color="auto"/>
              <w:left w:val="single" w:sz="4" w:space="0" w:color="auto"/>
              <w:bottom w:val="single" w:sz="4" w:space="0" w:color="auto"/>
              <w:right w:val="single" w:sz="4" w:space="0" w:color="auto"/>
            </w:tcBorders>
            <w:vAlign w:val="center"/>
            <w:hideMark/>
          </w:tcPr>
          <w:p w14:paraId="09A89BCC" w14:textId="10E0A067" w:rsidR="00BC1726" w:rsidRPr="00D71EBA" w:rsidRDefault="00F63CA8" w:rsidP="00BC1726">
            <w:pPr>
              <w:rPr>
                <w:color w:val="000000"/>
              </w:rPr>
            </w:pPr>
            <w:r>
              <w:rPr>
                <w:rFonts w:ascii="Calibri" w:hAnsi="Calibri" w:cs="Calibri"/>
                <w:color w:val="000000"/>
              </w:rPr>
              <w:t>Passoire</w:t>
            </w:r>
            <w:r w:rsidR="00BC1726">
              <w:rPr>
                <w:rFonts w:ascii="Calibri" w:hAnsi="Calibri" w:cs="Calibri"/>
                <w:color w:val="000000"/>
              </w:rPr>
              <w:t xml:space="preserve"> à thé en métal Excellent</w:t>
            </w:r>
          </w:p>
        </w:tc>
        <w:tc>
          <w:tcPr>
            <w:tcW w:w="438" w:type="pct"/>
            <w:tcBorders>
              <w:top w:val="single" w:sz="4" w:space="0" w:color="auto"/>
              <w:left w:val="single" w:sz="4" w:space="0" w:color="auto"/>
              <w:bottom w:val="single" w:sz="4" w:space="0" w:color="auto"/>
              <w:right w:val="single" w:sz="4" w:space="0" w:color="auto"/>
            </w:tcBorders>
            <w:noWrap/>
            <w:vAlign w:val="center"/>
            <w:hideMark/>
          </w:tcPr>
          <w:p w14:paraId="246D8A52" w14:textId="2D66CB0C" w:rsidR="00BC1726" w:rsidRPr="00D71EBA" w:rsidRDefault="00BC1726" w:rsidP="00BC1726">
            <w:pPr>
              <w:jc w:val="center"/>
              <w:rPr>
                <w:color w:val="000000"/>
              </w:rPr>
            </w:pPr>
            <w:r>
              <w:rPr>
                <w:rFonts w:ascii="Calibri" w:hAnsi="Calibri" w:cs="Calibri"/>
                <w:color w:val="000000"/>
              </w:rPr>
              <w:t>U</w:t>
            </w:r>
          </w:p>
        </w:tc>
        <w:tc>
          <w:tcPr>
            <w:tcW w:w="673" w:type="pct"/>
            <w:tcBorders>
              <w:top w:val="single" w:sz="4" w:space="0" w:color="auto"/>
              <w:left w:val="single" w:sz="4" w:space="0" w:color="auto"/>
              <w:bottom w:val="single" w:sz="4" w:space="0" w:color="auto"/>
              <w:right w:val="single" w:sz="4" w:space="0" w:color="auto"/>
            </w:tcBorders>
            <w:noWrap/>
            <w:vAlign w:val="center"/>
            <w:hideMark/>
          </w:tcPr>
          <w:p w14:paraId="196041E2" w14:textId="182F6344" w:rsidR="00BC1726" w:rsidRPr="00D71EBA" w:rsidRDefault="00BC1726" w:rsidP="00BC1726">
            <w:pPr>
              <w:jc w:val="center"/>
              <w:rPr>
                <w:color w:val="000000"/>
              </w:rPr>
            </w:pPr>
            <w:r>
              <w:rPr>
                <w:rFonts w:ascii="Calibri" w:hAnsi="Calibri" w:cs="Calibri"/>
                <w:color w:val="000000"/>
              </w:rPr>
              <w:t>10</w:t>
            </w:r>
          </w:p>
        </w:tc>
      </w:tr>
      <w:tr w:rsidR="00BC1726" w:rsidRPr="00D71EBA" w14:paraId="4D641D3F" w14:textId="77777777" w:rsidTr="00BC1726">
        <w:trPr>
          <w:trHeight w:val="324"/>
        </w:trPr>
        <w:tc>
          <w:tcPr>
            <w:tcW w:w="405" w:type="pct"/>
            <w:tcBorders>
              <w:top w:val="single" w:sz="4" w:space="0" w:color="auto"/>
              <w:left w:val="single" w:sz="4" w:space="0" w:color="auto"/>
              <w:bottom w:val="single" w:sz="4" w:space="0" w:color="auto"/>
              <w:right w:val="single" w:sz="4" w:space="0" w:color="auto"/>
            </w:tcBorders>
            <w:vAlign w:val="center"/>
            <w:hideMark/>
          </w:tcPr>
          <w:p w14:paraId="643166C0" w14:textId="30401199" w:rsidR="00BC1726" w:rsidRPr="00D71EBA" w:rsidRDefault="00BC1726" w:rsidP="00BC1726">
            <w:pPr>
              <w:jc w:val="center"/>
              <w:rPr>
                <w:color w:val="000000"/>
              </w:rPr>
            </w:pPr>
            <w:r>
              <w:rPr>
                <w:rFonts w:ascii="Calibri" w:hAnsi="Calibri" w:cs="Calibri"/>
                <w:color w:val="000000"/>
              </w:rPr>
              <w:t>36</w:t>
            </w:r>
          </w:p>
        </w:tc>
        <w:tc>
          <w:tcPr>
            <w:tcW w:w="3484" w:type="pct"/>
            <w:tcBorders>
              <w:top w:val="single" w:sz="4" w:space="0" w:color="auto"/>
              <w:left w:val="single" w:sz="4" w:space="0" w:color="auto"/>
              <w:bottom w:val="single" w:sz="4" w:space="0" w:color="auto"/>
              <w:right w:val="single" w:sz="4" w:space="0" w:color="auto"/>
            </w:tcBorders>
            <w:vAlign w:val="center"/>
            <w:hideMark/>
          </w:tcPr>
          <w:p w14:paraId="563FB59B" w14:textId="21F14265" w:rsidR="00BC1726" w:rsidRPr="00D71EBA" w:rsidRDefault="00BC1726" w:rsidP="00BC1726">
            <w:pPr>
              <w:rPr>
                <w:color w:val="000000"/>
              </w:rPr>
            </w:pPr>
            <w:r>
              <w:rPr>
                <w:rFonts w:ascii="Calibri" w:hAnsi="Calibri" w:cs="Calibri"/>
                <w:color w:val="000000"/>
              </w:rPr>
              <w:t>Louche à sauce Inox 37,5 cm cordon bleu 72AC</w:t>
            </w:r>
          </w:p>
        </w:tc>
        <w:tc>
          <w:tcPr>
            <w:tcW w:w="438" w:type="pct"/>
            <w:tcBorders>
              <w:top w:val="single" w:sz="4" w:space="0" w:color="auto"/>
              <w:left w:val="single" w:sz="4" w:space="0" w:color="auto"/>
              <w:bottom w:val="single" w:sz="4" w:space="0" w:color="auto"/>
              <w:right w:val="single" w:sz="4" w:space="0" w:color="auto"/>
            </w:tcBorders>
            <w:noWrap/>
            <w:vAlign w:val="center"/>
            <w:hideMark/>
          </w:tcPr>
          <w:p w14:paraId="6526DDB0" w14:textId="1ADDF37B" w:rsidR="00BC1726" w:rsidRPr="00D71EBA" w:rsidRDefault="00BC1726" w:rsidP="00BC1726">
            <w:pPr>
              <w:jc w:val="center"/>
              <w:rPr>
                <w:color w:val="000000"/>
              </w:rPr>
            </w:pPr>
            <w:r>
              <w:rPr>
                <w:rFonts w:ascii="Calibri" w:hAnsi="Calibri" w:cs="Calibri"/>
                <w:color w:val="000000"/>
              </w:rPr>
              <w:t>U</w:t>
            </w:r>
          </w:p>
        </w:tc>
        <w:tc>
          <w:tcPr>
            <w:tcW w:w="673" w:type="pct"/>
            <w:tcBorders>
              <w:top w:val="single" w:sz="4" w:space="0" w:color="auto"/>
              <w:left w:val="single" w:sz="4" w:space="0" w:color="auto"/>
              <w:bottom w:val="single" w:sz="4" w:space="0" w:color="auto"/>
              <w:right w:val="single" w:sz="4" w:space="0" w:color="auto"/>
            </w:tcBorders>
            <w:noWrap/>
            <w:vAlign w:val="center"/>
            <w:hideMark/>
          </w:tcPr>
          <w:p w14:paraId="1F1395BC" w14:textId="5954F652" w:rsidR="00BC1726" w:rsidRPr="00D71EBA" w:rsidRDefault="00BC1726" w:rsidP="00BC1726">
            <w:pPr>
              <w:jc w:val="center"/>
              <w:rPr>
                <w:color w:val="000000"/>
              </w:rPr>
            </w:pPr>
            <w:r>
              <w:rPr>
                <w:rFonts w:ascii="Calibri" w:hAnsi="Calibri" w:cs="Calibri"/>
                <w:color w:val="000000"/>
              </w:rPr>
              <w:t>4</w:t>
            </w:r>
          </w:p>
        </w:tc>
      </w:tr>
      <w:tr w:rsidR="00BC1726" w:rsidRPr="00D71EBA" w14:paraId="37E164C2" w14:textId="77777777" w:rsidTr="00BC1726">
        <w:trPr>
          <w:trHeight w:val="324"/>
        </w:trPr>
        <w:tc>
          <w:tcPr>
            <w:tcW w:w="405" w:type="pct"/>
            <w:tcBorders>
              <w:top w:val="single" w:sz="4" w:space="0" w:color="auto"/>
              <w:left w:val="single" w:sz="4" w:space="0" w:color="auto"/>
              <w:bottom w:val="single" w:sz="4" w:space="0" w:color="auto"/>
              <w:right w:val="single" w:sz="4" w:space="0" w:color="auto"/>
            </w:tcBorders>
            <w:vAlign w:val="center"/>
            <w:hideMark/>
          </w:tcPr>
          <w:p w14:paraId="14C2CC76" w14:textId="16168BCD" w:rsidR="00BC1726" w:rsidRPr="00D71EBA" w:rsidRDefault="00BC1726" w:rsidP="00BC1726">
            <w:pPr>
              <w:jc w:val="center"/>
              <w:rPr>
                <w:color w:val="000000"/>
              </w:rPr>
            </w:pPr>
            <w:r>
              <w:rPr>
                <w:rFonts w:ascii="Calibri" w:hAnsi="Calibri" w:cs="Calibri"/>
                <w:color w:val="000000"/>
              </w:rPr>
              <w:t>37</w:t>
            </w:r>
          </w:p>
        </w:tc>
        <w:tc>
          <w:tcPr>
            <w:tcW w:w="3484" w:type="pct"/>
            <w:tcBorders>
              <w:top w:val="single" w:sz="4" w:space="0" w:color="auto"/>
              <w:left w:val="single" w:sz="4" w:space="0" w:color="auto"/>
              <w:bottom w:val="single" w:sz="4" w:space="0" w:color="auto"/>
              <w:right w:val="single" w:sz="4" w:space="0" w:color="auto"/>
            </w:tcBorders>
            <w:vAlign w:val="center"/>
            <w:hideMark/>
          </w:tcPr>
          <w:p w14:paraId="102A84CA" w14:textId="1E4AB105" w:rsidR="00BC1726" w:rsidRPr="00D71EBA" w:rsidRDefault="00BC1726" w:rsidP="00BC1726">
            <w:pPr>
              <w:rPr>
                <w:color w:val="000000"/>
              </w:rPr>
            </w:pPr>
            <w:r>
              <w:rPr>
                <w:rFonts w:ascii="Calibri" w:hAnsi="Calibri" w:cs="Calibri"/>
                <w:color w:val="000000"/>
              </w:rPr>
              <w:t>Louche à spaghetti Inox 34,5 cm cordon bleu 72AC</w:t>
            </w:r>
          </w:p>
        </w:tc>
        <w:tc>
          <w:tcPr>
            <w:tcW w:w="438" w:type="pct"/>
            <w:tcBorders>
              <w:top w:val="single" w:sz="4" w:space="0" w:color="auto"/>
              <w:left w:val="single" w:sz="4" w:space="0" w:color="auto"/>
              <w:bottom w:val="single" w:sz="4" w:space="0" w:color="auto"/>
              <w:right w:val="single" w:sz="4" w:space="0" w:color="auto"/>
            </w:tcBorders>
            <w:noWrap/>
            <w:vAlign w:val="center"/>
            <w:hideMark/>
          </w:tcPr>
          <w:p w14:paraId="4A34FC85" w14:textId="6BCEBE5D" w:rsidR="00BC1726" w:rsidRPr="00D71EBA" w:rsidRDefault="00BC1726" w:rsidP="00BC1726">
            <w:pPr>
              <w:jc w:val="center"/>
              <w:rPr>
                <w:color w:val="000000"/>
              </w:rPr>
            </w:pPr>
            <w:r>
              <w:rPr>
                <w:rFonts w:ascii="Calibri" w:hAnsi="Calibri" w:cs="Calibri"/>
                <w:color w:val="000000"/>
              </w:rPr>
              <w:t>U</w:t>
            </w:r>
          </w:p>
        </w:tc>
        <w:tc>
          <w:tcPr>
            <w:tcW w:w="673" w:type="pct"/>
            <w:tcBorders>
              <w:top w:val="single" w:sz="4" w:space="0" w:color="auto"/>
              <w:left w:val="single" w:sz="4" w:space="0" w:color="auto"/>
              <w:bottom w:val="single" w:sz="4" w:space="0" w:color="auto"/>
              <w:right w:val="single" w:sz="4" w:space="0" w:color="auto"/>
            </w:tcBorders>
            <w:noWrap/>
            <w:vAlign w:val="center"/>
            <w:hideMark/>
          </w:tcPr>
          <w:p w14:paraId="6DC84A90" w14:textId="78ADAF17" w:rsidR="00BC1726" w:rsidRPr="00D71EBA" w:rsidRDefault="00BC1726" w:rsidP="00BC1726">
            <w:pPr>
              <w:jc w:val="center"/>
              <w:rPr>
                <w:color w:val="000000"/>
              </w:rPr>
            </w:pPr>
            <w:r>
              <w:rPr>
                <w:rFonts w:ascii="Calibri" w:hAnsi="Calibri" w:cs="Calibri"/>
                <w:color w:val="000000"/>
              </w:rPr>
              <w:t>4</w:t>
            </w:r>
          </w:p>
        </w:tc>
      </w:tr>
      <w:tr w:rsidR="00BC1726" w:rsidRPr="00D71EBA" w14:paraId="446D5B1F" w14:textId="77777777" w:rsidTr="00BC1726">
        <w:trPr>
          <w:trHeight w:val="324"/>
        </w:trPr>
        <w:tc>
          <w:tcPr>
            <w:tcW w:w="405" w:type="pct"/>
            <w:tcBorders>
              <w:top w:val="single" w:sz="4" w:space="0" w:color="auto"/>
              <w:left w:val="single" w:sz="4" w:space="0" w:color="auto"/>
              <w:bottom w:val="single" w:sz="4" w:space="0" w:color="auto"/>
              <w:right w:val="single" w:sz="4" w:space="0" w:color="auto"/>
            </w:tcBorders>
            <w:vAlign w:val="center"/>
            <w:hideMark/>
          </w:tcPr>
          <w:p w14:paraId="5CE3366C" w14:textId="6CFACC4C" w:rsidR="00BC1726" w:rsidRPr="00D71EBA" w:rsidRDefault="00BC1726" w:rsidP="00BC1726">
            <w:pPr>
              <w:jc w:val="center"/>
              <w:rPr>
                <w:color w:val="000000"/>
              </w:rPr>
            </w:pPr>
            <w:r>
              <w:rPr>
                <w:rFonts w:ascii="Calibri" w:hAnsi="Calibri" w:cs="Calibri"/>
                <w:color w:val="000000"/>
              </w:rPr>
              <w:t>38</w:t>
            </w:r>
          </w:p>
        </w:tc>
        <w:tc>
          <w:tcPr>
            <w:tcW w:w="3484" w:type="pct"/>
            <w:tcBorders>
              <w:top w:val="single" w:sz="4" w:space="0" w:color="auto"/>
              <w:left w:val="single" w:sz="4" w:space="0" w:color="auto"/>
              <w:bottom w:val="single" w:sz="4" w:space="0" w:color="auto"/>
              <w:right w:val="single" w:sz="4" w:space="0" w:color="auto"/>
            </w:tcBorders>
            <w:vAlign w:val="center"/>
            <w:hideMark/>
          </w:tcPr>
          <w:p w14:paraId="13ABC62C" w14:textId="7C7A202D" w:rsidR="00BC1726" w:rsidRPr="00D71EBA" w:rsidRDefault="00BC1726" w:rsidP="00BC1726">
            <w:pPr>
              <w:rPr>
                <w:color w:val="000000"/>
              </w:rPr>
            </w:pPr>
            <w:r>
              <w:rPr>
                <w:rFonts w:ascii="Calibri" w:hAnsi="Calibri" w:cs="Calibri"/>
                <w:color w:val="000000"/>
              </w:rPr>
              <w:t>Louche de cuisine Smart Cook + manche plastique</w:t>
            </w:r>
          </w:p>
        </w:tc>
        <w:tc>
          <w:tcPr>
            <w:tcW w:w="438" w:type="pct"/>
            <w:tcBorders>
              <w:top w:val="single" w:sz="4" w:space="0" w:color="auto"/>
              <w:left w:val="single" w:sz="4" w:space="0" w:color="auto"/>
              <w:bottom w:val="single" w:sz="4" w:space="0" w:color="auto"/>
              <w:right w:val="single" w:sz="4" w:space="0" w:color="auto"/>
            </w:tcBorders>
            <w:noWrap/>
            <w:vAlign w:val="center"/>
            <w:hideMark/>
          </w:tcPr>
          <w:p w14:paraId="3FDE3FE7" w14:textId="2247B887" w:rsidR="00BC1726" w:rsidRPr="00D71EBA" w:rsidRDefault="00BC1726" w:rsidP="00BC1726">
            <w:pPr>
              <w:jc w:val="center"/>
              <w:rPr>
                <w:color w:val="000000"/>
              </w:rPr>
            </w:pPr>
            <w:r>
              <w:rPr>
                <w:rFonts w:ascii="Calibri" w:hAnsi="Calibri" w:cs="Calibri"/>
                <w:color w:val="000000"/>
              </w:rPr>
              <w:t>U</w:t>
            </w:r>
          </w:p>
        </w:tc>
        <w:tc>
          <w:tcPr>
            <w:tcW w:w="673" w:type="pct"/>
            <w:tcBorders>
              <w:top w:val="single" w:sz="4" w:space="0" w:color="auto"/>
              <w:left w:val="single" w:sz="4" w:space="0" w:color="auto"/>
              <w:bottom w:val="single" w:sz="4" w:space="0" w:color="auto"/>
              <w:right w:val="single" w:sz="4" w:space="0" w:color="auto"/>
            </w:tcBorders>
            <w:noWrap/>
            <w:vAlign w:val="center"/>
            <w:hideMark/>
          </w:tcPr>
          <w:p w14:paraId="4C466A6B" w14:textId="00C614A5" w:rsidR="00BC1726" w:rsidRPr="00D71EBA" w:rsidRDefault="00BC1726" w:rsidP="00BC1726">
            <w:pPr>
              <w:jc w:val="center"/>
              <w:rPr>
                <w:color w:val="000000"/>
              </w:rPr>
            </w:pPr>
            <w:r>
              <w:rPr>
                <w:rFonts w:ascii="Calibri" w:hAnsi="Calibri" w:cs="Calibri"/>
                <w:color w:val="000000"/>
              </w:rPr>
              <w:t>4</w:t>
            </w:r>
          </w:p>
        </w:tc>
      </w:tr>
      <w:tr w:rsidR="00BC1726" w:rsidRPr="00D71EBA" w14:paraId="032A657A" w14:textId="77777777" w:rsidTr="00BC1726">
        <w:trPr>
          <w:trHeight w:val="324"/>
        </w:trPr>
        <w:tc>
          <w:tcPr>
            <w:tcW w:w="405" w:type="pct"/>
            <w:tcBorders>
              <w:top w:val="single" w:sz="4" w:space="0" w:color="auto"/>
              <w:left w:val="single" w:sz="4" w:space="0" w:color="auto"/>
              <w:bottom w:val="single" w:sz="4" w:space="0" w:color="auto"/>
              <w:right w:val="single" w:sz="4" w:space="0" w:color="auto"/>
            </w:tcBorders>
            <w:vAlign w:val="center"/>
            <w:hideMark/>
          </w:tcPr>
          <w:p w14:paraId="324D7C58" w14:textId="49CB6BF1" w:rsidR="00BC1726" w:rsidRPr="00D71EBA" w:rsidRDefault="00BC1726" w:rsidP="00BC1726">
            <w:pPr>
              <w:jc w:val="center"/>
              <w:rPr>
                <w:color w:val="000000"/>
              </w:rPr>
            </w:pPr>
            <w:r>
              <w:rPr>
                <w:rFonts w:ascii="Calibri" w:hAnsi="Calibri" w:cs="Calibri"/>
                <w:color w:val="000000"/>
              </w:rPr>
              <w:t>39</w:t>
            </w:r>
          </w:p>
        </w:tc>
        <w:tc>
          <w:tcPr>
            <w:tcW w:w="3484" w:type="pct"/>
            <w:tcBorders>
              <w:top w:val="single" w:sz="4" w:space="0" w:color="auto"/>
              <w:left w:val="single" w:sz="4" w:space="0" w:color="auto"/>
              <w:bottom w:val="single" w:sz="4" w:space="0" w:color="auto"/>
              <w:right w:val="single" w:sz="4" w:space="0" w:color="auto"/>
            </w:tcBorders>
            <w:vAlign w:val="center"/>
            <w:hideMark/>
          </w:tcPr>
          <w:p w14:paraId="61A80BC4" w14:textId="0CC34FB0" w:rsidR="00BC1726" w:rsidRPr="00D71EBA" w:rsidRDefault="00F63CA8" w:rsidP="00BC1726">
            <w:pPr>
              <w:rPr>
                <w:color w:val="000000"/>
              </w:rPr>
            </w:pPr>
            <w:r>
              <w:rPr>
                <w:rFonts w:ascii="Calibri" w:hAnsi="Calibri" w:cs="Calibri"/>
                <w:color w:val="000000"/>
              </w:rPr>
              <w:t>Cafetière</w:t>
            </w:r>
            <w:r w:rsidR="00BC1726">
              <w:rPr>
                <w:rFonts w:ascii="Calibri" w:hAnsi="Calibri" w:cs="Calibri"/>
                <w:color w:val="000000"/>
              </w:rPr>
              <w:t xml:space="preserve"> électrique Severin 1,4L 10-15 tasses</w:t>
            </w:r>
          </w:p>
        </w:tc>
        <w:tc>
          <w:tcPr>
            <w:tcW w:w="438" w:type="pct"/>
            <w:tcBorders>
              <w:top w:val="single" w:sz="4" w:space="0" w:color="auto"/>
              <w:left w:val="single" w:sz="4" w:space="0" w:color="auto"/>
              <w:bottom w:val="single" w:sz="4" w:space="0" w:color="auto"/>
              <w:right w:val="single" w:sz="4" w:space="0" w:color="auto"/>
            </w:tcBorders>
            <w:noWrap/>
            <w:vAlign w:val="center"/>
            <w:hideMark/>
          </w:tcPr>
          <w:p w14:paraId="06D84934" w14:textId="47B5D544" w:rsidR="00BC1726" w:rsidRPr="00D71EBA" w:rsidRDefault="00BC1726" w:rsidP="00BC1726">
            <w:pPr>
              <w:jc w:val="center"/>
              <w:rPr>
                <w:color w:val="000000"/>
              </w:rPr>
            </w:pPr>
            <w:r>
              <w:rPr>
                <w:rFonts w:ascii="Calibri" w:hAnsi="Calibri" w:cs="Calibri"/>
                <w:color w:val="000000"/>
              </w:rPr>
              <w:t>U</w:t>
            </w:r>
          </w:p>
        </w:tc>
        <w:tc>
          <w:tcPr>
            <w:tcW w:w="673" w:type="pct"/>
            <w:tcBorders>
              <w:top w:val="single" w:sz="4" w:space="0" w:color="auto"/>
              <w:left w:val="single" w:sz="4" w:space="0" w:color="auto"/>
              <w:bottom w:val="single" w:sz="4" w:space="0" w:color="auto"/>
              <w:right w:val="single" w:sz="4" w:space="0" w:color="auto"/>
            </w:tcBorders>
            <w:noWrap/>
            <w:vAlign w:val="center"/>
            <w:hideMark/>
          </w:tcPr>
          <w:p w14:paraId="327D120E" w14:textId="57C1C57B" w:rsidR="00BC1726" w:rsidRPr="00D71EBA" w:rsidRDefault="00BC1726" w:rsidP="00BC1726">
            <w:pPr>
              <w:jc w:val="center"/>
              <w:rPr>
                <w:color w:val="000000"/>
              </w:rPr>
            </w:pPr>
            <w:r>
              <w:rPr>
                <w:rFonts w:ascii="Calibri" w:hAnsi="Calibri" w:cs="Calibri"/>
                <w:color w:val="000000"/>
              </w:rPr>
              <w:t>2</w:t>
            </w:r>
          </w:p>
        </w:tc>
      </w:tr>
      <w:tr w:rsidR="00BC1726" w:rsidRPr="00D71EBA" w14:paraId="412665E1" w14:textId="77777777" w:rsidTr="00BC1726">
        <w:trPr>
          <w:trHeight w:val="324"/>
        </w:trPr>
        <w:tc>
          <w:tcPr>
            <w:tcW w:w="405" w:type="pct"/>
            <w:tcBorders>
              <w:top w:val="single" w:sz="4" w:space="0" w:color="auto"/>
              <w:left w:val="single" w:sz="4" w:space="0" w:color="auto"/>
              <w:bottom w:val="single" w:sz="4" w:space="0" w:color="auto"/>
              <w:right w:val="single" w:sz="4" w:space="0" w:color="auto"/>
            </w:tcBorders>
            <w:vAlign w:val="center"/>
            <w:hideMark/>
          </w:tcPr>
          <w:p w14:paraId="0C83AA41" w14:textId="0E9CAEFF" w:rsidR="00BC1726" w:rsidRPr="00D71EBA" w:rsidRDefault="00BC1726" w:rsidP="00BC1726">
            <w:pPr>
              <w:jc w:val="center"/>
              <w:rPr>
                <w:color w:val="000000"/>
              </w:rPr>
            </w:pPr>
            <w:r>
              <w:rPr>
                <w:rFonts w:ascii="Calibri" w:hAnsi="Calibri" w:cs="Calibri"/>
                <w:color w:val="000000"/>
              </w:rPr>
              <w:t>40</w:t>
            </w:r>
          </w:p>
        </w:tc>
        <w:tc>
          <w:tcPr>
            <w:tcW w:w="3484" w:type="pct"/>
            <w:tcBorders>
              <w:top w:val="single" w:sz="4" w:space="0" w:color="auto"/>
              <w:left w:val="single" w:sz="4" w:space="0" w:color="auto"/>
              <w:bottom w:val="single" w:sz="4" w:space="0" w:color="auto"/>
              <w:right w:val="single" w:sz="4" w:space="0" w:color="auto"/>
            </w:tcBorders>
            <w:vAlign w:val="center"/>
            <w:hideMark/>
          </w:tcPr>
          <w:p w14:paraId="3227242F" w14:textId="0398A0C5" w:rsidR="00BC1726" w:rsidRPr="00D71EBA" w:rsidRDefault="00BC1726" w:rsidP="00BC1726">
            <w:pPr>
              <w:rPr>
                <w:color w:val="000000"/>
              </w:rPr>
            </w:pPr>
            <w:r>
              <w:rPr>
                <w:rFonts w:ascii="Calibri" w:hAnsi="Calibri" w:cs="Calibri"/>
                <w:color w:val="000000"/>
              </w:rPr>
              <w:t xml:space="preserve">Tasse à café + sous tasses </w:t>
            </w:r>
            <w:proofErr w:type="spellStart"/>
            <w:r>
              <w:rPr>
                <w:rFonts w:ascii="Calibri" w:hAnsi="Calibri" w:cs="Calibri"/>
                <w:color w:val="000000"/>
              </w:rPr>
              <w:t>street</w:t>
            </w:r>
            <w:proofErr w:type="spellEnd"/>
            <w:r>
              <w:rPr>
                <w:rFonts w:ascii="Calibri" w:hAnsi="Calibri" w:cs="Calibri"/>
                <w:color w:val="000000"/>
              </w:rPr>
              <w:t xml:space="preserve"> Inspiration cool ASS 6piéces</w:t>
            </w:r>
          </w:p>
        </w:tc>
        <w:tc>
          <w:tcPr>
            <w:tcW w:w="438" w:type="pct"/>
            <w:tcBorders>
              <w:top w:val="single" w:sz="4" w:space="0" w:color="auto"/>
              <w:left w:val="single" w:sz="4" w:space="0" w:color="auto"/>
              <w:bottom w:val="single" w:sz="4" w:space="0" w:color="auto"/>
              <w:right w:val="single" w:sz="4" w:space="0" w:color="auto"/>
            </w:tcBorders>
            <w:noWrap/>
            <w:vAlign w:val="center"/>
            <w:hideMark/>
          </w:tcPr>
          <w:p w14:paraId="22A3DBC2" w14:textId="1FA862F9" w:rsidR="00BC1726" w:rsidRPr="00D71EBA" w:rsidRDefault="00BC1726" w:rsidP="00BC1726">
            <w:pPr>
              <w:jc w:val="center"/>
              <w:rPr>
                <w:color w:val="000000"/>
              </w:rPr>
            </w:pPr>
            <w:r>
              <w:rPr>
                <w:rFonts w:ascii="Calibri" w:hAnsi="Calibri" w:cs="Calibri"/>
                <w:color w:val="000000"/>
              </w:rPr>
              <w:t>U</w:t>
            </w:r>
          </w:p>
        </w:tc>
        <w:tc>
          <w:tcPr>
            <w:tcW w:w="673" w:type="pct"/>
            <w:tcBorders>
              <w:top w:val="single" w:sz="4" w:space="0" w:color="auto"/>
              <w:left w:val="single" w:sz="4" w:space="0" w:color="auto"/>
              <w:bottom w:val="single" w:sz="4" w:space="0" w:color="auto"/>
              <w:right w:val="single" w:sz="4" w:space="0" w:color="auto"/>
            </w:tcBorders>
            <w:noWrap/>
            <w:vAlign w:val="center"/>
            <w:hideMark/>
          </w:tcPr>
          <w:p w14:paraId="03327104" w14:textId="31F81006" w:rsidR="00BC1726" w:rsidRPr="00D71EBA" w:rsidRDefault="00BC1726" w:rsidP="00BC1726">
            <w:pPr>
              <w:jc w:val="center"/>
              <w:rPr>
                <w:color w:val="000000"/>
              </w:rPr>
            </w:pPr>
            <w:r>
              <w:rPr>
                <w:rFonts w:ascii="Calibri" w:hAnsi="Calibri" w:cs="Calibri"/>
                <w:color w:val="000000"/>
              </w:rPr>
              <w:t>10</w:t>
            </w:r>
          </w:p>
        </w:tc>
      </w:tr>
      <w:tr w:rsidR="00BC1726" w:rsidRPr="00D71EBA" w14:paraId="22871DF5" w14:textId="77777777" w:rsidTr="00BC1726">
        <w:trPr>
          <w:trHeight w:val="324"/>
        </w:trPr>
        <w:tc>
          <w:tcPr>
            <w:tcW w:w="405" w:type="pct"/>
            <w:tcBorders>
              <w:top w:val="single" w:sz="4" w:space="0" w:color="auto"/>
              <w:left w:val="single" w:sz="4" w:space="0" w:color="auto"/>
              <w:bottom w:val="single" w:sz="4" w:space="0" w:color="auto"/>
              <w:right w:val="single" w:sz="4" w:space="0" w:color="auto"/>
            </w:tcBorders>
            <w:vAlign w:val="center"/>
            <w:hideMark/>
          </w:tcPr>
          <w:p w14:paraId="791F4C81" w14:textId="47AE122C" w:rsidR="00BC1726" w:rsidRPr="00D71EBA" w:rsidRDefault="00BC1726" w:rsidP="00BC1726">
            <w:pPr>
              <w:jc w:val="center"/>
              <w:rPr>
                <w:color w:val="000000"/>
              </w:rPr>
            </w:pPr>
            <w:r>
              <w:rPr>
                <w:rFonts w:ascii="Calibri" w:hAnsi="Calibri" w:cs="Calibri"/>
                <w:color w:val="000000"/>
              </w:rPr>
              <w:t>41</w:t>
            </w:r>
          </w:p>
        </w:tc>
        <w:tc>
          <w:tcPr>
            <w:tcW w:w="3484" w:type="pct"/>
            <w:tcBorders>
              <w:top w:val="single" w:sz="4" w:space="0" w:color="auto"/>
              <w:left w:val="single" w:sz="4" w:space="0" w:color="auto"/>
              <w:bottom w:val="single" w:sz="4" w:space="0" w:color="auto"/>
              <w:right w:val="single" w:sz="4" w:space="0" w:color="auto"/>
            </w:tcBorders>
            <w:vAlign w:val="center"/>
            <w:hideMark/>
          </w:tcPr>
          <w:p w14:paraId="40C6EF45" w14:textId="1BC19B6C" w:rsidR="00BC1726" w:rsidRPr="00D71EBA" w:rsidRDefault="00BC1726" w:rsidP="00BC1726">
            <w:pPr>
              <w:rPr>
                <w:color w:val="000000"/>
              </w:rPr>
            </w:pPr>
            <w:r>
              <w:rPr>
                <w:rFonts w:ascii="Calibri" w:hAnsi="Calibri" w:cs="Calibri"/>
                <w:color w:val="000000"/>
              </w:rPr>
              <w:t xml:space="preserve">Thermos 1,9l </w:t>
            </w:r>
            <w:r w:rsidR="00F63CA8">
              <w:rPr>
                <w:rFonts w:ascii="Calibri" w:hAnsi="Calibri" w:cs="Calibri"/>
                <w:color w:val="000000"/>
              </w:rPr>
              <w:t>revêtement</w:t>
            </w:r>
            <w:r>
              <w:rPr>
                <w:rFonts w:ascii="Calibri" w:hAnsi="Calibri" w:cs="Calibri"/>
                <w:color w:val="000000"/>
              </w:rPr>
              <w:t xml:space="preserve"> métal DECO pour café</w:t>
            </w:r>
          </w:p>
        </w:tc>
        <w:tc>
          <w:tcPr>
            <w:tcW w:w="438" w:type="pct"/>
            <w:tcBorders>
              <w:top w:val="single" w:sz="4" w:space="0" w:color="auto"/>
              <w:left w:val="single" w:sz="4" w:space="0" w:color="auto"/>
              <w:bottom w:val="single" w:sz="4" w:space="0" w:color="auto"/>
              <w:right w:val="single" w:sz="4" w:space="0" w:color="auto"/>
            </w:tcBorders>
            <w:noWrap/>
            <w:vAlign w:val="center"/>
            <w:hideMark/>
          </w:tcPr>
          <w:p w14:paraId="2AD5EE07" w14:textId="0D351E94" w:rsidR="00BC1726" w:rsidRPr="00D71EBA" w:rsidRDefault="00BC1726" w:rsidP="00BC1726">
            <w:pPr>
              <w:jc w:val="center"/>
              <w:rPr>
                <w:color w:val="000000"/>
              </w:rPr>
            </w:pPr>
            <w:r>
              <w:rPr>
                <w:rFonts w:ascii="Calibri" w:hAnsi="Calibri" w:cs="Calibri"/>
                <w:color w:val="000000"/>
              </w:rPr>
              <w:t>U</w:t>
            </w:r>
          </w:p>
        </w:tc>
        <w:tc>
          <w:tcPr>
            <w:tcW w:w="673" w:type="pct"/>
            <w:tcBorders>
              <w:top w:val="single" w:sz="4" w:space="0" w:color="auto"/>
              <w:left w:val="single" w:sz="4" w:space="0" w:color="auto"/>
              <w:bottom w:val="single" w:sz="4" w:space="0" w:color="auto"/>
              <w:right w:val="single" w:sz="4" w:space="0" w:color="auto"/>
            </w:tcBorders>
            <w:noWrap/>
            <w:vAlign w:val="center"/>
            <w:hideMark/>
          </w:tcPr>
          <w:p w14:paraId="6C1952B7" w14:textId="1ABAB5F1" w:rsidR="00BC1726" w:rsidRPr="00D71EBA" w:rsidRDefault="00BC1726" w:rsidP="00BC1726">
            <w:pPr>
              <w:jc w:val="center"/>
              <w:rPr>
                <w:color w:val="000000"/>
              </w:rPr>
            </w:pPr>
            <w:r>
              <w:rPr>
                <w:rFonts w:ascii="Calibri" w:hAnsi="Calibri" w:cs="Calibri"/>
                <w:color w:val="000000"/>
              </w:rPr>
              <w:t>2</w:t>
            </w:r>
          </w:p>
        </w:tc>
      </w:tr>
      <w:tr w:rsidR="00BC1726" w:rsidRPr="00D71EBA" w14:paraId="6D72B142" w14:textId="77777777" w:rsidTr="00BC1726">
        <w:trPr>
          <w:trHeight w:val="324"/>
        </w:trPr>
        <w:tc>
          <w:tcPr>
            <w:tcW w:w="405" w:type="pct"/>
            <w:tcBorders>
              <w:top w:val="single" w:sz="4" w:space="0" w:color="auto"/>
              <w:left w:val="single" w:sz="4" w:space="0" w:color="auto"/>
              <w:bottom w:val="single" w:sz="4" w:space="0" w:color="auto"/>
              <w:right w:val="single" w:sz="4" w:space="0" w:color="auto"/>
            </w:tcBorders>
            <w:vAlign w:val="center"/>
            <w:hideMark/>
          </w:tcPr>
          <w:p w14:paraId="34951400" w14:textId="1B61D8B3" w:rsidR="00BC1726" w:rsidRPr="00D71EBA" w:rsidRDefault="00BC1726" w:rsidP="00BC1726">
            <w:pPr>
              <w:jc w:val="center"/>
              <w:rPr>
                <w:color w:val="000000"/>
              </w:rPr>
            </w:pPr>
            <w:r>
              <w:rPr>
                <w:rFonts w:ascii="Calibri" w:hAnsi="Calibri" w:cs="Calibri"/>
                <w:color w:val="000000"/>
              </w:rPr>
              <w:t>42</w:t>
            </w:r>
          </w:p>
        </w:tc>
        <w:tc>
          <w:tcPr>
            <w:tcW w:w="3484" w:type="pct"/>
            <w:tcBorders>
              <w:top w:val="single" w:sz="4" w:space="0" w:color="auto"/>
              <w:left w:val="single" w:sz="4" w:space="0" w:color="auto"/>
              <w:bottom w:val="single" w:sz="4" w:space="0" w:color="auto"/>
              <w:right w:val="single" w:sz="4" w:space="0" w:color="auto"/>
            </w:tcBorders>
            <w:vAlign w:val="center"/>
            <w:hideMark/>
          </w:tcPr>
          <w:p w14:paraId="562D0F3A" w14:textId="5D4E0A44" w:rsidR="00BC1726" w:rsidRPr="00D71EBA" w:rsidRDefault="00F63CA8" w:rsidP="00BC1726">
            <w:pPr>
              <w:rPr>
                <w:color w:val="000000"/>
              </w:rPr>
            </w:pPr>
            <w:r>
              <w:rPr>
                <w:rFonts w:ascii="Calibri" w:hAnsi="Calibri" w:cs="Calibri"/>
                <w:color w:val="000000"/>
              </w:rPr>
              <w:t>Bouteille</w:t>
            </w:r>
            <w:r w:rsidR="00BC1726">
              <w:rPr>
                <w:rFonts w:ascii="Calibri" w:hAnsi="Calibri" w:cs="Calibri"/>
                <w:color w:val="000000"/>
              </w:rPr>
              <w:t xml:space="preserve"> à gaz 12,5l</w:t>
            </w:r>
          </w:p>
        </w:tc>
        <w:tc>
          <w:tcPr>
            <w:tcW w:w="438" w:type="pct"/>
            <w:tcBorders>
              <w:top w:val="single" w:sz="4" w:space="0" w:color="auto"/>
              <w:left w:val="single" w:sz="4" w:space="0" w:color="auto"/>
              <w:bottom w:val="single" w:sz="4" w:space="0" w:color="auto"/>
              <w:right w:val="single" w:sz="4" w:space="0" w:color="auto"/>
            </w:tcBorders>
            <w:noWrap/>
            <w:vAlign w:val="center"/>
            <w:hideMark/>
          </w:tcPr>
          <w:p w14:paraId="19AE0C00" w14:textId="050BA643" w:rsidR="00BC1726" w:rsidRPr="00D71EBA" w:rsidRDefault="00BC1726" w:rsidP="00BC1726">
            <w:pPr>
              <w:jc w:val="center"/>
              <w:rPr>
                <w:color w:val="000000"/>
              </w:rPr>
            </w:pPr>
            <w:r>
              <w:rPr>
                <w:rFonts w:ascii="Calibri" w:hAnsi="Calibri" w:cs="Calibri"/>
                <w:color w:val="000000"/>
              </w:rPr>
              <w:t>U</w:t>
            </w:r>
          </w:p>
        </w:tc>
        <w:tc>
          <w:tcPr>
            <w:tcW w:w="673" w:type="pct"/>
            <w:tcBorders>
              <w:top w:val="single" w:sz="4" w:space="0" w:color="auto"/>
              <w:left w:val="single" w:sz="4" w:space="0" w:color="auto"/>
              <w:bottom w:val="single" w:sz="4" w:space="0" w:color="auto"/>
              <w:right w:val="single" w:sz="4" w:space="0" w:color="auto"/>
            </w:tcBorders>
            <w:noWrap/>
            <w:vAlign w:val="center"/>
            <w:hideMark/>
          </w:tcPr>
          <w:p w14:paraId="450F0D01" w14:textId="3C6F5FC1" w:rsidR="00BC1726" w:rsidRPr="00D71EBA" w:rsidRDefault="00BC1726" w:rsidP="00BC1726">
            <w:pPr>
              <w:jc w:val="center"/>
              <w:rPr>
                <w:color w:val="000000"/>
              </w:rPr>
            </w:pPr>
            <w:r>
              <w:rPr>
                <w:rFonts w:ascii="Calibri" w:hAnsi="Calibri" w:cs="Calibri"/>
                <w:color w:val="000000"/>
              </w:rPr>
              <w:t>2</w:t>
            </w:r>
          </w:p>
        </w:tc>
      </w:tr>
      <w:tr w:rsidR="00BC1726" w:rsidRPr="00D71EBA" w14:paraId="0B93F474" w14:textId="77777777" w:rsidTr="00BC1726">
        <w:trPr>
          <w:trHeight w:val="324"/>
        </w:trPr>
        <w:tc>
          <w:tcPr>
            <w:tcW w:w="405" w:type="pct"/>
            <w:tcBorders>
              <w:top w:val="single" w:sz="4" w:space="0" w:color="auto"/>
              <w:left w:val="single" w:sz="4" w:space="0" w:color="auto"/>
              <w:bottom w:val="single" w:sz="4" w:space="0" w:color="auto"/>
              <w:right w:val="single" w:sz="4" w:space="0" w:color="auto"/>
            </w:tcBorders>
            <w:vAlign w:val="center"/>
            <w:hideMark/>
          </w:tcPr>
          <w:p w14:paraId="64071F45" w14:textId="3808A325" w:rsidR="00BC1726" w:rsidRPr="00D71EBA" w:rsidRDefault="00BC1726" w:rsidP="00BC1726">
            <w:pPr>
              <w:jc w:val="center"/>
              <w:rPr>
                <w:color w:val="000000"/>
              </w:rPr>
            </w:pPr>
            <w:r>
              <w:rPr>
                <w:rFonts w:ascii="Calibri" w:hAnsi="Calibri" w:cs="Calibri"/>
                <w:color w:val="000000"/>
              </w:rPr>
              <w:t>43</w:t>
            </w:r>
          </w:p>
        </w:tc>
        <w:tc>
          <w:tcPr>
            <w:tcW w:w="3484" w:type="pct"/>
            <w:tcBorders>
              <w:top w:val="single" w:sz="4" w:space="0" w:color="auto"/>
              <w:left w:val="single" w:sz="4" w:space="0" w:color="auto"/>
              <w:bottom w:val="single" w:sz="4" w:space="0" w:color="auto"/>
              <w:right w:val="single" w:sz="4" w:space="0" w:color="auto"/>
            </w:tcBorders>
            <w:vAlign w:val="center"/>
            <w:hideMark/>
          </w:tcPr>
          <w:p w14:paraId="0047824C" w14:textId="6E17334E" w:rsidR="00BC1726" w:rsidRPr="00D71EBA" w:rsidRDefault="00F63CA8" w:rsidP="00BC1726">
            <w:pPr>
              <w:rPr>
                <w:color w:val="000000"/>
              </w:rPr>
            </w:pPr>
            <w:r>
              <w:rPr>
                <w:rFonts w:ascii="Calibri" w:hAnsi="Calibri" w:cs="Calibri"/>
                <w:color w:val="000000"/>
              </w:rPr>
              <w:t>Rallonge</w:t>
            </w:r>
            <w:r w:rsidR="00BC1726">
              <w:rPr>
                <w:rFonts w:ascii="Calibri" w:hAnsi="Calibri" w:cs="Calibri"/>
                <w:color w:val="000000"/>
              </w:rPr>
              <w:t xml:space="preserve"> </w:t>
            </w:r>
          </w:p>
        </w:tc>
        <w:tc>
          <w:tcPr>
            <w:tcW w:w="438" w:type="pct"/>
            <w:tcBorders>
              <w:top w:val="single" w:sz="4" w:space="0" w:color="auto"/>
              <w:left w:val="single" w:sz="4" w:space="0" w:color="auto"/>
              <w:bottom w:val="single" w:sz="4" w:space="0" w:color="auto"/>
              <w:right w:val="single" w:sz="4" w:space="0" w:color="auto"/>
            </w:tcBorders>
            <w:noWrap/>
            <w:vAlign w:val="center"/>
            <w:hideMark/>
          </w:tcPr>
          <w:p w14:paraId="525E441F" w14:textId="229D80DC" w:rsidR="00BC1726" w:rsidRPr="00D71EBA" w:rsidRDefault="00BC1726" w:rsidP="00BC1726">
            <w:pPr>
              <w:jc w:val="center"/>
              <w:rPr>
                <w:color w:val="000000"/>
              </w:rPr>
            </w:pPr>
            <w:r>
              <w:rPr>
                <w:rFonts w:ascii="Calibri" w:hAnsi="Calibri" w:cs="Calibri"/>
                <w:color w:val="000000"/>
              </w:rPr>
              <w:t>U</w:t>
            </w:r>
          </w:p>
        </w:tc>
        <w:tc>
          <w:tcPr>
            <w:tcW w:w="673" w:type="pct"/>
            <w:tcBorders>
              <w:top w:val="single" w:sz="4" w:space="0" w:color="auto"/>
              <w:left w:val="single" w:sz="4" w:space="0" w:color="auto"/>
              <w:bottom w:val="single" w:sz="4" w:space="0" w:color="auto"/>
              <w:right w:val="single" w:sz="4" w:space="0" w:color="auto"/>
            </w:tcBorders>
            <w:noWrap/>
            <w:vAlign w:val="center"/>
            <w:hideMark/>
          </w:tcPr>
          <w:p w14:paraId="0568410B" w14:textId="3BE4C430" w:rsidR="00BC1726" w:rsidRPr="00D71EBA" w:rsidRDefault="00BC1726" w:rsidP="00BC1726">
            <w:pPr>
              <w:jc w:val="center"/>
              <w:rPr>
                <w:color w:val="000000"/>
              </w:rPr>
            </w:pPr>
            <w:r>
              <w:rPr>
                <w:rFonts w:ascii="Calibri" w:hAnsi="Calibri" w:cs="Calibri"/>
                <w:color w:val="000000"/>
              </w:rPr>
              <w:t>8</w:t>
            </w:r>
          </w:p>
        </w:tc>
      </w:tr>
      <w:tr w:rsidR="00BC1726" w:rsidRPr="00D71EBA" w14:paraId="5ACCF08D" w14:textId="77777777" w:rsidTr="00BC1726">
        <w:trPr>
          <w:trHeight w:val="324"/>
        </w:trPr>
        <w:tc>
          <w:tcPr>
            <w:tcW w:w="405" w:type="pct"/>
            <w:tcBorders>
              <w:top w:val="single" w:sz="4" w:space="0" w:color="auto"/>
              <w:left w:val="single" w:sz="4" w:space="0" w:color="auto"/>
              <w:bottom w:val="single" w:sz="4" w:space="0" w:color="auto"/>
              <w:right w:val="single" w:sz="4" w:space="0" w:color="auto"/>
            </w:tcBorders>
            <w:vAlign w:val="center"/>
            <w:hideMark/>
          </w:tcPr>
          <w:p w14:paraId="4615B51F" w14:textId="0F8A788A" w:rsidR="00BC1726" w:rsidRPr="00D71EBA" w:rsidRDefault="00BC1726" w:rsidP="00BC1726">
            <w:pPr>
              <w:jc w:val="center"/>
              <w:rPr>
                <w:color w:val="000000"/>
              </w:rPr>
            </w:pPr>
            <w:r>
              <w:rPr>
                <w:rFonts w:ascii="Calibri" w:hAnsi="Calibri" w:cs="Calibri"/>
                <w:color w:val="000000"/>
              </w:rPr>
              <w:t>44</w:t>
            </w:r>
          </w:p>
        </w:tc>
        <w:tc>
          <w:tcPr>
            <w:tcW w:w="3484" w:type="pct"/>
            <w:tcBorders>
              <w:top w:val="single" w:sz="4" w:space="0" w:color="auto"/>
              <w:left w:val="single" w:sz="4" w:space="0" w:color="auto"/>
              <w:bottom w:val="single" w:sz="4" w:space="0" w:color="auto"/>
              <w:right w:val="single" w:sz="4" w:space="0" w:color="auto"/>
            </w:tcBorders>
            <w:noWrap/>
            <w:vAlign w:val="center"/>
            <w:hideMark/>
          </w:tcPr>
          <w:p w14:paraId="49D23BD4" w14:textId="64983DB3" w:rsidR="00BC1726" w:rsidRPr="00D71EBA" w:rsidRDefault="00BC1726" w:rsidP="00BC1726">
            <w:pPr>
              <w:rPr>
                <w:color w:val="000000"/>
              </w:rPr>
            </w:pPr>
            <w:r>
              <w:rPr>
                <w:rFonts w:ascii="Calibri" w:hAnsi="Calibri" w:cs="Calibri"/>
                <w:color w:val="000000"/>
              </w:rPr>
              <w:t>Thermos alimentaire 5 Pièces 14,7l+6l+2,5l+0,3l ELEGANCE</w:t>
            </w:r>
          </w:p>
        </w:tc>
        <w:tc>
          <w:tcPr>
            <w:tcW w:w="438" w:type="pct"/>
            <w:tcBorders>
              <w:top w:val="single" w:sz="4" w:space="0" w:color="auto"/>
              <w:left w:val="single" w:sz="4" w:space="0" w:color="auto"/>
              <w:bottom w:val="single" w:sz="4" w:space="0" w:color="auto"/>
              <w:right w:val="single" w:sz="4" w:space="0" w:color="auto"/>
            </w:tcBorders>
            <w:noWrap/>
            <w:vAlign w:val="center"/>
            <w:hideMark/>
          </w:tcPr>
          <w:p w14:paraId="214E1E7E" w14:textId="41FADCF0" w:rsidR="00BC1726" w:rsidRPr="00D71EBA" w:rsidRDefault="00BC1726" w:rsidP="00BC1726">
            <w:pPr>
              <w:jc w:val="center"/>
              <w:rPr>
                <w:color w:val="000000"/>
              </w:rPr>
            </w:pPr>
            <w:r>
              <w:rPr>
                <w:rFonts w:ascii="Calibri" w:hAnsi="Calibri" w:cs="Calibri"/>
                <w:color w:val="000000"/>
              </w:rPr>
              <w:t>U</w:t>
            </w:r>
          </w:p>
        </w:tc>
        <w:tc>
          <w:tcPr>
            <w:tcW w:w="673" w:type="pct"/>
            <w:tcBorders>
              <w:top w:val="single" w:sz="4" w:space="0" w:color="auto"/>
              <w:left w:val="single" w:sz="4" w:space="0" w:color="auto"/>
              <w:bottom w:val="single" w:sz="4" w:space="0" w:color="auto"/>
              <w:right w:val="single" w:sz="4" w:space="0" w:color="auto"/>
            </w:tcBorders>
            <w:noWrap/>
            <w:vAlign w:val="center"/>
            <w:hideMark/>
          </w:tcPr>
          <w:p w14:paraId="4CF47F85" w14:textId="619FC24C" w:rsidR="00BC1726" w:rsidRPr="00D71EBA" w:rsidRDefault="00BC1726" w:rsidP="00BC1726">
            <w:pPr>
              <w:jc w:val="center"/>
              <w:rPr>
                <w:color w:val="000000"/>
              </w:rPr>
            </w:pPr>
            <w:r>
              <w:rPr>
                <w:rFonts w:ascii="Calibri" w:hAnsi="Calibri" w:cs="Calibri"/>
                <w:color w:val="000000"/>
              </w:rPr>
              <w:t>2</w:t>
            </w:r>
          </w:p>
        </w:tc>
      </w:tr>
      <w:tr w:rsidR="00BC1726" w:rsidRPr="00D71EBA" w14:paraId="47285299" w14:textId="77777777" w:rsidTr="00BC1726">
        <w:trPr>
          <w:trHeight w:val="324"/>
        </w:trPr>
        <w:tc>
          <w:tcPr>
            <w:tcW w:w="405" w:type="pct"/>
            <w:tcBorders>
              <w:top w:val="single" w:sz="4" w:space="0" w:color="auto"/>
              <w:left w:val="single" w:sz="4" w:space="0" w:color="auto"/>
              <w:bottom w:val="single" w:sz="4" w:space="0" w:color="auto"/>
              <w:right w:val="single" w:sz="4" w:space="0" w:color="auto"/>
            </w:tcBorders>
            <w:vAlign w:val="center"/>
            <w:hideMark/>
          </w:tcPr>
          <w:p w14:paraId="033525E5" w14:textId="67D94C71" w:rsidR="00BC1726" w:rsidRPr="00D71EBA" w:rsidRDefault="00BC1726" w:rsidP="00BC1726">
            <w:pPr>
              <w:jc w:val="center"/>
              <w:rPr>
                <w:color w:val="000000"/>
              </w:rPr>
            </w:pPr>
            <w:r>
              <w:rPr>
                <w:rFonts w:ascii="Calibri" w:hAnsi="Calibri" w:cs="Calibri"/>
                <w:color w:val="000000"/>
              </w:rPr>
              <w:t>45</w:t>
            </w:r>
          </w:p>
        </w:tc>
        <w:tc>
          <w:tcPr>
            <w:tcW w:w="3484" w:type="pct"/>
            <w:tcBorders>
              <w:top w:val="single" w:sz="4" w:space="0" w:color="auto"/>
              <w:left w:val="single" w:sz="4" w:space="0" w:color="auto"/>
              <w:bottom w:val="single" w:sz="4" w:space="0" w:color="auto"/>
              <w:right w:val="single" w:sz="4" w:space="0" w:color="auto"/>
            </w:tcBorders>
            <w:noWrap/>
            <w:vAlign w:val="center"/>
            <w:hideMark/>
          </w:tcPr>
          <w:p w14:paraId="28FB7F69" w14:textId="3464B981" w:rsidR="00BC1726" w:rsidRPr="00D71EBA" w:rsidRDefault="00F63CA8" w:rsidP="00BC1726">
            <w:pPr>
              <w:rPr>
                <w:color w:val="000000"/>
              </w:rPr>
            </w:pPr>
            <w:r>
              <w:rPr>
                <w:rFonts w:ascii="Calibri" w:hAnsi="Calibri" w:cs="Calibri"/>
                <w:color w:val="000000"/>
              </w:rPr>
              <w:t>Sceau</w:t>
            </w:r>
            <w:r w:rsidR="00BC1726">
              <w:rPr>
                <w:rFonts w:ascii="Calibri" w:hAnsi="Calibri" w:cs="Calibri"/>
                <w:color w:val="000000"/>
              </w:rPr>
              <w:t xml:space="preserve"> maçon de 10l pour nettoyage du sol</w:t>
            </w:r>
          </w:p>
        </w:tc>
        <w:tc>
          <w:tcPr>
            <w:tcW w:w="438" w:type="pct"/>
            <w:tcBorders>
              <w:top w:val="single" w:sz="4" w:space="0" w:color="auto"/>
              <w:left w:val="single" w:sz="4" w:space="0" w:color="auto"/>
              <w:bottom w:val="single" w:sz="4" w:space="0" w:color="auto"/>
              <w:right w:val="single" w:sz="4" w:space="0" w:color="auto"/>
            </w:tcBorders>
            <w:noWrap/>
            <w:vAlign w:val="center"/>
            <w:hideMark/>
          </w:tcPr>
          <w:p w14:paraId="5353A1FB" w14:textId="10AA8310" w:rsidR="00BC1726" w:rsidRPr="00D71EBA" w:rsidRDefault="00BC1726" w:rsidP="00BC1726">
            <w:pPr>
              <w:jc w:val="center"/>
              <w:rPr>
                <w:color w:val="000000"/>
              </w:rPr>
            </w:pPr>
            <w:r>
              <w:rPr>
                <w:rFonts w:ascii="Calibri" w:hAnsi="Calibri" w:cs="Calibri"/>
                <w:color w:val="000000"/>
              </w:rPr>
              <w:t>U</w:t>
            </w:r>
          </w:p>
        </w:tc>
        <w:tc>
          <w:tcPr>
            <w:tcW w:w="673" w:type="pct"/>
            <w:tcBorders>
              <w:top w:val="single" w:sz="4" w:space="0" w:color="auto"/>
              <w:left w:val="single" w:sz="4" w:space="0" w:color="auto"/>
              <w:bottom w:val="single" w:sz="4" w:space="0" w:color="auto"/>
              <w:right w:val="single" w:sz="4" w:space="0" w:color="auto"/>
            </w:tcBorders>
            <w:noWrap/>
            <w:vAlign w:val="center"/>
            <w:hideMark/>
          </w:tcPr>
          <w:p w14:paraId="4A7A0BED" w14:textId="61F62328" w:rsidR="00BC1726" w:rsidRPr="00D71EBA" w:rsidRDefault="00BC1726" w:rsidP="00BC1726">
            <w:pPr>
              <w:jc w:val="center"/>
              <w:rPr>
                <w:color w:val="000000"/>
              </w:rPr>
            </w:pPr>
            <w:r>
              <w:rPr>
                <w:rFonts w:ascii="Calibri" w:hAnsi="Calibri" w:cs="Calibri"/>
                <w:color w:val="000000"/>
              </w:rPr>
              <w:t>5</w:t>
            </w:r>
          </w:p>
        </w:tc>
      </w:tr>
      <w:tr w:rsidR="00BC1726" w:rsidRPr="00D71EBA" w14:paraId="644097FE" w14:textId="77777777" w:rsidTr="00BC1726">
        <w:trPr>
          <w:trHeight w:val="324"/>
        </w:trPr>
        <w:tc>
          <w:tcPr>
            <w:tcW w:w="405" w:type="pct"/>
            <w:tcBorders>
              <w:top w:val="single" w:sz="4" w:space="0" w:color="auto"/>
              <w:left w:val="single" w:sz="4" w:space="0" w:color="auto"/>
              <w:bottom w:val="single" w:sz="4" w:space="0" w:color="auto"/>
              <w:right w:val="single" w:sz="4" w:space="0" w:color="auto"/>
            </w:tcBorders>
            <w:vAlign w:val="center"/>
            <w:hideMark/>
          </w:tcPr>
          <w:p w14:paraId="70F586B4" w14:textId="00B0CC6C" w:rsidR="00BC1726" w:rsidRPr="00D71EBA" w:rsidRDefault="00BC1726" w:rsidP="00BC1726">
            <w:pPr>
              <w:jc w:val="center"/>
              <w:rPr>
                <w:color w:val="000000"/>
              </w:rPr>
            </w:pPr>
            <w:r>
              <w:rPr>
                <w:rFonts w:ascii="Calibri" w:hAnsi="Calibri" w:cs="Calibri"/>
                <w:color w:val="000000"/>
              </w:rPr>
              <w:t>46</w:t>
            </w:r>
          </w:p>
        </w:tc>
        <w:tc>
          <w:tcPr>
            <w:tcW w:w="3484" w:type="pct"/>
            <w:tcBorders>
              <w:top w:val="single" w:sz="4" w:space="0" w:color="auto"/>
              <w:left w:val="single" w:sz="4" w:space="0" w:color="auto"/>
              <w:bottom w:val="single" w:sz="4" w:space="0" w:color="auto"/>
              <w:right w:val="single" w:sz="4" w:space="0" w:color="auto"/>
            </w:tcBorders>
            <w:noWrap/>
            <w:vAlign w:val="center"/>
            <w:hideMark/>
          </w:tcPr>
          <w:p w14:paraId="163DA067" w14:textId="42232FE7" w:rsidR="00BC1726" w:rsidRPr="00D71EBA" w:rsidRDefault="00F63CA8" w:rsidP="00BC1726">
            <w:pPr>
              <w:rPr>
                <w:color w:val="000000"/>
              </w:rPr>
            </w:pPr>
            <w:r>
              <w:rPr>
                <w:rFonts w:ascii="Calibri" w:hAnsi="Calibri" w:cs="Calibri"/>
                <w:color w:val="000000"/>
              </w:rPr>
              <w:t>Raclettes sol</w:t>
            </w:r>
            <w:r w:rsidR="00BC1726">
              <w:rPr>
                <w:rFonts w:ascii="Calibri" w:hAnsi="Calibri" w:cs="Calibri"/>
                <w:color w:val="000000"/>
              </w:rPr>
              <w:t xml:space="preserve"> 44cm avec manche en bois</w:t>
            </w:r>
          </w:p>
        </w:tc>
        <w:tc>
          <w:tcPr>
            <w:tcW w:w="438" w:type="pct"/>
            <w:tcBorders>
              <w:top w:val="single" w:sz="4" w:space="0" w:color="auto"/>
              <w:left w:val="single" w:sz="4" w:space="0" w:color="auto"/>
              <w:bottom w:val="single" w:sz="4" w:space="0" w:color="auto"/>
              <w:right w:val="single" w:sz="4" w:space="0" w:color="auto"/>
            </w:tcBorders>
            <w:noWrap/>
            <w:vAlign w:val="center"/>
            <w:hideMark/>
          </w:tcPr>
          <w:p w14:paraId="553F5061" w14:textId="157351EF" w:rsidR="00BC1726" w:rsidRPr="00D71EBA" w:rsidRDefault="00BC1726" w:rsidP="00BC1726">
            <w:pPr>
              <w:jc w:val="center"/>
              <w:rPr>
                <w:color w:val="000000"/>
              </w:rPr>
            </w:pPr>
            <w:r>
              <w:rPr>
                <w:rFonts w:ascii="Calibri" w:hAnsi="Calibri" w:cs="Calibri"/>
                <w:color w:val="000000"/>
              </w:rPr>
              <w:t>pce</w:t>
            </w:r>
          </w:p>
        </w:tc>
        <w:tc>
          <w:tcPr>
            <w:tcW w:w="673" w:type="pct"/>
            <w:tcBorders>
              <w:top w:val="single" w:sz="4" w:space="0" w:color="auto"/>
              <w:left w:val="single" w:sz="4" w:space="0" w:color="auto"/>
              <w:bottom w:val="single" w:sz="4" w:space="0" w:color="auto"/>
              <w:right w:val="single" w:sz="4" w:space="0" w:color="auto"/>
            </w:tcBorders>
            <w:noWrap/>
            <w:vAlign w:val="center"/>
            <w:hideMark/>
          </w:tcPr>
          <w:p w14:paraId="78FB8595" w14:textId="19518104" w:rsidR="00BC1726" w:rsidRPr="00D71EBA" w:rsidRDefault="00BC1726" w:rsidP="00BC1726">
            <w:pPr>
              <w:jc w:val="center"/>
              <w:rPr>
                <w:color w:val="000000"/>
              </w:rPr>
            </w:pPr>
            <w:r>
              <w:rPr>
                <w:rFonts w:ascii="Calibri" w:hAnsi="Calibri" w:cs="Calibri"/>
                <w:color w:val="000000"/>
              </w:rPr>
              <w:t>10</w:t>
            </w:r>
          </w:p>
        </w:tc>
      </w:tr>
      <w:tr w:rsidR="00BC1726" w:rsidRPr="00D71EBA" w14:paraId="042FD425" w14:textId="77777777" w:rsidTr="00BC1726">
        <w:trPr>
          <w:trHeight w:val="324"/>
        </w:trPr>
        <w:tc>
          <w:tcPr>
            <w:tcW w:w="405" w:type="pct"/>
            <w:tcBorders>
              <w:top w:val="single" w:sz="4" w:space="0" w:color="auto"/>
              <w:left w:val="single" w:sz="4" w:space="0" w:color="auto"/>
              <w:bottom w:val="single" w:sz="4" w:space="0" w:color="auto"/>
              <w:right w:val="single" w:sz="4" w:space="0" w:color="auto"/>
            </w:tcBorders>
            <w:vAlign w:val="center"/>
          </w:tcPr>
          <w:p w14:paraId="563D4E65" w14:textId="66CF42E1" w:rsidR="00BC1726" w:rsidRDefault="00BC1726" w:rsidP="00BC1726">
            <w:pPr>
              <w:jc w:val="center"/>
              <w:rPr>
                <w:rFonts w:ascii="Calibri" w:hAnsi="Calibri" w:cs="Calibri"/>
                <w:color w:val="000000"/>
              </w:rPr>
            </w:pPr>
            <w:r>
              <w:rPr>
                <w:rFonts w:ascii="Calibri" w:hAnsi="Calibri" w:cs="Calibri"/>
                <w:color w:val="000000"/>
              </w:rPr>
              <w:t>47</w:t>
            </w:r>
          </w:p>
        </w:tc>
        <w:tc>
          <w:tcPr>
            <w:tcW w:w="3484" w:type="pct"/>
            <w:tcBorders>
              <w:top w:val="single" w:sz="4" w:space="0" w:color="auto"/>
              <w:left w:val="single" w:sz="4" w:space="0" w:color="auto"/>
              <w:bottom w:val="single" w:sz="4" w:space="0" w:color="auto"/>
              <w:right w:val="single" w:sz="4" w:space="0" w:color="auto"/>
            </w:tcBorders>
            <w:noWrap/>
            <w:vAlign w:val="center"/>
          </w:tcPr>
          <w:p w14:paraId="08F563E1" w14:textId="7C6B486B" w:rsidR="00BC1726" w:rsidRDefault="00F63CA8" w:rsidP="00BC1726">
            <w:pPr>
              <w:rPr>
                <w:rFonts w:ascii="Calibri" w:hAnsi="Calibri" w:cs="Calibri"/>
                <w:color w:val="000000"/>
              </w:rPr>
            </w:pPr>
            <w:r>
              <w:rPr>
                <w:rFonts w:ascii="Calibri" w:hAnsi="Calibri" w:cs="Calibri"/>
                <w:color w:val="000000"/>
              </w:rPr>
              <w:t>Brouette</w:t>
            </w:r>
            <w:r w:rsidR="00BC1726">
              <w:rPr>
                <w:rFonts w:ascii="Calibri" w:hAnsi="Calibri" w:cs="Calibri"/>
                <w:color w:val="000000"/>
              </w:rPr>
              <w:t xml:space="preserve"> </w:t>
            </w:r>
            <w:proofErr w:type="spellStart"/>
            <w:r w:rsidR="00BC1726">
              <w:rPr>
                <w:rFonts w:ascii="Calibri" w:hAnsi="Calibri" w:cs="Calibri"/>
                <w:color w:val="000000"/>
              </w:rPr>
              <w:t>tropic</w:t>
            </w:r>
            <w:proofErr w:type="spellEnd"/>
          </w:p>
        </w:tc>
        <w:tc>
          <w:tcPr>
            <w:tcW w:w="438" w:type="pct"/>
            <w:tcBorders>
              <w:top w:val="single" w:sz="4" w:space="0" w:color="auto"/>
              <w:left w:val="single" w:sz="4" w:space="0" w:color="auto"/>
              <w:bottom w:val="single" w:sz="4" w:space="0" w:color="auto"/>
              <w:right w:val="single" w:sz="4" w:space="0" w:color="auto"/>
            </w:tcBorders>
            <w:noWrap/>
            <w:vAlign w:val="center"/>
          </w:tcPr>
          <w:p w14:paraId="49056F2D" w14:textId="609AEC55" w:rsidR="00BC1726" w:rsidRDefault="00BC1726" w:rsidP="00BC1726">
            <w:pPr>
              <w:jc w:val="center"/>
              <w:rPr>
                <w:rFonts w:ascii="Calibri" w:hAnsi="Calibri" w:cs="Calibri"/>
                <w:color w:val="000000"/>
              </w:rPr>
            </w:pPr>
            <w:r>
              <w:rPr>
                <w:rFonts w:ascii="Calibri" w:hAnsi="Calibri" w:cs="Calibri"/>
                <w:color w:val="000000"/>
              </w:rPr>
              <w:t>pce</w:t>
            </w:r>
          </w:p>
        </w:tc>
        <w:tc>
          <w:tcPr>
            <w:tcW w:w="673" w:type="pct"/>
            <w:tcBorders>
              <w:top w:val="single" w:sz="4" w:space="0" w:color="auto"/>
              <w:left w:val="single" w:sz="4" w:space="0" w:color="auto"/>
              <w:bottom w:val="single" w:sz="4" w:space="0" w:color="auto"/>
              <w:right w:val="single" w:sz="4" w:space="0" w:color="auto"/>
            </w:tcBorders>
            <w:noWrap/>
            <w:vAlign w:val="center"/>
          </w:tcPr>
          <w:p w14:paraId="7086F347" w14:textId="326950C5" w:rsidR="00BC1726" w:rsidRDefault="00BC1726" w:rsidP="00BC1726">
            <w:pPr>
              <w:jc w:val="center"/>
              <w:rPr>
                <w:rFonts w:ascii="Calibri" w:hAnsi="Calibri" w:cs="Calibri"/>
                <w:color w:val="000000"/>
              </w:rPr>
            </w:pPr>
            <w:r>
              <w:rPr>
                <w:rFonts w:ascii="Calibri" w:hAnsi="Calibri" w:cs="Calibri"/>
                <w:color w:val="000000"/>
              </w:rPr>
              <w:t>2</w:t>
            </w:r>
          </w:p>
        </w:tc>
      </w:tr>
      <w:tr w:rsidR="00A4250B" w:rsidRPr="00D71EBA" w14:paraId="46DAD240" w14:textId="77777777" w:rsidTr="00BC1726">
        <w:trPr>
          <w:trHeight w:val="324"/>
        </w:trPr>
        <w:tc>
          <w:tcPr>
            <w:tcW w:w="405" w:type="pct"/>
            <w:tcBorders>
              <w:top w:val="single" w:sz="4" w:space="0" w:color="auto"/>
              <w:left w:val="single" w:sz="4" w:space="0" w:color="auto"/>
              <w:bottom w:val="single" w:sz="4" w:space="0" w:color="auto"/>
              <w:right w:val="single" w:sz="4" w:space="0" w:color="auto"/>
            </w:tcBorders>
            <w:vAlign w:val="center"/>
          </w:tcPr>
          <w:p w14:paraId="37EB985D" w14:textId="3252A9CD" w:rsidR="00A4250B" w:rsidRDefault="00A4250B" w:rsidP="00A4250B">
            <w:pPr>
              <w:jc w:val="center"/>
              <w:rPr>
                <w:rFonts w:ascii="Calibri" w:hAnsi="Calibri" w:cs="Calibri"/>
                <w:color w:val="000000"/>
              </w:rPr>
            </w:pPr>
            <w:r>
              <w:rPr>
                <w:rFonts w:ascii="Calibri" w:hAnsi="Calibri" w:cs="Calibri"/>
                <w:color w:val="000000"/>
              </w:rPr>
              <w:t>48</w:t>
            </w:r>
          </w:p>
        </w:tc>
        <w:tc>
          <w:tcPr>
            <w:tcW w:w="3484" w:type="pct"/>
            <w:tcBorders>
              <w:top w:val="single" w:sz="4" w:space="0" w:color="auto"/>
              <w:left w:val="single" w:sz="4" w:space="0" w:color="auto"/>
              <w:bottom w:val="single" w:sz="4" w:space="0" w:color="auto"/>
              <w:right w:val="single" w:sz="4" w:space="0" w:color="auto"/>
            </w:tcBorders>
            <w:noWrap/>
            <w:vAlign w:val="center"/>
          </w:tcPr>
          <w:p w14:paraId="6440EF57" w14:textId="2848F5F7" w:rsidR="00A4250B" w:rsidRDefault="00A4250B" w:rsidP="00A4250B">
            <w:pPr>
              <w:rPr>
                <w:rFonts w:ascii="Calibri" w:hAnsi="Calibri" w:cs="Calibri"/>
                <w:color w:val="000000"/>
              </w:rPr>
            </w:pPr>
            <w:r>
              <w:rPr>
                <w:rFonts w:ascii="Calibri" w:hAnsi="Calibri" w:cs="Calibri"/>
                <w:color w:val="000000"/>
              </w:rPr>
              <w:t>Robot Mixeur Moulinex multifonction 1000W</w:t>
            </w:r>
          </w:p>
        </w:tc>
        <w:tc>
          <w:tcPr>
            <w:tcW w:w="438" w:type="pct"/>
            <w:tcBorders>
              <w:top w:val="single" w:sz="4" w:space="0" w:color="auto"/>
              <w:left w:val="single" w:sz="4" w:space="0" w:color="auto"/>
              <w:bottom w:val="single" w:sz="4" w:space="0" w:color="auto"/>
              <w:right w:val="single" w:sz="4" w:space="0" w:color="auto"/>
            </w:tcBorders>
            <w:noWrap/>
            <w:vAlign w:val="center"/>
          </w:tcPr>
          <w:p w14:paraId="2A2AC85B" w14:textId="1210CC11" w:rsidR="00A4250B" w:rsidRDefault="00A4250B" w:rsidP="00A4250B">
            <w:pPr>
              <w:jc w:val="center"/>
              <w:rPr>
                <w:rFonts w:ascii="Calibri" w:hAnsi="Calibri" w:cs="Calibri"/>
                <w:color w:val="000000"/>
              </w:rPr>
            </w:pPr>
            <w:r>
              <w:rPr>
                <w:rFonts w:ascii="Calibri" w:hAnsi="Calibri" w:cs="Calibri"/>
                <w:color w:val="000000"/>
              </w:rPr>
              <w:t>U</w:t>
            </w:r>
          </w:p>
        </w:tc>
        <w:tc>
          <w:tcPr>
            <w:tcW w:w="673" w:type="pct"/>
            <w:tcBorders>
              <w:top w:val="single" w:sz="4" w:space="0" w:color="auto"/>
              <w:left w:val="single" w:sz="4" w:space="0" w:color="auto"/>
              <w:bottom w:val="single" w:sz="4" w:space="0" w:color="auto"/>
              <w:right w:val="single" w:sz="4" w:space="0" w:color="auto"/>
            </w:tcBorders>
            <w:noWrap/>
            <w:vAlign w:val="center"/>
          </w:tcPr>
          <w:p w14:paraId="4655062D" w14:textId="297158A8" w:rsidR="00A4250B" w:rsidRDefault="00A4250B" w:rsidP="00A4250B">
            <w:pPr>
              <w:jc w:val="center"/>
              <w:rPr>
                <w:rFonts w:ascii="Calibri" w:hAnsi="Calibri" w:cs="Calibri"/>
                <w:color w:val="000000"/>
              </w:rPr>
            </w:pPr>
            <w:r>
              <w:rPr>
                <w:rFonts w:ascii="Calibri" w:hAnsi="Calibri" w:cs="Calibri"/>
                <w:color w:val="000000"/>
              </w:rPr>
              <w:t>1</w:t>
            </w:r>
          </w:p>
        </w:tc>
      </w:tr>
      <w:tr w:rsidR="00A4250B" w:rsidRPr="00D71EBA" w14:paraId="11EC1287" w14:textId="77777777" w:rsidTr="00BC1726">
        <w:trPr>
          <w:trHeight w:val="324"/>
        </w:trPr>
        <w:tc>
          <w:tcPr>
            <w:tcW w:w="405" w:type="pct"/>
            <w:tcBorders>
              <w:top w:val="single" w:sz="4" w:space="0" w:color="auto"/>
              <w:left w:val="single" w:sz="4" w:space="0" w:color="auto"/>
              <w:bottom w:val="single" w:sz="4" w:space="0" w:color="auto"/>
              <w:right w:val="single" w:sz="4" w:space="0" w:color="auto"/>
            </w:tcBorders>
            <w:vAlign w:val="center"/>
          </w:tcPr>
          <w:p w14:paraId="0C60C362" w14:textId="7C62EC82" w:rsidR="00A4250B" w:rsidRDefault="00A4250B" w:rsidP="00A4250B">
            <w:pPr>
              <w:jc w:val="center"/>
              <w:rPr>
                <w:rFonts w:ascii="Calibri" w:hAnsi="Calibri" w:cs="Calibri"/>
                <w:color w:val="000000"/>
              </w:rPr>
            </w:pPr>
            <w:r>
              <w:rPr>
                <w:rFonts w:ascii="Calibri" w:hAnsi="Calibri" w:cs="Calibri"/>
                <w:color w:val="000000"/>
              </w:rPr>
              <w:t>49</w:t>
            </w:r>
          </w:p>
        </w:tc>
        <w:tc>
          <w:tcPr>
            <w:tcW w:w="3484" w:type="pct"/>
            <w:tcBorders>
              <w:top w:val="single" w:sz="4" w:space="0" w:color="auto"/>
              <w:left w:val="single" w:sz="4" w:space="0" w:color="auto"/>
              <w:bottom w:val="single" w:sz="4" w:space="0" w:color="auto"/>
              <w:right w:val="single" w:sz="4" w:space="0" w:color="auto"/>
            </w:tcBorders>
            <w:noWrap/>
            <w:vAlign w:val="center"/>
          </w:tcPr>
          <w:p w14:paraId="77343BCC" w14:textId="3A3C82D1" w:rsidR="00A4250B" w:rsidRDefault="00A4250B" w:rsidP="00A4250B">
            <w:pPr>
              <w:rPr>
                <w:rFonts w:ascii="Calibri" w:hAnsi="Calibri" w:cs="Calibri"/>
                <w:color w:val="000000"/>
              </w:rPr>
            </w:pPr>
            <w:r>
              <w:rPr>
                <w:rFonts w:ascii="Calibri" w:hAnsi="Calibri" w:cs="Calibri"/>
                <w:color w:val="000000"/>
              </w:rPr>
              <w:t>Lits complets</w:t>
            </w:r>
          </w:p>
        </w:tc>
        <w:tc>
          <w:tcPr>
            <w:tcW w:w="438" w:type="pct"/>
            <w:tcBorders>
              <w:top w:val="single" w:sz="4" w:space="0" w:color="auto"/>
              <w:left w:val="single" w:sz="4" w:space="0" w:color="auto"/>
              <w:bottom w:val="single" w:sz="4" w:space="0" w:color="auto"/>
              <w:right w:val="single" w:sz="4" w:space="0" w:color="auto"/>
            </w:tcBorders>
            <w:noWrap/>
            <w:vAlign w:val="center"/>
          </w:tcPr>
          <w:p w14:paraId="29E6FFF7" w14:textId="14D42976" w:rsidR="00A4250B" w:rsidRDefault="00A4250B" w:rsidP="00A4250B">
            <w:pPr>
              <w:jc w:val="center"/>
              <w:rPr>
                <w:rFonts w:ascii="Calibri" w:hAnsi="Calibri" w:cs="Calibri"/>
                <w:color w:val="000000"/>
              </w:rPr>
            </w:pPr>
            <w:r>
              <w:rPr>
                <w:rFonts w:ascii="Calibri" w:hAnsi="Calibri" w:cs="Calibri"/>
                <w:color w:val="000000"/>
              </w:rPr>
              <w:t>U</w:t>
            </w:r>
          </w:p>
        </w:tc>
        <w:tc>
          <w:tcPr>
            <w:tcW w:w="673" w:type="pct"/>
            <w:tcBorders>
              <w:top w:val="single" w:sz="4" w:space="0" w:color="auto"/>
              <w:left w:val="single" w:sz="4" w:space="0" w:color="auto"/>
              <w:bottom w:val="single" w:sz="4" w:space="0" w:color="auto"/>
              <w:right w:val="single" w:sz="4" w:space="0" w:color="auto"/>
            </w:tcBorders>
            <w:noWrap/>
            <w:vAlign w:val="center"/>
          </w:tcPr>
          <w:p w14:paraId="1DF66E24" w14:textId="12796B51" w:rsidR="00A4250B" w:rsidRDefault="00A4250B" w:rsidP="00A4250B">
            <w:pPr>
              <w:jc w:val="center"/>
              <w:rPr>
                <w:rFonts w:ascii="Calibri" w:hAnsi="Calibri" w:cs="Calibri"/>
                <w:color w:val="000000"/>
              </w:rPr>
            </w:pPr>
            <w:r>
              <w:rPr>
                <w:rFonts w:ascii="Calibri" w:hAnsi="Calibri" w:cs="Calibri"/>
                <w:color w:val="000000"/>
              </w:rPr>
              <w:t>4</w:t>
            </w:r>
          </w:p>
        </w:tc>
      </w:tr>
      <w:tr w:rsidR="00A4250B" w:rsidRPr="00D71EBA" w14:paraId="3E928E68" w14:textId="77777777" w:rsidTr="00BC1726">
        <w:trPr>
          <w:trHeight w:val="324"/>
        </w:trPr>
        <w:tc>
          <w:tcPr>
            <w:tcW w:w="405" w:type="pct"/>
            <w:tcBorders>
              <w:top w:val="single" w:sz="4" w:space="0" w:color="auto"/>
              <w:left w:val="single" w:sz="4" w:space="0" w:color="auto"/>
              <w:bottom w:val="single" w:sz="4" w:space="0" w:color="auto"/>
              <w:right w:val="single" w:sz="4" w:space="0" w:color="auto"/>
            </w:tcBorders>
            <w:vAlign w:val="center"/>
          </w:tcPr>
          <w:p w14:paraId="5BC94498" w14:textId="7A18425D" w:rsidR="00A4250B" w:rsidRDefault="00A4250B" w:rsidP="00A4250B">
            <w:pPr>
              <w:jc w:val="center"/>
              <w:rPr>
                <w:rFonts w:ascii="Calibri" w:hAnsi="Calibri" w:cs="Calibri"/>
                <w:color w:val="000000"/>
              </w:rPr>
            </w:pPr>
            <w:r>
              <w:rPr>
                <w:rFonts w:ascii="Calibri" w:hAnsi="Calibri" w:cs="Calibri"/>
                <w:color w:val="000000"/>
              </w:rPr>
              <w:t>50</w:t>
            </w:r>
          </w:p>
        </w:tc>
        <w:tc>
          <w:tcPr>
            <w:tcW w:w="3484" w:type="pct"/>
            <w:tcBorders>
              <w:top w:val="single" w:sz="4" w:space="0" w:color="auto"/>
              <w:left w:val="single" w:sz="4" w:space="0" w:color="auto"/>
              <w:bottom w:val="single" w:sz="4" w:space="0" w:color="auto"/>
              <w:right w:val="single" w:sz="4" w:space="0" w:color="auto"/>
            </w:tcBorders>
            <w:noWrap/>
            <w:vAlign w:val="center"/>
          </w:tcPr>
          <w:p w14:paraId="5359732E" w14:textId="1000E620" w:rsidR="00A4250B" w:rsidRDefault="00A4250B" w:rsidP="00A4250B">
            <w:pPr>
              <w:rPr>
                <w:rFonts w:ascii="Calibri" w:hAnsi="Calibri" w:cs="Calibri"/>
                <w:color w:val="000000"/>
              </w:rPr>
            </w:pPr>
            <w:r>
              <w:rPr>
                <w:rFonts w:ascii="Calibri" w:hAnsi="Calibri" w:cs="Calibri"/>
                <w:color w:val="000000"/>
              </w:rPr>
              <w:t>Congélateur solaire</w:t>
            </w:r>
          </w:p>
        </w:tc>
        <w:tc>
          <w:tcPr>
            <w:tcW w:w="438" w:type="pct"/>
            <w:tcBorders>
              <w:top w:val="single" w:sz="4" w:space="0" w:color="auto"/>
              <w:left w:val="single" w:sz="4" w:space="0" w:color="auto"/>
              <w:bottom w:val="single" w:sz="4" w:space="0" w:color="auto"/>
              <w:right w:val="single" w:sz="4" w:space="0" w:color="auto"/>
            </w:tcBorders>
            <w:noWrap/>
            <w:vAlign w:val="center"/>
          </w:tcPr>
          <w:p w14:paraId="29A47E22" w14:textId="20318C7B" w:rsidR="00A4250B" w:rsidRDefault="00A4250B" w:rsidP="00A4250B">
            <w:pPr>
              <w:jc w:val="center"/>
              <w:rPr>
                <w:rFonts w:ascii="Calibri" w:hAnsi="Calibri" w:cs="Calibri"/>
                <w:color w:val="000000"/>
              </w:rPr>
            </w:pPr>
            <w:r>
              <w:rPr>
                <w:rFonts w:ascii="Calibri" w:hAnsi="Calibri" w:cs="Calibri"/>
                <w:color w:val="000000"/>
              </w:rPr>
              <w:t>U</w:t>
            </w:r>
          </w:p>
        </w:tc>
        <w:tc>
          <w:tcPr>
            <w:tcW w:w="673" w:type="pct"/>
            <w:tcBorders>
              <w:top w:val="single" w:sz="4" w:space="0" w:color="auto"/>
              <w:left w:val="single" w:sz="4" w:space="0" w:color="auto"/>
              <w:bottom w:val="single" w:sz="4" w:space="0" w:color="auto"/>
              <w:right w:val="single" w:sz="4" w:space="0" w:color="auto"/>
            </w:tcBorders>
            <w:noWrap/>
            <w:vAlign w:val="center"/>
          </w:tcPr>
          <w:p w14:paraId="2687B0B3" w14:textId="5716CA5B" w:rsidR="00A4250B" w:rsidRDefault="00A4250B" w:rsidP="00A4250B">
            <w:pPr>
              <w:jc w:val="center"/>
              <w:rPr>
                <w:rFonts w:ascii="Calibri" w:hAnsi="Calibri" w:cs="Calibri"/>
                <w:color w:val="000000"/>
              </w:rPr>
            </w:pPr>
            <w:r>
              <w:rPr>
                <w:rFonts w:ascii="Calibri" w:hAnsi="Calibri" w:cs="Calibri"/>
                <w:color w:val="000000"/>
              </w:rPr>
              <w:t>1</w:t>
            </w:r>
          </w:p>
        </w:tc>
      </w:tr>
      <w:tr w:rsidR="00A4250B" w:rsidRPr="00D71EBA" w14:paraId="5888AEB3" w14:textId="77777777" w:rsidTr="00BC1726">
        <w:trPr>
          <w:trHeight w:val="324"/>
        </w:trPr>
        <w:tc>
          <w:tcPr>
            <w:tcW w:w="405" w:type="pct"/>
            <w:tcBorders>
              <w:top w:val="single" w:sz="4" w:space="0" w:color="auto"/>
              <w:left w:val="single" w:sz="4" w:space="0" w:color="auto"/>
              <w:bottom w:val="single" w:sz="4" w:space="0" w:color="auto"/>
              <w:right w:val="single" w:sz="4" w:space="0" w:color="auto"/>
            </w:tcBorders>
            <w:vAlign w:val="center"/>
          </w:tcPr>
          <w:p w14:paraId="697DF388" w14:textId="0FB6F5D4" w:rsidR="00A4250B" w:rsidRDefault="00A4250B" w:rsidP="00A4250B">
            <w:pPr>
              <w:jc w:val="center"/>
              <w:rPr>
                <w:rFonts w:ascii="Calibri" w:hAnsi="Calibri" w:cs="Calibri"/>
                <w:color w:val="000000"/>
              </w:rPr>
            </w:pPr>
            <w:r>
              <w:rPr>
                <w:rFonts w:ascii="Calibri" w:hAnsi="Calibri" w:cs="Calibri"/>
                <w:color w:val="000000"/>
              </w:rPr>
              <w:t>51</w:t>
            </w:r>
          </w:p>
        </w:tc>
        <w:tc>
          <w:tcPr>
            <w:tcW w:w="3484" w:type="pct"/>
            <w:tcBorders>
              <w:top w:val="single" w:sz="4" w:space="0" w:color="auto"/>
              <w:left w:val="single" w:sz="4" w:space="0" w:color="auto"/>
              <w:bottom w:val="single" w:sz="4" w:space="0" w:color="auto"/>
              <w:right w:val="single" w:sz="4" w:space="0" w:color="auto"/>
            </w:tcBorders>
            <w:noWrap/>
            <w:vAlign w:val="center"/>
          </w:tcPr>
          <w:p w14:paraId="1FF499DA" w14:textId="01F378E8" w:rsidR="00A4250B" w:rsidRDefault="00A4250B" w:rsidP="00A4250B">
            <w:pPr>
              <w:rPr>
                <w:rFonts w:ascii="Calibri" w:hAnsi="Calibri" w:cs="Calibri"/>
                <w:color w:val="000000"/>
              </w:rPr>
            </w:pPr>
            <w:r>
              <w:rPr>
                <w:rFonts w:ascii="Calibri" w:hAnsi="Calibri" w:cs="Calibri"/>
                <w:color w:val="000000"/>
              </w:rPr>
              <w:t xml:space="preserve">Frigo </w:t>
            </w:r>
          </w:p>
        </w:tc>
        <w:tc>
          <w:tcPr>
            <w:tcW w:w="438" w:type="pct"/>
            <w:tcBorders>
              <w:top w:val="single" w:sz="4" w:space="0" w:color="auto"/>
              <w:left w:val="single" w:sz="4" w:space="0" w:color="auto"/>
              <w:bottom w:val="single" w:sz="4" w:space="0" w:color="auto"/>
              <w:right w:val="single" w:sz="4" w:space="0" w:color="auto"/>
            </w:tcBorders>
            <w:noWrap/>
            <w:vAlign w:val="center"/>
          </w:tcPr>
          <w:p w14:paraId="05BEF3D3" w14:textId="14CCE49E" w:rsidR="00A4250B" w:rsidRDefault="00A4250B" w:rsidP="00A4250B">
            <w:pPr>
              <w:jc w:val="center"/>
              <w:rPr>
                <w:rFonts w:ascii="Calibri" w:hAnsi="Calibri" w:cs="Calibri"/>
                <w:color w:val="000000"/>
              </w:rPr>
            </w:pPr>
            <w:r>
              <w:rPr>
                <w:rFonts w:ascii="Calibri" w:hAnsi="Calibri" w:cs="Calibri"/>
                <w:color w:val="000000"/>
              </w:rPr>
              <w:t>U</w:t>
            </w:r>
          </w:p>
        </w:tc>
        <w:tc>
          <w:tcPr>
            <w:tcW w:w="673" w:type="pct"/>
            <w:tcBorders>
              <w:top w:val="single" w:sz="4" w:space="0" w:color="auto"/>
              <w:left w:val="single" w:sz="4" w:space="0" w:color="auto"/>
              <w:bottom w:val="single" w:sz="4" w:space="0" w:color="auto"/>
              <w:right w:val="single" w:sz="4" w:space="0" w:color="auto"/>
            </w:tcBorders>
            <w:noWrap/>
            <w:vAlign w:val="center"/>
          </w:tcPr>
          <w:p w14:paraId="099C9EE7" w14:textId="205DED49" w:rsidR="00A4250B" w:rsidRDefault="00A4250B" w:rsidP="00A4250B">
            <w:pPr>
              <w:jc w:val="center"/>
              <w:rPr>
                <w:rFonts w:ascii="Calibri" w:hAnsi="Calibri" w:cs="Calibri"/>
                <w:color w:val="000000"/>
              </w:rPr>
            </w:pPr>
            <w:r>
              <w:rPr>
                <w:rFonts w:ascii="Calibri" w:hAnsi="Calibri" w:cs="Calibri"/>
                <w:color w:val="000000"/>
              </w:rPr>
              <w:t>1</w:t>
            </w:r>
          </w:p>
        </w:tc>
      </w:tr>
    </w:tbl>
    <w:p w14:paraId="27A87154" w14:textId="77777777" w:rsidR="00E11CC9" w:rsidRPr="00D71EBA" w:rsidRDefault="00E11CC9" w:rsidP="00E11CC9">
      <w:pPr>
        <w:spacing w:before="120" w:after="120"/>
        <w:jc w:val="both"/>
        <w:rPr>
          <w:b/>
        </w:rPr>
      </w:pPr>
      <w:r w:rsidRPr="00D71EBA">
        <w:rPr>
          <w:b/>
          <w:u w:val="single"/>
        </w:rPr>
        <w:t>Article 3</w:t>
      </w:r>
      <w:r w:rsidRPr="00D71EBA">
        <w:rPr>
          <w:b/>
        </w:rPr>
        <w:t> : TRANSPORT</w:t>
      </w:r>
    </w:p>
    <w:p w14:paraId="0410660E" w14:textId="77777777" w:rsidR="00E11CC9" w:rsidRPr="00D71EBA" w:rsidRDefault="00E11CC9" w:rsidP="00E11CC9">
      <w:pPr>
        <w:pStyle w:val="En-tte"/>
        <w:tabs>
          <w:tab w:val="clear" w:pos="4536"/>
          <w:tab w:val="clear" w:pos="9072"/>
        </w:tabs>
        <w:spacing w:before="80" w:after="80"/>
        <w:ind w:firstLine="709"/>
        <w:jc w:val="both"/>
      </w:pPr>
      <w:r w:rsidRPr="00D71EBA">
        <w:t>Le transport des fournitures est assuré par le prestataire jusqu’au lieu de livraison. Les risques de toute nature liés à cette opération sont couverts par lui.</w:t>
      </w:r>
    </w:p>
    <w:p w14:paraId="0427E5F4" w14:textId="77777777" w:rsidR="00E11CC9" w:rsidRPr="00D71EBA" w:rsidRDefault="00E11CC9" w:rsidP="00E11CC9">
      <w:pPr>
        <w:pStyle w:val="En-tte"/>
        <w:tabs>
          <w:tab w:val="clear" w:pos="4536"/>
          <w:tab w:val="clear" w:pos="9072"/>
        </w:tabs>
        <w:spacing w:before="80" w:after="80"/>
        <w:ind w:firstLine="709"/>
        <w:jc w:val="both"/>
      </w:pPr>
      <w:r w:rsidRPr="00D71EBA">
        <w:t>Le fournisseur doit par conséquent prendre toutes les dispositions pour que le véhicule soit protégé de toute dégradation pouvant nuire à sa solidité, à son usage ou endommager sa carrosserie.</w:t>
      </w:r>
    </w:p>
    <w:p w14:paraId="09AD8455" w14:textId="77777777" w:rsidR="00E11CC9" w:rsidRPr="00D71EBA" w:rsidRDefault="00E11CC9" w:rsidP="00E11CC9">
      <w:pPr>
        <w:spacing w:before="120" w:after="120"/>
        <w:jc w:val="both"/>
        <w:rPr>
          <w:b/>
          <w:u w:val="single"/>
        </w:rPr>
      </w:pPr>
      <w:r w:rsidRPr="00D71EBA">
        <w:rPr>
          <w:b/>
          <w:u w:val="single"/>
        </w:rPr>
        <w:t>Article 4</w:t>
      </w:r>
      <w:r w:rsidRPr="00D71EBA">
        <w:rPr>
          <w:b/>
        </w:rPr>
        <w:t> : LIEU ET DELAI DE LIVRAISON</w:t>
      </w:r>
    </w:p>
    <w:p w14:paraId="60BA5751" w14:textId="77777777" w:rsidR="00E11CC9" w:rsidRPr="00D71EBA" w:rsidRDefault="00E11CC9" w:rsidP="00E11CC9">
      <w:pPr>
        <w:spacing w:before="80" w:after="80"/>
        <w:jc w:val="both"/>
        <w:rPr>
          <w:b/>
          <w:i/>
        </w:rPr>
      </w:pPr>
      <w:r w:rsidRPr="00D71EBA">
        <w:rPr>
          <w:b/>
          <w:i/>
        </w:rPr>
        <w:t>4.1.</w:t>
      </w:r>
      <w:r w:rsidRPr="00D71EBA">
        <w:rPr>
          <w:b/>
          <w:i/>
        </w:rPr>
        <w:tab/>
        <w:t>Lieu de livraison</w:t>
      </w:r>
    </w:p>
    <w:p w14:paraId="67B49F3B" w14:textId="477E9BE6" w:rsidR="00E11CC9" w:rsidRPr="00D71EBA" w:rsidRDefault="00E11CC9" w:rsidP="00E11CC9">
      <w:pPr>
        <w:spacing w:before="80" w:after="80"/>
        <w:ind w:firstLine="708"/>
        <w:jc w:val="both"/>
        <w:rPr>
          <w:spacing w:val="-4"/>
        </w:rPr>
      </w:pPr>
      <w:r w:rsidRPr="00D71EBA">
        <w:rPr>
          <w:spacing w:val="-4"/>
        </w:rPr>
        <w:t xml:space="preserve">Les prestations objet du présent Marché sont livrées à </w:t>
      </w:r>
      <w:r w:rsidRPr="00D71EBA">
        <w:t xml:space="preserve">la commune  </w:t>
      </w:r>
      <w:r w:rsidRPr="00D71EBA">
        <w:rPr>
          <w:spacing w:val="-4"/>
        </w:rPr>
        <w:t xml:space="preserve">de </w:t>
      </w:r>
      <w:r w:rsidR="000567AA">
        <w:rPr>
          <w:spacing w:val="-4"/>
        </w:rPr>
        <w:t>GUERE</w:t>
      </w:r>
      <w:r w:rsidRPr="00D71EBA">
        <w:rPr>
          <w:spacing w:val="-4"/>
        </w:rPr>
        <w:t>.</w:t>
      </w:r>
    </w:p>
    <w:p w14:paraId="174D8E5A" w14:textId="77777777" w:rsidR="00E11CC9" w:rsidRPr="00D71EBA" w:rsidRDefault="00E11CC9" w:rsidP="00E11CC9">
      <w:pPr>
        <w:spacing w:before="80" w:after="80"/>
        <w:jc w:val="both"/>
        <w:rPr>
          <w:b/>
          <w:i/>
        </w:rPr>
      </w:pPr>
      <w:r w:rsidRPr="00D71EBA">
        <w:rPr>
          <w:b/>
          <w:i/>
        </w:rPr>
        <w:t>4.2.</w:t>
      </w:r>
      <w:r w:rsidRPr="00D71EBA">
        <w:rPr>
          <w:b/>
          <w:i/>
        </w:rPr>
        <w:tab/>
        <w:t>Délai de livraison</w:t>
      </w:r>
    </w:p>
    <w:p w14:paraId="155AC619" w14:textId="77777777" w:rsidR="00E11CC9" w:rsidRPr="00D71EBA" w:rsidRDefault="00E11CC9" w:rsidP="00A4250B">
      <w:pPr>
        <w:spacing w:before="80"/>
        <w:ind w:firstLine="708"/>
        <w:jc w:val="both"/>
      </w:pPr>
      <w:r w:rsidRPr="00D71EBA">
        <w:t>Le délai maximum de livraison des prestations est fixé à soixante (60) jours à compter de la date de notification de l’ordre de service de commencer l’exécution du Marché.</w:t>
      </w:r>
    </w:p>
    <w:p w14:paraId="566E77C9" w14:textId="77777777" w:rsidR="00E11CC9" w:rsidRPr="00D71EBA" w:rsidRDefault="00E11CC9" w:rsidP="00A4250B">
      <w:pPr>
        <w:ind w:firstLine="708"/>
        <w:jc w:val="both"/>
      </w:pPr>
      <w:r w:rsidRPr="00D71EBA">
        <w:t>Il revient au prestataire de proposer dans son offre un calendrier de livraison compatible avec le délai sus-indiqué.</w:t>
      </w:r>
    </w:p>
    <w:p w14:paraId="66F63787" w14:textId="77777777" w:rsidR="00E11CC9" w:rsidRPr="00D71EBA" w:rsidRDefault="00E11CC9" w:rsidP="00A4250B">
      <w:pPr>
        <w:jc w:val="both"/>
        <w:rPr>
          <w:b/>
        </w:rPr>
      </w:pPr>
      <w:r w:rsidRPr="00D71EBA">
        <w:rPr>
          <w:b/>
          <w:u w:val="single"/>
        </w:rPr>
        <w:t>Article 5 :</w:t>
      </w:r>
      <w:r w:rsidRPr="00D71EBA">
        <w:rPr>
          <w:b/>
        </w:rPr>
        <w:t xml:space="preserve"> RECEPTION DES PRESTATIONS</w:t>
      </w:r>
    </w:p>
    <w:p w14:paraId="0EBD2A43" w14:textId="1D13D6A6" w:rsidR="00E11CC9" w:rsidRPr="00D71EBA" w:rsidRDefault="00E11CC9" w:rsidP="00A4250B">
      <w:pPr>
        <w:jc w:val="both"/>
        <w:rPr>
          <w:b/>
          <w:i/>
        </w:rPr>
      </w:pPr>
      <w:r w:rsidRPr="00D71EBA">
        <w:rPr>
          <w:b/>
          <w:i/>
        </w:rPr>
        <w:t>5.1.</w:t>
      </w:r>
      <w:r w:rsidRPr="00D71EBA">
        <w:rPr>
          <w:b/>
          <w:i/>
        </w:rPr>
        <w:tab/>
        <w:t xml:space="preserve">Actions préalables à l’attribution </w:t>
      </w:r>
    </w:p>
    <w:p w14:paraId="0A0AF541" w14:textId="77777777" w:rsidR="00E11CC9" w:rsidRPr="00D71EBA" w:rsidRDefault="00E11CC9" w:rsidP="00A4250B">
      <w:pPr>
        <w:jc w:val="both"/>
      </w:pPr>
      <w:r w:rsidRPr="00D71EBA">
        <w:rPr>
          <w:b/>
          <w:i/>
        </w:rPr>
        <w:t>La Commission et le Maître d’ouvrage avant la réception provisoire doivent impérativement effectuer une descente en vue de procéder à une pré-réception technique de la remorque</w:t>
      </w:r>
      <w:r w:rsidRPr="00D71EBA">
        <w:t xml:space="preserve"> </w:t>
      </w:r>
      <w:r w:rsidRPr="00D71EBA">
        <w:rPr>
          <w:b/>
          <w:i/>
        </w:rPr>
        <w:t>à livrer.</w:t>
      </w:r>
      <w:r w:rsidRPr="00D71EBA">
        <w:t xml:space="preserve"> </w:t>
      </w:r>
    </w:p>
    <w:p w14:paraId="616F78D5" w14:textId="77777777" w:rsidR="00E11CC9" w:rsidRPr="00D71EBA" w:rsidRDefault="00E11CC9" w:rsidP="00A4250B">
      <w:pPr>
        <w:jc w:val="both"/>
        <w:rPr>
          <w:b/>
          <w:i/>
        </w:rPr>
      </w:pPr>
      <w:r w:rsidRPr="00D71EBA">
        <w:rPr>
          <w:b/>
          <w:i/>
        </w:rPr>
        <w:t>5.2  la réception</w:t>
      </w:r>
    </w:p>
    <w:p w14:paraId="0C7B6264" w14:textId="3F7707E4" w:rsidR="00E11CC9" w:rsidRPr="00D71EBA" w:rsidRDefault="00E11CC9" w:rsidP="00A4250B">
      <w:pPr>
        <w:ind w:firstLine="709"/>
        <w:jc w:val="both"/>
      </w:pPr>
      <w:r w:rsidRPr="00D71EBA">
        <w:t xml:space="preserve">La réception pourra être précédée d’une validation préalable par un Expert désigné par le Maire de la Commune de </w:t>
      </w:r>
      <w:r w:rsidR="000567AA">
        <w:t>GUERE</w:t>
      </w:r>
      <w:r w:rsidRPr="00D71EBA">
        <w:t xml:space="preserve"> sur les spécifications techniques de la remorque. </w:t>
      </w:r>
    </w:p>
    <w:p w14:paraId="747A5617" w14:textId="77777777" w:rsidR="00E11CC9" w:rsidRPr="00D71EBA" w:rsidRDefault="00E11CC9" w:rsidP="00A4250B">
      <w:pPr>
        <w:jc w:val="both"/>
        <w:rPr>
          <w:b/>
          <w:i/>
        </w:rPr>
      </w:pPr>
      <w:r w:rsidRPr="00D71EBA">
        <w:rPr>
          <w:b/>
          <w:i/>
        </w:rPr>
        <w:t>5.3. Lieu de la réception</w:t>
      </w:r>
    </w:p>
    <w:p w14:paraId="1445A04D" w14:textId="64A5F6F4" w:rsidR="00E11CC9" w:rsidRPr="00D71EBA" w:rsidRDefault="00E11CC9" w:rsidP="00A4250B">
      <w:pPr>
        <w:ind w:firstLine="708"/>
        <w:jc w:val="both"/>
      </w:pPr>
      <w:r w:rsidRPr="00D71EBA">
        <w:t xml:space="preserve">La réception de la remorque aura lieu à la commune de </w:t>
      </w:r>
      <w:r w:rsidR="000567AA">
        <w:t>GUERE</w:t>
      </w:r>
      <w:r w:rsidRPr="00D71EBA">
        <w:t>.</w:t>
      </w:r>
    </w:p>
    <w:p w14:paraId="4E236BD6" w14:textId="77777777" w:rsidR="00E11CC9" w:rsidRPr="00D71EBA" w:rsidRDefault="00E11CC9" w:rsidP="00E11CC9">
      <w:pPr>
        <w:spacing w:before="80" w:after="80"/>
        <w:jc w:val="both"/>
        <w:rPr>
          <w:b/>
          <w:i/>
        </w:rPr>
      </w:pPr>
      <w:r w:rsidRPr="00D71EBA">
        <w:rPr>
          <w:b/>
          <w:i/>
        </w:rPr>
        <w:t>5.4.</w:t>
      </w:r>
      <w:r w:rsidRPr="00D71EBA">
        <w:rPr>
          <w:b/>
          <w:i/>
        </w:rPr>
        <w:tab/>
        <w:t>Attributions de la commission de réception</w:t>
      </w:r>
    </w:p>
    <w:p w14:paraId="3FECBD9E" w14:textId="557404BF" w:rsidR="00E11CC9" w:rsidRPr="00D71EBA" w:rsidRDefault="00E11CC9" w:rsidP="00E11CC9">
      <w:pPr>
        <w:spacing w:before="80" w:after="80"/>
        <w:ind w:firstLine="708"/>
        <w:jc w:val="both"/>
      </w:pPr>
      <w:r w:rsidRPr="00D71EBA">
        <w:lastRenderedPageBreak/>
        <w:t>La commission de réception vérifiera que le véhicule livré est conforme aux prescriptions du présent D</w:t>
      </w:r>
      <w:r w:rsidR="00935E71" w:rsidRPr="00D71EBA">
        <w:t>C</w:t>
      </w:r>
      <w:r w:rsidRPr="00D71EBA">
        <w:t xml:space="preserve"> et décidera s’il y a lieu ou non de prononcer la réception.</w:t>
      </w:r>
    </w:p>
    <w:p w14:paraId="78333E2C" w14:textId="77777777" w:rsidR="00E11CC9" w:rsidRPr="00D71EBA" w:rsidRDefault="00E11CC9" w:rsidP="00E11CC9">
      <w:pPr>
        <w:spacing w:before="80" w:after="80"/>
        <w:ind w:firstLine="708"/>
        <w:jc w:val="both"/>
      </w:pPr>
      <w:r w:rsidRPr="00D71EBA">
        <w:t>En cas de conformité du véhicule, la commission prononcera la réception. Il sera alors dressé un procès-verbal de réception signé par les membres de la commission de réception et par le prestataire séance tenante.</w:t>
      </w:r>
    </w:p>
    <w:p w14:paraId="60E50DC7" w14:textId="77777777" w:rsidR="00E11CC9" w:rsidRPr="00D71EBA" w:rsidRDefault="00E11CC9" w:rsidP="00E11CC9">
      <w:pPr>
        <w:spacing w:before="120" w:after="120"/>
        <w:ind w:firstLine="708"/>
        <w:jc w:val="both"/>
      </w:pPr>
      <w:r w:rsidRPr="00D71EBA">
        <w:t>En cas de non-conformité du véhicule, le prestataire sera invité à remplacer le véhicule non conforme. Un procès-verbal sanctionnant la non-conformité sera dressé et signé par tous les membres de la commission de réception et par le prestataire.</w:t>
      </w:r>
    </w:p>
    <w:p w14:paraId="4E4E656E" w14:textId="77777777" w:rsidR="00E11CC9" w:rsidRPr="00D71EBA" w:rsidRDefault="00E11CC9" w:rsidP="00E11CC9">
      <w:pPr>
        <w:spacing w:before="120" w:after="120"/>
        <w:ind w:firstLine="708"/>
        <w:jc w:val="both"/>
      </w:pPr>
      <w:r w:rsidRPr="00D71EBA">
        <w:t>En tout état de cause, dans le cas d’espèce, le contrat est régi par le chapitre III du Cahier des Clauses Administratives Générales (CCAG) applicables aux marchés des fournitures et services passés au nom de l’Etat.</w:t>
      </w:r>
    </w:p>
    <w:p w14:paraId="30961A82" w14:textId="7DE62CF7" w:rsidR="00E11CC9" w:rsidRPr="00D71EBA" w:rsidRDefault="00E11CC9" w:rsidP="00E11CC9">
      <w:pPr>
        <w:spacing w:before="300" w:after="120"/>
        <w:jc w:val="both"/>
        <w:rPr>
          <w:b/>
        </w:rPr>
      </w:pPr>
      <w:r w:rsidRPr="00D71EBA">
        <w:rPr>
          <w:b/>
          <w:u w:val="single"/>
        </w:rPr>
        <w:t>Article 6 :</w:t>
      </w:r>
      <w:r w:rsidRPr="00D71EBA">
        <w:rPr>
          <w:b/>
        </w:rPr>
        <w:t xml:space="preserve"> GARANTIE </w:t>
      </w:r>
      <w:r w:rsidR="002901B3" w:rsidRPr="00D71EBA">
        <w:rPr>
          <w:b/>
        </w:rPr>
        <w:t>DES EQUIPEMENTS</w:t>
      </w:r>
    </w:p>
    <w:p w14:paraId="0983B623" w14:textId="3BCB76FA" w:rsidR="00E11CC9" w:rsidRPr="00D71EBA" w:rsidRDefault="00E11CC9" w:rsidP="00E11CC9">
      <w:pPr>
        <w:spacing w:before="60" w:after="60"/>
        <w:ind w:firstLine="709"/>
        <w:jc w:val="both"/>
      </w:pPr>
      <w:r w:rsidRPr="00D71EBA">
        <w:t xml:space="preserve">Le fournisseur garantit que </w:t>
      </w:r>
      <w:r w:rsidR="005633E1" w:rsidRPr="00D71EBA">
        <w:t>les équipements</w:t>
      </w:r>
      <w:r w:rsidRPr="00D71EBA">
        <w:t xml:space="preserve"> livré dans la présente cotation est neuf, n’a jamais été utilisé.</w:t>
      </w:r>
    </w:p>
    <w:p w14:paraId="1CEF0614" w14:textId="77777777" w:rsidR="00E11CC9" w:rsidRPr="00D71EBA" w:rsidRDefault="00E11CC9" w:rsidP="00E11CC9">
      <w:pPr>
        <w:spacing w:before="60" w:after="60"/>
        <w:ind w:firstLine="709"/>
        <w:jc w:val="both"/>
      </w:pPr>
      <w:r w:rsidRPr="00D71EBA">
        <w:t>Il garantit en outre que cette remorque ne subira aucune défectuosité due à sa conception, aux matériaux utilisés ou à leur mise en œuvre, ou tout autre acte ou omission du fournisseur survenant pendant l’utilisation normale dans les conditions prévalant au Cameroun.</w:t>
      </w:r>
    </w:p>
    <w:p w14:paraId="18C8EAEF" w14:textId="77777777" w:rsidR="00E11CC9" w:rsidRPr="00D71EBA" w:rsidRDefault="00E11CC9" w:rsidP="00E11CC9">
      <w:pPr>
        <w:spacing w:before="60" w:after="60"/>
        <w:ind w:firstLine="709"/>
        <w:jc w:val="both"/>
        <w:rPr>
          <w:spacing w:val="-2"/>
        </w:rPr>
      </w:pPr>
      <w:r w:rsidRPr="00D71EBA">
        <w:rPr>
          <w:spacing w:val="-2"/>
        </w:rPr>
        <w:t>Cette garantie couvre tous les vices de fabrication ou de fonctionnement non décelables aux essais normaux, et comporte en outre, le remplacement des pièces défectueuses. Les cas d’usure normale et les détériorations imputables à de fausses manœuvres ou à des fautes de manipulation ou d’entretien ne sont pas garantis.</w:t>
      </w:r>
    </w:p>
    <w:p w14:paraId="6EE9991B" w14:textId="77777777" w:rsidR="00E11CC9" w:rsidRPr="00D71EBA" w:rsidRDefault="00E11CC9" w:rsidP="00E11CC9">
      <w:pPr>
        <w:spacing w:before="120" w:after="120"/>
        <w:ind w:firstLine="708"/>
        <w:jc w:val="both"/>
      </w:pPr>
      <w:r w:rsidRPr="00D71EBA">
        <w:t>Le délai de garantie est fixé à six (06) mois à compter de la réception du véhicule. La garantie constructrice n’y ait pas incluse</w:t>
      </w:r>
    </w:p>
    <w:p w14:paraId="12A38930" w14:textId="77777777" w:rsidR="00E11CC9" w:rsidRPr="00D71EBA" w:rsidRDefault="00E11CC9" w:rsidP="00E11CC9">
      <w:pPr>
        <w:spacing w:before="120" w:after="120"/>
        <w:jc w:val="both"/>
        <w:rPr>
          <w:b/>
        </w:rPr>
      </w:pPr>
      <w:r w:rsidRPr="00D71EBA">
        <w:rPr>
          <w:b/>
          <w:u w:val="single"/>
        </w:rPr>
        <w:t>Article 7 :</w:t>
      </w:r>
      <w:r w:rsidRPr="00D71EBA">
        <w:rPr>
          <w:b/>
        </w:rPr>
        <w:t xml:space="preserve"> SPECIFICATIONS TECHNIQUES DES PRESTATIONS</w:t>
      </w:r>
    </w:p>
    <w:p w14:paraId="26D2AAF7" w14:textId="77777777" w:rsidR="00E11CC9" w:rsidRPr="00D71EBA" w:rsidRDefault="00E11CC9" w:rsidP="00E11CC9">
      <w:pPr>
        <w:spacing w:before="120" w:after="120"/>
        <w:ind w:firstLine="709"/>
        <w:jc w:val="both"/>
      </w:pPr>
      <w:r w:rsidRPr="00D71EBA">
        <w:t>Les spécifications techniques exigées et dont la non-conformité entraînera l’élimination de l’offre en cause sont celles ci-dessous :</w:t>
      </w:r>
    </w:p>
    <w:p w14:paraId="5E14B681" w14:textId="77777777" w:rsidR="00E11CC9" w:rsidRPr="00D71EBA" w:rsidRDefault="00E11CC9" w:rsidP="00E11CC9">
      <w:pPr>
        <w:spacing w:before="120" w:after="120"/>
        <w:jc w:val="both"/>
      </w:pPr>
    </w:p>
    <w:p w14:paraId="5BAA5937" w14:textId="3D303F65" w:rsidR="00E11CC9" w:rsidRPr="004E297E" w:rsidRDefault="007F6E0A" w:rsidP="00160482">
      <w:pPr>
        <w:pStyle w:val="Paragraphedeliste"/>
        <w:numPr>
          <w:ilvl w:val="0"/>
          <w:numId w:val="38"/>
        </w:numPr>
        <w:spacing w:before="120" w:after="120"/>
        <w:ind w:left="426"/>
        <w:jc w:val="both"/>
        <w:rPr>
          <w:b/>
          <w:bCs/>
        </w:rPr>
      </w:pPr>
      <w:r w:rsidRPr="004E297E">
        <w:rPr>
          <w:b/>
          <w:bCs/>
        </w:rPr>
        <w:t>SONORISATION :</w:t>
      </w:r>
    </w:p>
    <w:p w14:paraId="44D9246F" w14:textId="355766C1" w:rsidR="007F6E0A" w:rsidRDefault="007F6E0A" w:rsidP="00160482">
      <w:pPr>
        <w:pStyle w:val="Paragraphedeliste"/>
        <w:numPr>
          <w:ilvl w:val="0"/>
          <w:numId w:val="37"/>
        </w:numPr>
        <w:spacing w:before="120" w:after="120"/>
        <w:jc w:val="both"/>
      </w:pPr>
      <w:r>
        <w:t>02 Enceintes amplifiées Y</w:t>
      </w:r>
      <w:r w:rsidR="00373DED">
        <w:t>AMAHA</w:t>
      </w:r>
      <w:r>
        <w:t xml:space="preserve"> </w:t>
      </w:r>
      <w:r w:rsidR="00373DED">
        <w:t>DSR 112</w:t>
      </w:r>
    </w:p>
    <w:p w14:paraId="006E20D1" w14:textId="53248EA0" w:rsidR="00373DED" w:rsidRDefault="00373DED" w:rsidP="00160482">
      <w:pPr>
        <w:pStyle w:val="Paragraphedeliste"/>
        <w:numPr>
          <w:ilvl w:val="0"/>
          <w:numId w:val="37"/>
        </w:numPr>
        <w:spacing w:before="120" w:after="120"/>
        <w:jc w:val="both"/>
      </w:pPr>
      <w:r>
        <w:t>02 Caissons de basses amplifiées YAMAHA DXS 18</w:t>
      </w:r>
    </w:p>
    <w:p w14:paraId="28B274C5" w14:textId="6FB3FFE5" w:rsidR="00373DED" w:rsidRDefault="00373DED" w:rsidP="00160482">
      <w:pPr>
        <w:pStyle w:val="Paragraphedeliste"/>
        <w:numPr>
          <w:ilvl w:val="0"/>
          <w:numId w:val="37"/>
        </w:numPr>
        <w:spacing w:before="120" w:after="120"/>
        <w:jc w:val="both"/>
      </w:pPr>
      <w:r>
        <w:t>1 table de mixage professionnelle YAMAHA MG10</w:t>
      </w:r>
    </w:p>
    <w:p w14:paraId="39B0A72D" w14:textId="505D4009" w:rsidR="00311751" w:rsidRDefault="00311751" w:rsidP="00160482">
      <w:pPr>
        <w:pStyle w:val="Paragraphedeliste"/>
        <w:numPr>
          <w:ilvl w:val="0"/>
          <w:numId w:val="37"/>
        </w:numPr>
        <w:spacing w:before="120" w:after="120"/>
        <w:jc w:val="both"/>
      </w:pPr>
      <w:r>
        <w:t xml:space="preserve">04 </w:t>
      </w:r>
      <w:proofErr w:type="spellStart"/>
      <w:r>
        <w:t>Trepieds</w:t>
      </w:r>
      <w:proofErr w:type="spellEnd"/>
    </w:p>
    <w:p w14:paraId="3AF839B8" w14:textId="2500C966" w:rsidR="00311751" w:rsidRDefault="00311751" w:rsidP="00160482">
      <w:pPr>
        <w:pStyle w:val="Paragraphedeliste"/>
        <w:numPr>
          <w:ilvl w:val="0"/>
          <w:numId w:val="37"/>
        </w:numPr>
        <w:spacing w:before="120" w:after="120"/>
        <w:jc w:val="both"/>
      </w:pPr>
      <w:r>
        <w:t>02 Micro baladeurs</w:t>
      </w:r>
    </w:p>
    <w:p w14:paraId="34F8AD1B" w14:textId="655B5530" w:rsidR="00311751" w:rsidRDefault="00311751" w:rsidP="00160482">
      <w:pPr>
        <w:pStyle w:val="Paragraphedeliste"/>
        <w:numPr>
          <w:ilvl w:val="0"/>
          <w:numId w:val="37"/>
        </w:numPr>
        <w:spacing w:before="120" w:after="120"/>
        <w:jc w:val="both"/>
      </w:pPr>
      <w:r>
        <w:t>02 Micro à fil</w:t>
      </w:r>
    </w:p>
    <w:p w14:paraId="5CD37F49" w14:textId="090FDA95" w:rsidR="00311751" w:rsidRDefault="004E297E" w:rsidP="00160482">
      <w:pPr>
        <w:pStyle w:val="Paragraphedeliste"/>
        <w:numPr>
          <w:ilvl w:val="0"/>
          <w:numId w:val="37"/>
        </w:numPr>
        <w:spacing w:before="120" w:after="120"/>
        <w:jc w:val="both"/>
      </w:pPr>
      <w:r>
        <w:t xml:space="preserve">Câblerie nécessaire ( kit câblerie complet, signal et énergie) </w:t>
      </w:r>
    </w:p>
    <w:p w14:paraId="21A7BCD8" w14:textId="77777777" w:rsidR="004E297E" w:rsidRDefault="004E297E" w:rsidP="004E297E">
      <w:pPr>
        <w:pStyle w:val="Paragraphedeliste"/>
        <w:spacing w:before="120" w:after="120"/>
        <w:ind w:left="1429"/>
        <w:jc w:val="both"/>
      </w:pPr>
    </w:p>
    <w:p w14:paraId="34126CB4" w14:textId="268120CD" w:rsidR="004E297E" w:rsidRPr="004E297E" w:rsidRDefault="00F63CA8" w:rsidP="00160482">
      <w:pPr>
        <w:pStyle w:val="Paragraphedeliste"/>
        <w:numPr>
          <w:ilvl w:val="0"/>
          <w:numId w:val="38"/>
        </w:numPr>
        <w:spacing w:before="120" w:after="120"/>
        <w:ind w:left="426"/>
        <w:jc w:val="both"/>
        <w:rPr>
          <w:b/>
          <w:bCs/>
        </w:rPr>
      </w:pPr>
      <w:r>
        <w:rPr>
          <w:b/>
          <w:bCs/>
        </w:rPr>
        <w:t>Robot mixeur multifonction</w:t>
      </w:r>
      <w:r w:rsidR="004E297E" w:rsidRPr="004E297E">
        <w:rPr>
          <w:b/>
          <w:bCs/>
        </w:rPr>
        <w:t> :</w:t>
      </w:r>
    </w:p>
    <w:p w14:paraId="35DF844E" w14:textId="274DEA38" w:rsidR="00373DED" w:rsidRDefault="005F6DD1" w:rsidP="00160482">
      <w:pPr>
        <w:pStyle w:val="Paragraphedeliste"/>
        <w:numPr>
          <w:ilvl w:val="0"/>
          <w:numId w:val="39"/>
        </w:numPr>
        <w:spacing w:before="120" w:after="120"/>
        <w:jc w:val="both"/>
      </w:pPr>
      <w:r>
        <w:t xml:space="preserve">Volume : </w:t>
      </w:r>
      <w:r w:rsidR="00852713">
        <w:t>2L</w:t>
      </w:r>
    </w:p>
    <w:p w14:paraId="0CA40E27" w14:textId="1509D9E1" w:rsidR="00852713" w:rsidRDefault="00852713" w:rsidP="00160482">
      <w:pPr>
        <w:pStyle w:val="Paragraphedeliste"/>
        <w:numPr>
          <w:ilvl w:val="0"/>
          <w:numId w:val="39"/>
        </w:numPr>
        <w:spacing w:before="120" w:after="120"/>
        <w:jc w:val="both"/>
      </w:pPr>
      <w:r>
        <w:t>Puissances : 1000 W</w:t>
      </w:r>
    </w:p>
    <w:p w14:paraId="1250D24C" w14:textId="68BF7975" w:rsidR="00852713" w:rsidRDefault="00852713" w:rsidP="00160482">
      <w:pPr>
        <w:pStyle w:val="Paragraphedeliste"/>
        <w:numPr>
          <w:ilvl w:val="0"/>
          <w:numId w:val="39"/>
        </w:numPr>
        <w:spacing w:before="120" w:after="120"/>
        <w:jc w:val="both"/>
      </w:pPr>
      <w:r>
        <w:t>Poids : 5,1 Kg</w:t>
      </w:r>
    </w:p>
    <w:p w14:paraId="5B5485E1" w14:textId="29804C47" w:rsidR="00852713" w:rsidRDefault="00852713" w:rsidP="00160482">
      <w:pPr>
        <w:pStyle w:val="Paragraphedeliste"/>
        <w:numPr>
          <w:ilvl w:val="0"/>
          <w:numId w:val="39"/>
        </w:numPr>
        <w:spacing w:before="120" w:after="120"/>
        <w:jc w:val="both"/>
      </w:pPr>
      <w:r>
        <w:t>Couleur : Gris/noir</w:t>
      </w:r>
    </w:p>
    <w:p w14:paraId="714CAAEF" w14:textId="7B4A4D8C" w:rsidR="00852713" w:rsidRDefault="00530BCF" w:rsidP="00160482">
      <w:pPr>
        <w:pStyle w:val="Paragraphedeliste"/>
        <w:numPr>
          <w:ilvl w:val="0"/>
          <w:numId w:val="39"/>
        </w:numPr>
        <w:spacing w:before="120" w:after="120"/>
        <w:jc w:val="both"/>
      </w:pPr>
      <w:r>
        <w:t>Matériel : Plastique</w:t>
      </w:r>
    </w:p>
    <w:p w14:paraId="1F6721C9" w14:textId="350B4F41" w:rsidR="001E36C4" w:rsidRDefault="001E36C4" w:rsidP="00160482">
      <w:pPr>
        <w:pStyle w:val="Paragraphedeliste"/>
        <w:numPr>
          <w:ilvl w:val="0"/>
          <w:numId w:val="39"/>
        </w:numPr>
        <w:spacing w:before="120" w:after="120"/>
        <w:jc w:val="both"/>
      </w:pPr>
      <w:r>
        <w:t>Nombre vitesse : 2</w:t>
      </w:r>
    </w:p>
    <w:p w14:paraId="39CF19E5" w14:textId="64741BDE" w:rsidR="001E36C4" w:rsidRPr="00D71EBA" w:rsidRDefault="001E36C4" w:rsidP="00160482">
      <w:pPr>
        <w:pStyle w:val="Paragraphedeliste"/>
        <w:numPr>
          <w:ilvl w:val="0"/>
          <w:numId w:val="39"/>
        </w:numPr>
        <w:spacing w:before="120" w:after="120"/>
        <w:jc w:val="both"/>
      </w:pPr>
      <w:r>
        <w:t>Produit : Pétrir, hacher, broyer, …</w:t>
      </w:r>
    </w:p>
    <w:p w14:paraId="312D7177" w14:textId="77777777" w:rsidR="00E11CC9" w:rsidRPr="00D71EBA" w:rsidRDefault="00E11CC9" w:rsidP="00E11CC9">
      <w:pPr>
        <w:spacing w:before="120" w:after="120"/>
        <w:ind w:firstLine="709"/>
        <w:jc w:val="both"/>
      </w:pPr>
    </w:p>
    <w:p w14:paraId="3766BDF2" w14:textId="77777777" w:rsidR="00E11CC9" w:rsidRPr="00D71EBA" w:rsidRDefault="00E11CC9" w:rsidP="00E11CC9">
      <w:pPr>
        <w:spacing w:before="120" w:after="120"/>
        <w:ind w:firstLine="709"/>
        <w:jc w:val="both"/>
      </w:pPr>
    </w:p>
    <w:p w14:paraId="3C2A8A11" w14:textId="77777777" w:rsidR="0006674D" w:rsidRPr="00D71EBA" w:rsidRDefault="0006674D" w:rsidP="0006674D">
      <w:pPr>
        <w:autoSpaceDE w:val="0"/>
        <w:autoSpaceDN w:val="0"/>
        <w:adjustRightInd w:val="0"/>
        <w:rPr>
          <w:color w:val="231F20"/>
          <w:sz w:val="70"/>
          <w:szCs w:val="70"/>
        </w:rPr>
      </w:pPr>
    </w:p>
    <w:p w14:paraId="4F9BF000" w14:textId="77777777" w:rsidR="0006674D" w:rsidRPr="00D71EBA" w:rsidRDefault="0006674D" w:rsidP="0006674D">
      <w:pPr>
        <w:autoSpaceDE w:val="0"/>
        <w:autoSpaceDN w:val="0"/>
        <w:adjustRightInd w:val="0"/>
        <w:rPr>
          <w:color w:val="231F20"/>
          <w:sz w:val="70"/>
          <w:szCs w:val="70"/>
        </w:rPr>
      </w:pPr>
    </w:p>
    <w:p w14:paraId="683004CA" w14:textId="77777777" w:rsidR="00E3615E" w:rsidRPr="00D71EBA" w:rsidRDefault="00E3615E" w:rsidP="0006674D">
      <w:pPr>
        <w:autoSpaceDE w:val="0"/>
        <w:autoSpaceDN w:val="0"/>
        <w:adjustRightInd w:val="0"/>
        <w:rPr>
          <w:color w:val="231F20"/>
          <w:sz w:val="70"/>
          <w:szCs w:val="70"/>
        </w:rPr>
      </w:pPr>
    </w:p>
    <w:p w14:paraId="21E60AFF" w14:textId="77777777" w:rsidR="00E3615E" w:rsidRPr="00D71EBA" w:rsidRDefault="00E3615E" w:rsidP="0006674D">
      <w:pPr>
        <w:autoSpaceDE w:val="0"/>
        <w:autoSpaceDN w:val="0"/>
        <w:adjustRightInd w:val="0"/>
        <w:rPr>
          <w:color w:val="231F20"/>
          <w:sz w:val="70"/>
          <w:szCs w:val="70"/>
        </w:rPr>
      </w:pPr>
    </w:p>
    <w:p w14:paraId="752C3C1E" w14:textId="77777777" w:rsidR="00E3615E" w:rsidRPr="00D71EBA" w:rsidRDefault="00E3615E" w:rsidP="0006674D">
      <w:pPr>
        <w:autoSpaceDE w:val="0"/>
        <w:autoSpaceDN w:val="0"/>
        <w:adjustRightInd w:val="0"/>
        <w:rPr>
          <w:color w:val="231F20"/>
          <w:sz w:val="70"/>
          <w:szCs w:val="70"/>
        </w:rPr>
      </w:pPr>
    </w:p>
    <w:p w14:paraId="730E100E" w14:textId="77777777" w:rsidR="00E3615E" w:rsidRPr="00D71EBA" w:rsidRDefault="00E3615E" w:rsidP="0006674D">
      <w:pPr>
        <w:autoSpaceDE w:val="0"/>
        <w:autoSpaceDN w:val="0"/>
        <w:adjustRightInd w:val="0"/>
        <w:rPr>
          <w:color w:val="231F20"/>
          <w:sz w:val="70"/>
          <w:szCs w:val="70"/>
        </w:rPr>
      </w:pPr>
    </w:p>
    <w:p w14:paraId="2C530425" w14:textId="77777777" w:rsidR="0006674D" w:rsidRPr="00D71EBA" w:rsidRDefault="0006674D" w:rsidP="0006674D">
      <w:pPr>
        <w:autoSpaceDE w:val="0"/>
        <w:autoSpaceDN w:val="0"/>
        <w:adjustRightInd w:val="0"/>
        <w:rPr>
          <w:color w:val="231F20"/>
          <w:sz w:val="70"/>
          <w:szCs w:val="70"/>
        </w:rPr>
      </w:pPr>
    </w:p>
    <w:p w14:paraId="07D2D89C" w14:textId="77777777" w:rsidR="0006674D" w:rsidRPr="00D71EBA" w:rsidRDefault="0006674D" w:rsidP="0006674D">
      <w:pPr>
        <w:autoSpaceDE w:val="0"/>
        <w:autoSpaceDN w:val="0"/>
        <w:adjustRightInd w:val="0"/>
        <w:rPr>
          <w:color w:val="231F20"/>
          <w:sz w:val="70"/>
          <w:szCs w:val="70"/>
        </w:rPr>
      </w:pPr>
    </w:p>
    <w:p w14:paraId="3ECC91FE" w14:textId="77777777" w:rsidR="0006674D" w:rsidRPr="00D71EBA" w:rsidRDefault="0006674D" w:rsidP="0006674D">
      <w:pPr>
        <w:pBdr>
          <w:top w:val="single" w:sz="24" w:space="1" w:color="auto"/>
          <w:left w:val="single" w:sz="24" w:space="4" w:color="auto"/>
          <w:bottom w:val="single" w:sz="24" w:space="1" w:color="auto"/>
          <w:right w:val="single" w:sz="24" w:space="0" w:color="auto"/>
        </w:pBdr>
        <w:autoSpaceDE w:val="0"/>
        <w:autoSpaceDN w:val="0"/>
        <w:adjustRightInd w:val="0"/>
        <w:jc w:val="both"/>
        <w:rPr>
          <w:b/>
          <w:bCs/>
          <w:color w:val="FFFFFF"/>
        </w:rPr>
      </w:pPr>
    </w:p>
    <w:p w14:paraId="49099564" w14:textId="5534C9F9" w:rsidR="0006674D" w:rsidRPr="00D71EBA" w:rsidRDefault="0006674D" w:rsidP="0006674D">
      <w:pPr>
        <w:pBdr>
          <w:top w:val="single" w:sz="24" w:space="1" w:color="auto"/>
          <w:left w:val="single" w:sz="24" w:space="4" w:color="auto"/>
          <w:bottom w:val="single" w:sz="24" w:space="1" w:color="auto"/>
          <w:right w:val="single" w:sz="24" w:space="0" w:color="auto"/>
        </w:pBdr>
        <w:autoSpaceDE w:val="0"/>
        <w:autoSpaceDN w:val="0"/>
        <w:adjustRightInd w:val="0"/>
        <w:jc w:val="center"/>
        <w:rPr>
          <w:b/>
          <w:bCs/>
          <w:i/>
          <w:iCs/>
          <w:color w:val="231F20"/>
          <w:sz w:val="44"/>
          <w:szCs w:val="44"/>
        </w:rPr>
      </w:pPr>
      <w:r w:rsidRPr="00D71EBA">
        <w:rPr>
          <w:b/>
          <w:bCs/>
          <w:i/>
          <w:iCs/>
          <w:color w:val="231F20"/>
          <w:sz w:val="44"/>
          <w:szCs w:val="44"/>
        </w:rPr>
        <w:t xml:space="preserve">Pièce n° </w:t>
      </w:r>
      <w:r w:rsidR="000B4C27" w:rsidRPr="00D71EBA">
        <w:rPr>
          <w:b/>
          <w:bCs/>
          <w:i/>
          <w:iCs/>
          <w:color w:val="231F20"/>
          <w:sz w:val="44"/>
          <w:szCs w:val="44"/>
        </w:rPr>
        <w:t>6</w:t>
      </w:r>
      <w:r w:rsidRPr="00D71EBA">
        <w:rPr>
          <w:b/>
          <w:bCs/>
          <w:i/>
          <w:iCs/>
          <w:color w:val="231F20"/>
          <w:sz w:val="44"/>
          <w:szCs w:val="44"/>
        </w:rPr>
        <w:t> : Modèles d’Annexes</w:t>
      </w:r>
    </w:p>
    <w:p w14:paraId="0FB4E82F" w14:textId="77777777" w:rsidR="0006674D" w:rsidRPr="00D71EBA" w:rsidRDefault="0006674D" w:rsidP="0006674D">
      <w:pPr>
        <w:autoSpaceDE w:val="0"/>
        <w:autoSpaceDN w:val="0"/>
        <w:adjustRightInd w:val="0"/>
        <w:jc w:val="both"/>
        <w:rPr>
          <w:bCs/>
          <w:color w:val="231F20"/>
          <w:sz w:val="22"/>
          <w:szCs w:val="22"/>
        </w:rPr>
      </w:pPr>
    </w:p>
    <w:p w14:paraId="2A3C1829" w14:textId="77777777" w:rsidR="0006674D" w:rsidRPr="00D71EBA" w:rsidRDefault="0006674D" w:rsidP="0006674D">
      <w:pPr>
        <w:autoSpaceDE w:val="0"/>
        <w:autoSpaceDN w:val="0"/>
        <w:adjustRightInd w:val="0"/>
        <w:jc w:val="both"/>
        <w:rPr>
          <w:bCs/>
          <w:color w:val="231F20"/>
          <w:sz w:val="22"/>
          <w:szCs w:val="22"/>
        </w:rPr>
      </w:pPr>
    </w:p>
    <w:p w14:paraId="5E77A280" w14:textId="77777777" w:rsidR="0006674D" w:rsidRPr="00D71EBA" w:rsidRDefault="0006674D" w:rsidP="0006674D">
      <w:pPr>
        <w:autoSpaceDE w:val="0"/>
        <w:autoSpaceDN w:val="0"/>
        <w:adjustRightInd w:val="0"/>
        <w:jc w:val="both"/>
        <w:rPr>
          <w:bCs/>
          <w:color w:val="231F20"/>
          <w:sz w:val="22"/>
          <w:szCs w:val="22"/>
        </w:rPr>
      </w:pPr>
    </w:p>
    <w:p w14:paraId="2EA1FEE3" w14:textId="77777777" w:rsidR="0006674D" w:rsidRPr="00D71EBA" w:rsidRDefault="0006674D" w:rsidP="0006674D">
      <w:pPr>
        <w:autoSpaceDE w:val="0"/>
        <w:autoSpaceDN w:val="0"/>
        <w:adjustRightInd w:val="0"/>
        <w:jc w:val="both"/>
        <w:rPr>
          <w:bCs/>
          <w:color w:val="231F20"/>
          <w:sz w:val="22"/>
          <w:szCs w:val="22"/>
        </w:rPr>
      </w:pPr>
    </w:p>
    <w:p w14:paraId="17BC2402" w14:textId="77777777" w:rsidR="0006674D" w:rsidRPr="00D71EBA" w:rsidRDefault="0006674D" w:rsidP="0006674D">
      <w:pPr>
        <w:autoSpaceDE w:val="0"/>
        <w:autoSpaceDN w:val="0"/>
        <w:adjustRightInd w:val="0"/>
        <w:jc w:val="both"/>
        <w:rPr>
          <w:bCs/>
          <w:color w:val="231F20"/>
          <w:sz w:val="22"/>
          <w:szCs w:val="22"/>
        </w:rPr>
      </w:pPr>
    </w:p>
    <w:p w14:paraId="27BE1687" w14:textId="77777777" w:rsidR="0006674D" w:rsidRPr="00D71EBA" w:rsidRDefault="0006674D" w:rsidP="0006674D">
      <w:pPr>
        <w:autoSpaceDE w:val="0"/>
        <w:autoSpaceDN w:val="0"/>
        <w:adjustRightInd w:val="0"/>
        <w:jc w:val="both"/>
        <w:rPr>
          <w:bCs/>
          <w:color w:val="231F20"/>
          <w:sz w:val="22"/>
          <w:szCs w:val="22"/>
        </w:rPr>
      </w:pPr>
    </w:p>
    <w:p w14:paraId="4272FC8E" w14:textId="77777777" w:rsidR="0006674D" w:rsidRPr="00D71EBA" w:rsidRDefault="0006674D" w:rsidP="0006674D">
      <w:pPr>
        <w:autoSpaceDE w:val="0"/>
        <w:autoSpaceDN w:val="0"/>
        <w:adjustRightInd w:val="0"/>
        <w:jc w:val="both"/>
        <w:rPr>
          <w:bCs/>
          <w:color w:val="231F20"/>
          <w:sz w:val="22"/>
          <w:szCs w:val="22"/>
        </w:rPr>
      </w:pPr>
    </w:p>
    <w:p w14:paraId="504FA050" w14:textId="77777777" w:rsidR="0006674D" w:rsidRPr="00D71EBA" w:rsidRDefault="0006674D" w:rsidP="0006674D">
      <w:pPr>
        <w:autoSpaceDE w:val="0"/>
        <w:autoSpaceDN w:val="0"/>
        <w:adjustRightInd w:val="0"/>
        <w:jc w:val="both"/>
        <w:rPr>
          <w:bCs/>
          <w:color w:val="231F20"/>
          <w:sz w:val="22"/>
          <w:szCs w:val="22"/>
        </w:rPr>
      </w:pPr>
    </w:p>
    <w:p w14:paraId="19C5F6E7" w14:textId="77777777" w:rsidR="0006674D" w:rsidRPr="00D71EBA" w:rsidRDefault="0006674D" w:rsidP="0006674D">
      <w:pPr>
        <w:autoSpaceDE w:val="0"/>
        <w:autoSpaceDN w:val="0"/>
        <w:adjustRightInd w:val="0"/>
        <w:jc w:val="both"/>
        <w:rPr>
          <w:bCs/>
          <w:color w:val="231F20"/>
          <w:sz w:val="22"/>
          <w:szCs w:val="22"/>
        </w:rPr>
      </w:pPr>
    </w:p>
    <w:p w14:paraId="5A9DCD97" w14:textId="77777777" w:rsidR="002D426A" w:rsidRPr="00D71EBA" w:rsidRDefault="002D426A" w:rsidP="0006674D">
      <w:pPr>
        <w:autoSpaceDE w:val="0"/>
        <w:autoSpaceDN w:val="0"/>
        <w:adjustRightInd w:val="0"/>
        <w:jc w:val="both"/>
        <w:rPr>
          <w:b/>
          <w:color w:val="231F20"/>
          <w:sz w:val="28"/>
          <w:szCs w:val="28"/>
        </w:rPr>
      </w:pPr>
    </w:p>
    <w:p w14:paraId="72E4F33E" w14:textId="77777777" w:rsidR="002D426A" w:rsidRPr="00D71EBA" w:rsidRDefault="002D426A" w:rsidP="0006674D">
      <w:pPr>
        <w:autoSpaceDE w:val="0"/>
        <w:autoSpaceDN w:val="0"/>
        <w:adjustRightInd w:val="0"/>
        <w:jc w:val="both"/>
        <w:rPr>
          <w:b/>
          <w:color w:val="231F20"/>
          <w:sz w:val="28"/>
          <w:szCs w:val="28"/>
        </w:rPr>
      </w:pPr>
    </w:p>
    <w:p w14:paraId="49A9D24A" w14:textId="77777777" w:rsidR="002D426A" w:rsidRPr="00D71EBA" w:rsidRDefault="002D426A" w:rsidP="0006674D">
      <w:pPr>
        <w:autoSpaceDE w:val="0"/>
        <w:autoSpaceDN w:val="0"/>
        <w:adjustRightInd w:val="0"/>
        <w:jc w:val="both"/>
        <w:rPr>
          <w:b/>
          <w:color w:val="231F20"/>
          <w:sz w:val="28"/>
          <w:szCs w:val="28"/>
        </w:rPr>
      </w:pPr>
    </w:p>
    <w:p w14:paraId="7620A352" w14:textId="77777777" w:rsidR="00935E71" w:rsidRPr="00D71EBA" w:rsidRDefault="00935E71" w:rsidP="0006674D">
      <w:pPr>
        <w:autoSpaceDE w:val="0"/>
        <w:autoSpaceDN w:val="0"/>
        <w:adjustRightInd w:val="0"/>
        <w:jc w:val="both"/>
        <w:rPr>
          <w:b/>
          <w:color w:val="231F20"/>
          <w:sz w:val="28"/>
          <w:szCs w:val="28"/>
        </w:rPr>
      </w:pPr>
    </w:p>
    <w:p w14:paraId="27D0B1CD" w14:textId="77777777" w:rsidR="00935E71" w:rsidRPr="00D71EBA" w:rsidRDefault="00935E71" w:rsidP="0006674D">
      <w:pPr>
        <w:autoSpaceDE w:val="0"/>
        <w:autoSpaceDN w:val="0"/>
        <w:adjustRightInd w:val="0"/>
        <w:jc w:val="both"/>
        <w:rPr>
          <w:b/>
          <w:color w:val="231F20"/>
          <w:sz w:val="28"/>
          <w:szCs w:val="28"/>
        </w:rPr>
      </w:pPr>
    </w:p>
    <w:p w14:paraId="51F661B7" w14:textId="77777777" w:rsidR="00935E71" w:rsidRPr="00D71EBA" w:rsidRDefault="00935E71" w:rsidP="0006674D">
      <w:pPr>
        <w:autoSpaceDE w:val="0"/>
        <w:autoSpaceDN w:val="0"/>
        <w:adjustRightInd w:val="0"/>
        <w:jc w:val="both"/>
        <w:rPr>
          <w:b/>
          <w:color w:val="231F20"/>
          <w:sz w:val="28"/>
          <w:szCs w:val="28"/>
        </w:rPr>
      </w:pPr>
    </w:p>
    <w:p w14:paraId="1144DCF1" w14:textId="77777777" w:rsidR="00935E71" w:rsidRPr="00D71EBA" w:rsidRDefault="00935E71" w:rsidP="0006674D">
      <w:pPr>
        <w:autoSpaceDE w:val="0"/>
        <w:autoSpaceDN w:val="0"/>
        <w:adjustRightInd w:val="0"/>
        <w:jc w:val="both"/>
        <w:rPr>
          <w:b/>
          <w:color w:val="231F20"/>
          <w:sz w:val="28"/>
          <w:szCs w:val="28"/>
        </w:rPr>
      </w:pPr>
    </w:p>
    <w:p w14:paraId="12F52CDD" w14:textId="77777777" w:rsidR="002D426A" w:rsidRPr="00D71EBA" w:rsidRDefault="002D426A" w:rsidP="0006674D">
      <w:pPr>
        <w:autoSpaceDE w:val="0"/>
        <w:autoSpaceDN w:val="0"/>
        <w:adjustRightInd w:val="0"/>
        <w:jc w:val="both"/>
        <w:rPr>
          <w:b/>
          <w:color w:val="231F20"/>
          <w:sz w:val="28"/>
          <w:szCs w:val="28"/>
        </w:rPr>
      </w:pPr>
    </w:p>
    <w:p w14:paraId="62C6D4CD" w14:textId="77777777" w:rsidR="002D426A" w:rsidRPr="00D71EBA" w:rsidRDefault="002D426A" w:rsidP="0006674D">
      <w:pPr>
        <w:autoSpaceDE w:val="0"/>
        <w:autoSpaceDN w:val="0"/>
        <w:adjustRightInd w:val="0"/>
        <w:jc w:val="both"/>
        <w:rPr>
          <w:b/>
          <w:color w:val="231F20"/>
          <w:sz w:val="28"/>
          <w:szCs w:val="28"/>
        </w:rPr>
      </w:pPr>
    </w:p>
    <w:p w14:paraId="00DEB75C" w14:textId="77777777" w:rsidR="002D426A" w:rsidRPr="00D71EBA" w:rsidRDefault="002D426A" w:rsidP="0006674D">
      <w:pPr>
        <w:autoSpaceDE w:val="0"/>
        <w:autoSpaceDN w:val="0"/>
        <w:adjustRightInd w:val="0"/>
        <w:jc w:val="both"/>
        <w:rPr>
          <w:b/>
          <w:color w:val="231F20"/>
          <w:sz w:val="28"/>
          <w:szCs w:val="28"/>
        </w:rPr>
      </w:pPr>
    </w:p>
    <w:p w14:paraId="47432F1D" w14:textId="77777777" w:rsidR="0096187E" w:rsidRPr="00D71EBA" w:rsidRDefault="0096187E" w:rsidP="0096187E">
      <w:pPr>
        <w:pStyle w:val="Titre1"/>
        <w:spacing w:before="120" w:after="120"/>
        <w:rPr>
          <w:rFonts w:ascii="Times New Roman" w:hAnsi="Times New Roman" w:cs="Times New Roman"/>
          <w:i/>
          <w:color w:val="000000" w:themeColor="text1"/>
          <w:u w:val="single"/>
        </w:rPr>
      </w:pPr>
      <w:r w:rsidRPr="00D71EBA">
        <w:rPr>
          <w:rFonts w:ascii="Times New Roman" w:hAnsi="Times New Roman" w:cs="Times New Roman"/>
          <w:color w:val="000000" w:themeColor="text1"/>
          <w:u w:val="single"/>
        </w:rPr>
        <w:lastRenderedPageBreak/>
        <w:t>FORMULAIRE DE SOUMISSION</w:t>
      </w:r>
    </w:p>
    <w:p w14:paraId="6DE71781" w14:textId="6B9227A2" w:rsidR="0096187E" w:rsidRPr="00D71EBA" w:rsidRDefault="0096187E" w:rsidP="0096187E">
      <w:pPr>
        <w:spacing w:before="360" w:after="120"/>
        <w:jc w:val="both"/>
        <w:rPr>
          <w:b/>
        </w:rPr>
      </w:pPr>
      <w:r w:rsidRPr="00D71EBA">
        <w:rPr>
          <w:b/>
        </w:rPr>
        <w:t xml:space="preserve">Monsieur le Maire de la commune de </w:t>
      </w:r>
      <w:r w:rsidR="000567AA">
        <w:rPr>
          <w:b/>
        </w:rPr>
        <w:t>GUERE</w:t>
      </w:r>
      <w:r w:rsidRPr="00D71EBA">
        <w:rPr>
          <w:b/>
        </w:rPr>
        <w:t>,</w:t>
      </w:r>
    </w:p>
    <w:p w14:paraId="557DA5B9" w14:textId="77777777" w:rsidR="0096187E" w:rsidRPr="00D71EBA" w:rsidRDefault="0096187E" w:rsidP="0096187E">
      <w:pPr>
        <w:spacing w:before="120" w:after="120"/>
        <w:jc w:val="both"/>
      </w:pPr>
      <w:r w:rsidRPr="00D71EBA">
        <w:t>Je (nous) soussigné(s) (1) (2) ______________________________________________</w:t>
      </w:r>
    </w:p>
    <w:p w14:paraId="504B9FC5" w14:textId="77777777" w:rsidR="0096187E" w:rsidRPr="00D71EBA" w:rsidRDefault="0096187E" w:rsidP="0096187E">
      <w:pPr>
        <w:spacing w:before="120" w:after="120"/>
        <w:jc w:val="both"/>
      </w:pPr>
      <w:r w:rsidRPr="00D71EBA">
        <w:t>(Nom, prénom, profession, nationalité et domicile)</w:t>
      </w:r>
    </w:p>
    <w:p w14:paraId="7932D1B1" w14:textId="5299D623" w:rsidR="003C4FC2" w:rsidRPr="00D71EBA" w:rsidRDefault="0096187E" w:rsidP="003C4FC2">
      <w:pPr>
        <w:autoSpaceDE w:val="0"/>
        <w:autoSpaceDN w:val="0"/>
        <w:adjustRightInd w:val="0"/>
        <w:jc w:val="both"/>
        <w:rPr>
          <w:b/>
          <w:color w:val="231F20"/>
          <w:sz w:val="28"/>
          <w:szCs w:val="28"/>
        </w:rPr>
      </w:pPr>
      <w:r w:rsidRPr="00D71EBA">
        <w:t xml:space="preserve">Après avoir pris connaissance de toutes les pièces de </w:t>
      </w:r>
      <w:r w:rsidR="00A06182" w:rsidRPr="00D71EBA">
        <w:rPr>
          <w:b/>
          <w:bCs/>
          <w:color w:val="231F20"/>
        </w:rPr>
        <w:t>la Demande de Cotations N°___DC/REN/DMD/C-</w:t>
      </w:r>
      <w:r w:rsidR="000567AA">
        <w:rPr>
          <w:b/>
          <w:bCs/>
          <w:color w:val="231F20"/>
        </w:rPr>
        <w:t>GUERE</w:t>
      </w:r>
      <w:r w:rsidR="00A06182" w:rsidRPr="00D71EBA">
        <w:rPr>
          <w:b/>
          <w:bCs/>
          <w:color w:val="231F20"/>
        </w:rPr>
        <w:t>/CIPM-AG/2026 DU …………</w:t>
      </w:r>
      <w:r w:rsidR="00A06182" w:rsidRPr="00D71EBA">
        <w:t xml:space="preserve"> </w:t>
      </w:r>
      <w:r w:rsidRPr="00D71EBA">
        <w:t xml:space="preserve">pour </w:t>
      </w:r>
      <w:r w:rsidR="003C4FC2" w:rsidRPr="00D71EBA">
        <w:rPr>
          <w:b/>
          <w:bCs/>
          <w:color w:val="231F20"/>
        </w:rPr>
        <w:t>l’équipements du site touristique de Massa-</w:t>
      </w:r>
      <w:proofErr w:type="spellStart"/>
      <w:r w:rsidR="003C4FC2" w:rsidRPr="00D71EBA">
        <w:rPr>
          <w:b/>
          <w:bCs/>
          <w:color w:val="231F20"/>
        </w:rPr>
        <w:t>ïka</w:t>
      </w:r>
      <w:proofErr w:type="spellEnd"/>
      <w:r w:rsidR="003C4FC2" w:rsidRPr="00D71EBA">
        <w:rPr>
          <w:b/>
          <w:bCs/>
          <w:color w:val="231F20"/>
        </w:rPr>
        <w:t xml:space="preserve"> et de campement municipal de </w:t>
      </w:r>
      <w:r w:rsidR="000567AA">
        <w:rPr>
          <w:b/>
          <w:bCs/>
          <w:color w:val="231F20"/>
        </w:rPr>
        <w:t>GUERE</w:t>
      </w:r>
      <w:r w:rsidR="003C4FC2" w:rsidRPr="00D71EBA">
        <w:rPr>
          <w:b/>
          <w:bCs/>
          <w:color w:val="231F20"/>
        </w:rPr>
        <w:t xml:space="preserve">, </w:t>
      </w:r>
      <w:r w:rsidR="00A06182" w:rsidRPr="00D71EBA">
        <w:rPr>
          <w:b/>
          <w:bCs/>
          <w:color w:val="231F20"/>
        </w:rPr>
        <w:t>Département</w:t>
      </w:r>
      <w:r w:rsidR="003C4FC2" w:rsidRPr="00D71EBA">
        <w:rPr>
          <w:b/>
          <w:bCs/>
          <w:color w:val="231F20"/>
        </w:rPr>
        <w:t xml:space="preserve"> du Mayo-</w:t>
      </w:r>
      <w:proofErr w:type="spellStart"/>
      <w:r w:rsidR="003C4FC2" w:rsidRPr="00D71EBA">
        <w:rPr>
          <w:b/>
          <w:bCs/>
          <w:color w:val="231F20"/>
        </w:rPr>
        <w:t>Danay</w:t>
      </w:r>
      <w:proofErr w:type="spellEnd"/>
      <w:r w:rsidR="003C4FC2" w:rsidRPr="00D71EBA">
        <w:rPr>
          <w:b/>
          <w:bCs/>
          <w:color w:val="231F20"/>
        </w:rPr>
        <w:t xml:space="preserve">, </w:t>
      </w:r>
      <w:proofErr w:type="spellStart"/>
      <w:r w:rsidR="003C4FC2" w:rsidRPr="00D71EBA">
        <w:rPr>
          <w:b/>
          <w:bCs/>
          <w:color w:val="231F20"/>
        </w:rPr>
        <w:t>Region</w:t>
      </w:r>
      <w:proofErr w:type="spellEnd"/>
      <w:r w:rsidR="003C4FC2" w:rsidRPr="00D71EBA">
        <w:rPr>
          <w:b/>
          <w:bCs/>
          <w:color w:val="231F20"/>
        </w:rPr>
        <w:t xml:space="preserve"> de l’extrême-nord»</w:t>
      </w:r>
    </w:p>
    <w:p w14:paraId="003D222F" w14:textId="2DA36771" w:rsidR="0096187E" w:rsidRPr="00D71EBA" w:rsidRDefault="0096187E" w:rsidP="0096187E">
      <w:pPr>
        <w:spacing w:before="120" w:after="120"/>
        <w:ind w:firstLine="708"/>
        <w:jc w:val="both"/>
      </w:pPr>
      <w:r w:rsidRPr="00D71EBA">
        <w:t>et après avoir apprécié à mon (notre) point de vue et sous ma (notre) responsabilité la nature et les difficultés des fournitures, me (nous) soumets (soumettons) et m’ (nous) engage (engageons) à fournir conformément aux clauses et conditions du dossier d’appel d’offres, moyennant la somme de :</w:t>
      </w:r>
    </w:p>
    <w:p w14:paraId="445521D7" w14:textId="77777777" w:rsidR="0096187E" w:rsidRPr="00D71EBA" w:rsidRDefault="0096187E" w:rsidP="0096187E">
      <w:pPr>
        <w:spacing w:before="120" w:after="120"/>
        <w:jc w:val="both"/>
      </w:pPr>
      <w:r w:rsidRPr="00D71EBA">
        <w:t xml:space="preserve">(FCFA HT) ___________________________________________________(en toutes lettres) (___________________) (en chiffres) </w:t>
      </w:r>
    </w:p>
    <w:p w14:paraId="11001ADD" w14:textId="77777777" w:rsidR="0096187E" w:rsidRPr="00D71EBA" w:rsidRDefault="0096187E" w:rsidP="0096187E">
      <w:pPr>
        <w:spacing w:before="120" w:after="120"/>
        <w:jc w:val="both"/>
      </w:pPr>
      <w:r w:rsidRPr="00D71EBA">
        <w:t>Et de :</w:t>
      </w:r>
    </w:p>
    <w:p w14:paraId="4C134569" w14:textId="77777777" w:rsidR="0096187E" w:rsidRPr="00D71EBA" w:rsidRDefault="0096187E" w:rsidP="0096187E">
      <w:pPr>
        <w:spacing w:before="120" w:after="120"/>
        <w:jc w:val="both"/>
      </w:pPr>
      <w:r w:rsidRPr="00D71EBA">
        <w:t xml:space="preserve">(FCFA TTC) ___________________________________________________(en toutes lettres) (___________________) (en chiffres) </w:t>
      </w:r>
    </w:p>
    <w:p w14:paraId="1A5A9EAB" w14:textId="77777777" w:rsidR="0096187E" w:rsidRPr="00D71EBA" w:rsidRDefault="0096187E" w:rsidP="0096187E">
      <w:pPr>
        <w:spacing w:before="120" w:after="120"/>
        <w:jc w:val="both"/>
      </w:pPr>
      <w:r w:rsidRPr="00D71EBA">
        <w:t>Je m’engage (nous nous engageons) si ma (notre) soumission est retenue, à exécuter le marché dans un délai de ________ (__) mois.</w:t>
      </w:r>
    </w:p>
    <w:p w14:paraId="2185D193" w14:textId="77777777" w:rsidR="0096187E" w:rsidRPr="00D71EBA" w:rsidRDefault="0096187E" w:rsidP="0096187E">
      <w:pPr>
        <w:spacing w:before="120" w:after="120"/>
        <w:jc w:val="both"/>
      </w:pPr>
      <w:r w:rsidRPr="00D71EBA">
        <w:t>Je m’engage (nous nous engageons) à maintenir le montant de ma (notre) soumission pendant une période de 90 jours à compter de la date de remise des offres.</w:t>
      </w:r>
    </w:p>
    <w:p w14:paraId="25C5CADF" w14:textId="77777777" w:rsidR="0096187E" w:rsidRPr="00D71EBA" w:rsidRDefault="0096187E" w:rsidP="0096187E">
      <w:pPr>
        <w:spacing w:before="120" w:after="120"/>
        <w:jc w:val="both"/>
      </w:pPr>
      <w:r w:rsidRPr="00D71EBA">
        <w:t xml:space="preserve">Je demande (nous demandons) que les sommes dues au titre de livraison me (nous) soient payées par crédit du </w:t>
      </w:r>
    </w:p>
    <w:p w14:paraId="30049804" w14:textId="77777777" w:rsidR="0096187E" w:rsidRPr="00D71EBA" w:rsidRDefault="0096187E" w:rsidP="0096187E">
      <w:pPr>
        <w:spacing w:before="120" w:after="120"/>
        <w:jc w:val="both"/>
      </w:pPr>
      <w:r w:rsidRPr="00D71EBA">
        <w:t>compte n°_________________ ouvert au nom de ______________________________</w:t>
      </w:r>
    </w:p>
    <w:p w14:paraId="3B48A479" w14:textId="77777777" w:rsidR="0096187E" w:rsidRPr="00D71EBA" w:rsidRDefault="0096187E" w:rsidP="0096187E">
      <w:pPr>
        <w:spacing w:before="120" w:after="120"/>
        <w:jc w:val="both"/>
      </w:pPr>
      <w:r w:rsidRPr="00D71EBA">
        <w:t xml:space="preserve">dans les livres de _______________________________ à ________________________ </w:t>
      </w:r>
    </w:p>
    <w:p w14:paraId="6CDA99AF" w14:textId="77777777" w:rsidR="0096187E" w:rsidRPr="00D71EBA" w:rsidRDefault="0096187E" w:rsidP="0096187E">
      <w:pPr>
        <w:spacing w:before="120" w:after="120"/>
        <w:jc w:val="both"/>
      </w:pPr>
      <w:r w:rsidRPr="00D71EBA">
        <w:t>Sont annexés à la présente soumission les documents qui, conformément aux stipulations du Dossier d’Appel d’Offres, doivent être joints à la soumission y compris le cautionnement de soumission.</w:t>
      </w:r>
    </w:p>
    <w:p w14:paraId="1946C5B7" w14:textId="77777777" w:rsidR="0096187E" w:rsidRPr="00D71EBA" w:rsidRDefault="0096187E" w:rsidP="0096187E">
      <w:pPr>
        <w:spacing w:before="120" w:after="120"/>
        <w:ind w:left="2124" w:firstLine="708"/>
        <w:jc w:val="both"/>
      </w:pPr>
      <w:r w:rsidRPr="00D71EBA">
        <w:t>Fait à …………………………….. le …………………</w:t>
      </w:r>
    </w:p>
    <w:p w14:paraId="4B1BA9C3" w14:textId="77777777" w:rsidR="0096187E" w:rsidRPr="00D71EBA" w:rsidRDefault="0096187E" w:rsidP="0096187E">
      <w:pPr>
        <w:spacing w:before="120" w:after="120"/>
        <w:ind w:left="2832" w:firstLine="708"/>
        <w:jc w:val="both"/>
      </w:pPr>
      <w:r w:rsidRPr="00D71EBA">
        <w:t>Le(s) soumissionnaire(s)</w:t>
      </w:r>
    </w:p>
    <w:p w14:paraId="7F4C8516" w14:textId="77777777" w:rsidR="0096187E" w:rsidRPr="00D71EBA" w:rsidRDefault="0096187E" w:rsidP="0096187E">
      <w:pPr>
        <w:spacing w:before="120" w:after="120"/>
        <w:ind w:left="3540" w:firstLine="708"/>
        <w:jc w:val="both"/>
      </w:pPr>
      <w:r w:rsidRPr="00D71EBA">
        <w:t>Signature(s)</w:t>
      </w:r>
    </w:p>
    <w:p w14:paraId="359AA8BC" w14:textId="77777777" w:rsidR="0096187E" w:rsidRPr="00D71EBA" w:rsidRDefault="0096187E" w:rsidP="0096187E">
      <w:pPr>
        <w:ind w:left="360"/>
        <w:jc w:val="both"/>
      </w:pPr>
      <w:r w:rsidRPr="00D71EBA">
        <w:t>(1) Pour les associés, indiquer :</w:t>
      </w:r>
    </w:p>
    <w:p w14:paraId="09480500" w14:textId="77777777" w:rsidR="0096187E" w:rsidRPr="00D71EBA" w:rsidRDefault="0096187E" w:rsidP="0096187E">
      <w:pPr>
        <w:ind w:firstLine="360"/>
        <w:jc w:val="both"/>
      </w:pPr>
      <w:r w:rsidRPr="00D71EBA">
        <w:t>« la société ______________________________________________ »</w:t>
      </w:r>
    </w:p>
    <w:p w14:paraId="2AF4762B" w14:textId="77777777" w:rsidR="0096187E" w:rsidRPr="00D71EBA" w:rsidRDefault="0096187E" w:rsidP="0096187E">
      <w:pPr>
        <w:ind w:firstLine="360"/>
        <w:jc w:val="both"/>
      </w:pPr>
      <w:r w:rsidRPr="00D71EBA">
        <w:t>(raison sociale ou dénomination, forme, nationalité et siège social)</w:t>
      </w:r>
    </w:p>
    <w:p w14:paraId="7F6606B1" w14:textId="77777777" w:rsidR="0096187E" w:rsidRPr="00D71EBA" w:rsidRDefault="0096187E" w:rsidP="0096187E">
      <w:pPr>
        <w:ind w:firstLine="360"/>
        <w:jc w:val="both"/>
      </w:pPr>
      <w:r w:rsidRPr="00D71EBA">
        <w:t>« Représentée par le soussigné ______________________________ »</w:t>
      </w:r>
    </w:p>
    <w:p w14:paraId="081BA18D" w14:textId="77777777" w:rsidR="0096187E" w:rsidRPr="00D71EBA" w:rsidRDefault="0096187E" w:rsidP="0096187E">
      <w:pPr>
        <w:ind w:firstLine="360"/>
        <w:jc w:val="both"/>
      </w:pPr>
      <w:r w:rsidRPr="00D71EBA">
        <w:t>(nom, prénoms, qualité)</w:t>
      </w:r>
    </w:p>
    <w:p w14:paraId="27114B68" w14:textId="77777777" w:rsidR="0096187E" w:rsidRPr="00D71EBA" w:rsidRDefault="0096187E" w:rsidP="0096187E">
      <w:pPr>
        <w:ind w:left="360"/>
        <w:jc w:val="both"/>
      </w:pPr>
    </w:p>
    <w:p w14:paraId="5D869C90" w14:textId="77777777" w:rsidR="0096187E" w:rsidRPr="00D71EBA" w:rsidRDefault="0096187E" w:rsidP="0096187E">
      <w:pPr>
        <w:ind w:left="360"/>
        <w:jc w:val="both"/>
      </w:pPr>
      <w:r w:rsidRPr="00D71EBA">
        <w:t>(2) Pour les groupements sans personnalité juridique, indiquer :</w:t>
      </w:r>
    </w:p>
    <w:p w14:paraId="10311A9B" w14:textId="77777777" w:rsidR="0096187E" w:rsidRPr="00D71EBA" w:rsidRDefault="0096187E" w:rsidP="0096187E">
      <w:pPr>
        <w:ind w:left="360"/>
        <w:jc w:val="both"/>
      </w:pPr>
      <w:r w:rsidRPr="00D71EBA">
        <w:t>« Nous, soussignés_______________________________________________________ »</w:t>
      </w:r>
    </w:p>
    <w:p w14:paraId="46D65B10" w14:textId="77777777" w:rsidR="0096187E" w:rsidRPr="00D71EBA" w:rsidRDefault="0096187E" w:rsidP="0096187E">
      <w:pPr>
        <w:ind w:left="360"/>
        <w:jc w:val="both"/>
      </w:pPr>
      <w:r w:rsidRPr="00D71EBA">
        <w:t>(pour chacun : nom, prénoms, ou raison sociale, profession, nationalité et domicile du siège social).</w:t>
      </w:r>
    </w:p>
    <w:p w14:paraId="28705BD7" w14:textId="77777777" w:rsidR="0096187E" w:rsidRPr="00D71EBA" w:rsidRDefault="0096187E" w:rsidP="0096187E">
      <w:pPr>
        <w:ind w:left="360"/>
        <w:jc w:val="both"/>
      </w:pPr>
      <w:r w:rsidRPr="00D71EBA">
        <w:t>« Constitués en groupement des sociétés pour l’exécution du présent marché, nous nous engageons solidairement___________________________________________________ »</w:t>
      </w:r>
    </w:p>
    <w:p w14:paraId="79801793" w14:textId="77777777" w:rsidR="0096187E" w:rsidRPr="00D71EBA" w:rsidRDefault="0096187E" w:rsidP="0096187E">
      <w:pPr>
        <w:rPr>
          <w:b/>
          <w:i/>
        </w:rPr>
      </w:pPr>
      <w:r w:rsidRPr="00D71EBA">
        <w:br w:type="page"/>
      </w:r>
    </w:p>
    <w:p w14:paraId="20894E11" w14:textId="77777777" w:rsidR="0006674D" w:rsidRPr="00D71EBA" w:rsidRDefault="0006674D" w:rsidP="0006674D">
      <w:pPr>
        <w:autoSpaceDE w:val="0"/>
        <w:autoSpaceDN w:val="0"/>
        <w:adjustRightInd w:val="0"/>
        <w:jc w:val="both"/>
        <w:rPr>
          <w:bCs/>
          <w:color w:val="231F20"/>
          <w:sz w:val="22"/>
          <w:szCs w:val="22"/>
        </w:rPr>
        <w:sectPr w:rsidR="0006674D" w:rsidRPr="00D71EBA" w:rsidSect="00F96BA3">
          <w:footerReference w:type="even" r:id="rId21"/>
          <w:footerReference w:type="default" r:id="rId22"/>
          <w:pgSz w:w="12240" w:h="15840"/>
          <w:pgMar w:top="568" w:right="900" w:bottom="1258" w:left="1418" w:header="720" w:footer="720" w:gutter="0"/>
          <w:cols w:space="720"/>
          <w:noEndnote/>
          <w:titlePg/>
        </w:sectPr>
      </w:pPr>
    </w:p>
    <w:p w14:paraId="4E84950D" w14:textId="77777777" w:rsidR="0006674D" w:rsidRPr="00D71EBA" w:rsidRDefault="0006674D" w:rsidP="0006674D">
      <w:pPr>
        <w:autoSpaceDE w:val="0"/>
        <w:autoSpaceDN w:val="0"/>
        <w:adjustRightInd w:val="0"/>
        <w:rPr>
          <w:b/>
          <w:color w:val="231F20"/>
          <w:sz w:val="28"/>
          <w:szCs w:val="28"/>
        </w:rPr>
      </w:pPr>
    </w:p>
    <w:p w14:paraId="4F56FA60" w14:textId="77777777" w:rsidR="0006674D" w:rsidRPr="00D71EBA" w:rsidRDefault="0006674D" w:rsidP="0006674D">
      <w:pPr>
        <w:autoSpaceDE w:val="0"/>
        <w:autoSpaceDN w:val="0"/>
        <w:adjustRightInd w:val="0"/>
        <w:rPr>
          <w:b/>
          <w:color w:val="231F20"/>
          <w:sz w:val="28"/>
          <w:szCs w:val="28"/>
        </w:rPr>
      </w:pPr>
    </w:p>
    <w:p w14:paraId="56D008DE" w14:textId="77777777" w:rsidR="0006674D" w:rsidRPr="00D71EBA" w:rsidRDefault="0006674D" w:rsidP="0006674D">
      <w:pPr>
        <w:autoSpaceDE w:val="0"/>
        <w:autoSpaceDN w:val="0"/>
        <w:adjustRightInd w:val="0"/>
        <w:rPr>
          <w:b/>
          <w:color w:val="231F20"/>
          <w:sz w:val="28"/>
          <w:szCs w:val="28"/>
        </w:rPr>
      </w:pPr>
    </w:p>
    <w:p w14:paraId="05F11E3E" w14:textId="3795FC90" w:rsidR="0006674D" w:rsidRPr="00D71EBA" w:rsidRDefault="0006674D" w:rsidP="0006674D">
      <w:pPr>
        <w:autoSpaceDE w:val="0"/>
        <w:autoSpaceDN w:val="0"/>
        <w:adjustRightInd w:val="0"/>
        <w:jc w:val="center"/>
        <w:rPr>
          <w:b/>
          <w:color w:val="231F20"/>
          <w:sz w:val="28"/>
          <w:szCs w:val="28"/>
        </w:rPr>
      </w:pPr>
      <w:r w:rsidRPr="00D71EBA">
        <w:rPr>
          <w:b/>
          <w:color w:val="231F20"/>
          <w:sz w:val="28"/>
          <w:szCs w:val="28"/>
        </w:rPr>
        <w:t xml:space="preserve">COMMISSION INTERNE  DE PASSATION DES MARCHES DE </w:t>
      </w:r>
      <w:r w:rsidR="000567AA">
        <w:rPr>
          <w:b/>
          <w:color w:val="231F20"/>
          <w:sz w:val="28"/>
          <w:szCs w:val="28"/>
        </w:rPr>
        <w:t>GUERE</w:t>
      </w:r>
    </w:p>
    <w:p w14:paraId="0E21F217" w14:textId="77777777" w:rsidR="0006674D" w:rsidRPr="00D71EBA" w:rsidRDefault="0006674D" w:rsidP="0006674D">
      <w:pPr>
        <w:autoSpaceDE w:val="0"/>
        <w:autoSpaceDN w:val="0"/>
        <w:adjustRightInd w:val="0"/>
        <w:jc w:val="center"/>
        <w:rPr>
          <w:b/>
          <w:bCs/>
          <w:color w:val="231F20"/>
          <w:sz w:val="22"/>
          <w:szCs w:val="22"/>
        </w:rPr>
      </w:pPr>
    </w:p>
    <w:p w14:paraId="47510D5C" w14:textId="1D7A7795" w:rsidR="00DA077A" w:rsidRPr="00D71EBA" w:rsidRDefault="00DA077A" w:rsidP="0006674D">
      <w:pPr>
        <w:autoSpaceDE w:val="0"/>
        <w:autoSpaceDN w:val="0"/>
        <w:adjustRightInd w:val="0"/>
        <w:jc w:val="both"/>
        <w:rPr>
          <w:b/>
          <w:bCs/>
          <w:color w:val="231F20"/>
        </w:rPr>
      </w:pPr>
      <w:r w:rsidRPr="00D71EBA">
        <w:rPr>
          <w:b/>
          <w:bCs/>
          <w:color w:val="231F20"/>
          <w:sz w:val="28"/>
          <w:szCs w:val="44"/>
        </w:rPr>
        <w:t xml:space="preserve"> </w:t>
      </w:r>
      <w:r w:rsidRPr="00D71EBA">
        <w:rPr>
          <w:b/>
          <w:bCs/>
          <w:color w:val="231F20"/>
        </w:rPr>
        <w:t>DEMANDE DE COTATION</w:t>
      </w:r>
      <w:r w:rsidR="002D426A" w:rsidRPr="00D71EBA">
        <w:rPr>
          <w:b/>
          <w:bCs/>
          <w:color w:val="231F20"/>
        </w:rPr>
        <w:t>S</w:t>
      </w:r>
      <w:r w:rsidRPr="00D71EBA">
        <w:rPr>
          <w:b/>
          <w:bCs/>
          <w:color w:val="231F20"/>
        </w:rPr>
        <w:t xml:space="preserve"> </w:t>
      </w:r>
      <w:r w:rsidR="00A806F0" w:rsidRPr="00D71EBA">
        <w:rPr>
          <w:b/>
          <w:bCs/>
          <w:color w:val="231F20"/>
        </w:rPr>
        <w:t>N°   DC/REN/DMD/C-</w:t>
      </w:r>
      <w:r w:rsidR="000567AA">
        <w:rPr>
          <w:b/>
          <w:bCs/>
          <w:color w:val="231F20"/>
        </w:rPr>
        <w:t>GUERE</w:t>
      </w:r>
      <w:r w:rsidR="00A806F0" w:rsidRPr="00D71EBA">
        <w:rPr>
          <w:b/>
          <w:bCs/>
          <w:color w:val="231F20"/>
        </w:rPr>
        <w:t xml:space="preserve">/CIPM-AG/2026 DU …………L’EQUIPEMENT </w:t>
      </w:r>
      <w:r w:rsidR="00BB1BEC" w:rsidRPr="00D71EBA">
        <w:rPr>
          <w:b/>
          <w:bCs/>
          <w:color w:val="231F20"/>
        </w:rPr>
        <w:t xml:space="preserve">DU SITE TOURISTIQUE DE MASSA-ÏKA ET DE CAMPEMENT MUNICIPAL DE </w:t>
      </w:r>
      <w:r w:rsidR="000567AA">
        <w:rPr>
          <w:b/>
          <w:bCs/>
          <w:color w:val="231F20"/>
        </w:rPr>
        <w:t>GUERE</w:t>
      </w:r>
      <w:r w:rsidR="00A806F0" w:rsidRPr="00D71EBA">
        <w:rPr>
          <w:b/>
          <w:bCs/>
          <w:color w:val="231F20"/>
        </w:rPr>
        <w:t>, DEPARTEMENT DU MAYO-DANAY, REGION DE L’EXTREME-NORD»</w:t>
      </w:r>
    </w:p>
    <w:p w14:paraId="0B7A5452" w14:textId="77777777" w:rsidR="0006674D" w:rsidRPr="00D71EBA" w:rsidRDefault="0006674D" w:rsidP="0006674D">
      <w:pPr>
        <w:autoSpaceDE w:val="0"/>
        <w:autoSpaceDN w:val="0"/>
        <w:adjustRightInd w:val="0"/>
        <w:jc w:val="both"/>
        <w:rPr>
          <w:bCs/>
          <w:color w:val="231F20"/>
          <w:sz w:val="28"/>
          <w:szCs w:val="28"/>
        </w:rPr>
      </w:pPr>
      <w:r w:rsidRPr="00D71EBA">
        <w:rPr>
          <w:bCs/>
          <w:color w:val="231F20"/>
          <w:sz w:val="28"/>
          <w:szCs w:val="28"/>
        </w:rPr>
        <w:t>Date limite de remise des offres………………………………………………………………………………………..</w:t>
      </w:r>
    </w:p>
    <w:p w14:paraId="6F0195B8" w14:textId="77777777" w:rsidR="0006674D" w:rsidRPr="00D71EBA" w:rsidRDefault="0006674D" w:rsidP="0006674D">
      <w:pPr>
        <w:autoSpaceDE w:val="0"/>
        <w:autoSpaceDN w:val="0"/>
        <w:adjustRightInd w:val="0"/>
        <w:jc w:val="both"/>
        <w:rPr>
          <w:b/>
          <w:color w:val="231F20"/>
          <w:sz w:val="28"/>
          <w:szCs w:val="28"/>
        </w:rPr>
      </w:pPr>
      <w:r w:rsidRPr="00D71EBA">
        <w:rPr>
          <w:bCs/>
          <w:color w:val="231F20"/>
          <w:sz w:val="28"/>
          <w:szCs w:val="28"/>
        </w:rPr>
        <w:tab/>
      </w:r>
      <w:r w:rsidRPr="00D71EBA">
        <w:rPr>
          <w:bCs/>
          <w:color w:val="231F20"/>
          <w:sz w:val="28"/>
          <w:szCs w:val="28"/>
        </w:rPr>
        <w:tab/>
      </w:r>
      <w:r w:rsidRPr="00D71EBA">
        <w:rPr>
          <w:bCs/>
          <w:color w:val="231F20"/>
          <w:sz w:val="28"/>
          <w:szCs w:val="28"/>
        </w:rPr>
        <w:tab/>
      </w:r>
    </w:p>
    <w:p w14:paraId="2AD99C12" w14:textId="77777777" w:rsidR="0006674D" w:rsidRPr="00D71EBA" w:rsidRDefault="0006674D" w:rsidP="0006674D">
      <w:pPr>
        <w:autoSpaceDE w:val="0"/>
        <w:autoSpaceDN w:val="0"/>
        <w:adjustRightInd w:val="0"/>
        <w:jc w:val="both"/>
        <w:rPr>
          <w:b/>
          <w:color w:val="231F20"/>
          <w:sz w:val="28"/>
          <w:szCs w:val="28"/>
        </w:rPr>
      </w:pPr>
      <w:r w:rsidRPr="00D71EBA">
        <w:rPr>
          <w:bCs/>
          <w:color w:val="231F20"/>
          <w:sz w:val="28"/>
          <w:szCs w:val="28"/>
        </w:rPr>
        <w:tab/>
      </w:r>
      <w:r w:rsidRPr="00D71EBA">
        <w:rPr>
          <w:bCs/>
          <w:color w:val="231F20"/>
          <w:sz w:val="28"/>
          <w:szCs w:val="28"/>
        </w:rPr>
        <w:tab/>
      </w:r>
      <w:r w:rsidRPr="00D71EBA">
        <w:rPr>
          <w:bCs/>
          <w:color w:val="231F20"/>
          <w:sz w:val="28"/>
          <w:szCs w:val="28"/>
        </w:rPr>
        <w:tab/>
      </w:r>
      <w:r w:rsidRPr="00D71EBA">
        <w:rPr>
          <w:bCs/>
          <w:color w:val="231F20"/>
          <w:sz w:val="28"/>
          <w:szCs w:val="28"/>
        </w:rPr>
        <w:tab/>
      </w:r>
      <w:r w:rsidRPr="00D71EBA">
        <w:rPr>
          <w:bCs/>
          <w:color w:val="231F20"/>
          <w:sz w:val="28"/>
          <w:szCs w:val="28"/>
        </w:rPr>
        <w:tab/>
      </w:r>
      <w:r w:rsidRPr="00D71EBA">
        <w:rPr>
          <w:b/>
          <w:color w:val="231F20"/>
          <w:sz w:val="28"/>
          <w:szCs w:val="28"/>
        </w:rPr>
        <w:t>3.4 TABLEAU DE COMPARAISON DES OFFRES</w:t>
      </w:r>
    </w:p>
    <w:p w14:paraId="79452B7D" w14:textId="77777777" w:rsidR="0006674D" w:rsidRPr="00D71EBA" w:rsidRDefault="0006674D" w:rsidP="0006674D">
      <w:pPr>
        <w:autoSpaceDE w:val="0"/>
        <w:autoSpaceDN w:val="0"/>
        <w:adjustRightInd w:val="0"/>
        <w:jc w:val="both"/>
        <w:rPr>
          <w:b/>
          <w:color w:val="231F20"/>
          <w:sz w:val="28"/>
          <w:szCs w:val="28"/>
        </w:rPr>
      </w:pPr>
    </w:p>
    <w:tbl>
      <w:tblPr>
        <w:tblW w:w="129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76"/>
        <w:gridCol w:w="3401"/>
        <w:gridCol w:w="1200"/>
        <w:gridCol w:w="885"/>
        <w:gridCol w:w="993"/>
        <w:gridCol w:w="742"/>
        <w:gridCol w:w="907"/>
        <w:gridCol w:w="1655"/>
        <w:gridCol w:w="2568"/>
      </w:tblGrid>
      <w:tr w:rsidR="0006674D" w:rsidRPr="00D71EBA" w14:paraId="53036F6B" w14:textId="77777777" w:rsidTr="0006674D">
        <w:trPr>
          <w:trHeight w:val="275"/>
        </w:trPr>
        <w:tc>
          <w:tcPr>
            <w:tcW w:w="576" w:type="dxa"/>
          </w:tcPr>
          <w:p w14:paraId="6DA24927" w14:textId="77777777" w:rsidR="0006674D" w:rsidRPr="00D71EBA" w:rsidRDefault="0006674D" w:rsidP="0006674D">
            <w:pPr>
              <w:autoSpaceDE w:val="0"/>
              <w:autoSpaceDN w:val="0"/>
              <w:adjustRightInd w:val="0"/>
              <w:jc w:val="both"/>
              <w:rPr>
                <w:b/>
                <w:color w:val="231F20"/>
                <w:sz w:val="22"/>
                <w:szCs w:val="22"/>
              </w:rPr>
            </w:pPr>
            <w:r w:rsidRPr="00D71EBA">
              <w:rPr>
                <w:b/>
                <w:color w:val="231F20"/>
                <w:sz w:val="22"/>
                <w:szCs w:val="22"/>
              </w:rPr>
              <w:t>N°</w:t>
            </w:r>
          </w:p>
        </w:tc>
        <w:tc>
          <w:tcPr>
            <w:tcW w:w="3401" w:type="dxa"/>
          </w:tcPr>
          <w:p w14:paraId="05DD48FE" w14:textId="77777777" w:rsidR="0006674D" w:rsidRPr="00D71EBA" w:rsidRDefault="0006674D" w:rsidP="0006674D">
            <w:pPr>
              <w:autoSpaceDE w:val="0"/>
              <w:autoSpaceDN w:val="0"/>
              <w:adjustRightInd w:val="0"/>
              <w:jc w:val="center"/>
              <w:rPr>
                <w:b/>
                <w:color w:val="231F20"/>
                <w:sz w:val="22"/>
                <w:szCs w:val="22"/>
              </w:rPr>
            </w:pPr>
            <w:r w:rsidRPr="00D71EBA">
              <w:rPr>
                <w:b/>
                <w:color w:val="231F20"/>
                <w:sz w:val="22"/>
                <w:szCs w:val="22"/>
              </w:rPr>
              <w:t>Nom des Soumissionnaires</w:t>
            </w:r>
          </w:p>
        </w:tc>
        <w:tc>
          <w:tcPr>
            <w:tcW w:w="1200" w:type="dxa"/>
          </w:tcPr>
          <w:p w14:paraId="1545FA70" w14:textId="77777777" w:rsidR="0006674D" w:rsidRPr="00D71EBA" w:rsidRDefault="0006674D" w:rsidP="0006674D">
            <w:pPr>
              <w:autoSpaceDE w:val="0"/>
              <w:autoSpaceDN w:val="0"/>
              <w:adjustRightInd w:val="0"/>
              <w:jc w:val="center"/>
              <w:rPr>
                <w:b/>
                <w:color w:val="231F20"/>
                <w:sz w:val="22"/>
                <w:szCs w:val="22"/>
              </w:rPr>
            </w:pPr>
            <w:r w:rsidRPr="00D71EBA">
              <w:rPr>
                <w:b/>
                <w:color w:val="231F20"/>
                <w:sz w:val="22"/>
                <w:szCs w:val="22"/>
              </w:rPr>
              <w:t>Adresse</w:t>
            </w:r>
          </w:p>
        </w:tc>
        <w:tc>
          <w:tcPr>
            <w:tcW w:w="1878" w:type="dxa"/>
            <w:gridSpan w:val="2"/>
          </w:tcPr>
          <w:p w14:paraId="38A55D13" w14:textId="77777777" w:rsidR="0006674D" w:rsidRPr="00D71EBA" w:rsidRDefault="0006674D" w:rsidP="0006674D">
            <w:pPr>
              <w:autoSpaceDE w:val="0"/>
              <w:autoSpaceDN w:val="0"/>
              <w:adjustRightInd w:val="0"/>
              <w:jc w:val="center"/>
              <w:rPr>
                <w:b/>
                <w:color w:val="231F20"/>
                <w:sz w:val="22"/>
                <w:szCs w:val="22"/>
              </w:rPr>
            </w:pPr>
            <w:r w:rsidRPr="00D71EBA">
              <w:rPr>
                <w:b/>
                <w:color w:val="231F20"/>
                <w:sz w:val="22"/>
                <w:szCs w:val="22"/>
              </w:rPr>
              <w:t>Conformité de l’Offre</w:t>
            </w:r>
          </w:p>
        </w:tc>
        <w:tc>
          <w:tcPr>
            <w:tcW w:w="1649" w:type="dxa"/>
            <w:gridSpan w:val="2"/>
          </w:tcPr>
          <w:p w14:paraId="3AF07932" w14:textId="77777777" w:rsidR="0006674D" w:rsidRPr="00D71EBA" w:rsidRDefault="0006674D" w:rsidP="0006674D">
            <w:pPr>
              <w:autoSpaceDE w:val="0"/>
              <w:autoSpaceDN w:val="0"/>
              <w:adjustRightInd w:val="0"/>
              <w:jc w:val="center"/>
              <w:rPr>
                <w:b/>
                <w:color w:val="231F20"/>
                <w:sz w:val="22"/>
                <w:szCs w:val="22"/>
              </w:rPr>
            </w:pPr>
            <w:r w:rsidRPr="00D71EBA">
              <w:rPr>
                <w:b/>
                <w:color w:val="231F20"/>
                <w:sz w:val="22"/>
                <w:szCs w:val="22"/>
              </w:rPr>
              <w:t>Livraison</w:t>
            </w:r>
          </w:p>
        </w:tc>
        <w:tc>
          <w:tcPr>
            <w:tcW w:w="1655" w:type="dxa"/>
          </w:tcPr>
          <w:p w14:paraId="36663E18" w14:textId="77777777" w:rsidR="0006674D" w:rsidRPr="00D71EBA" w:rsidRDefault="0006674D" w:rsidP="0006674D">
            <w:pPr>
              <w:autoSpaceDE w:val="0"/>
              <w:autoSpaceDN w:val="0"/>
              <w:adjustRightInd w:val="0"/>
              <w:jc w:val="center"/>
              <w:rPr>
                <w:b/>
                <w:color w:val="231F20"/>
                <w:sz w:val="22"/>
                <w:szCs w:val="22"/>
              </w:rPr>
            </w:pPr>
            <w:r w:rsidRPr="00D71EBA">
              <w:rPr>
                <w:b/>
                <w:color w:val="231F20"/>
                <w:sz w:val="22"/>
                <w:szCs w:val="22"/>
              </w:rPr>
              <w:t>Prix Total TTC</w:t>
            </w:r>
          </w:p>
        </w:tc>
        <w:tc>
          <w:tcPr>
            <w:tcW w:w="2568" w:type="dxa"/>
          </w:tcPr>
          <w:p w14:paraId="0B68EAC6" w14:textId="77777777" w:rsidR="0006674D" w:rsidRPr="00D71EBA" w:rsidRDefault="0006674D" w:rsidP="0006674D">
            <w:pPr>
              <w:autoSpaceDE w:val="0"/>
              <w:autoSpaceDN w:val="0"/>
              <w:adjustRightInd w:val="0"/>
              <w:jc w:val="center"/>
              <w:rPr>
                <w:b/>
                <w:color w:val="231F20"/>
                <w:sz w:val="22"/>
                <w:szCs w:val="22"/>
              </w:rPr>
            </w:pPr>
            <w:r w:rsidRPr="00D71EBA">
              <w:rPr>
                <w:b/>
                <w:color w:val="231F20"/>
                <w:sz w:val="22"/>
                <w:szCs w:val="22"/>
              </w:rPr>
              <w:t>Observations</w:t>
            </w:r>
          </w:p>
        </w:tc>
      </w:tr>
      <w:tr w:rsidR="0006674D" w:rsidRPr="00D71EBA" w14:paraId="5AF30A92" w14:textId="77777777" w:rsidTr="0006674D">
        <w:trPr>
          <w:trHeight w:val="258"/>
        </w:trPr>
        <w:tc>
          <w:tcPr>
            <w:tcW w:w="576" w:type="dxa"/>
          </w:tcPr>
          <w:p w14:paraId="45D62C45" w14:textId="77777777" w:rsidR="0006674D" w:rsidRPr="00D71EBA" w:rsidRDefault="0006674D" w:rsidP="0006674D">
            <w:pPr>
              <w:autoSpaceDE w:val="0"/>
              <w:autoSpaceDN w:val="0"/>
              <w:adjustRightInd w:val="0"/>
              <w:jc w:val="both"/>
              <w:rPr>
                <w:b/>
                <w:color w:val="231F20"/>
                <w:sz w:val="22"/>
                <w:szCs w:val="22"/>
              </w:rPr>
            </w:pPr>
          </w:p>
          <w:p w14:paraId="446D2916" w14:textId="77777777" w:rsidR="0006674D" w:rsidRPr="00D71EBA" w:rsidRDefault="0006674D" w:rsidP="0006674D">
            <w:pPr>
              <w:autoSpaceDE w:val="0"/>
              <w:autoSpaceDN w:val="0"/>
              <w:adjustRightInd w:val="0"/>
              <w:jc w:val="both"/>
              <w:rPr>
                <w:b/>
                <w:color w:val="231F20"/>
                <w:sz w:val="22"/>
                <w:szCs w:val="22"/>
              </w:rPr>
            </w:pPr>
            <w:r w:rsidRPr="00D71EBA">
              <w:rPr>
                <w:b/>
                <w:color w:val="231F20"/>
                <w:sz w:val="22"/>
                <w:szCs w:val="22"/>
              </w:rPr>
              <w:t>1</w:t>
            </w:r>
          </w:p>
          <w:p w14:paraId="2ACDF88D" w14:textId="77777777" w:rsidR="0006674D" w:rsidRPr="00D71EBA" w:rsidRDefault="0006674D" w:rsidP="0006674D">
            <w:pPr>
              <w:autoSpaceDE w:val="0"/>
              <w:autoSpaceDN w:val="0"/>
              <w:adjustRightInd w:val="0"/>
              <w:jc w:val="both"/>
              <w:rPr>
                <w:b/>
                <w:color w:val="231F20"/>
                <w:sz w:val="22"/>
                <w:szCs w:val="22"/>
              </w:rPr>
            </w:pPr>
          </w:p>
        </w:tc>
        <w:tc>
          <w:tcPr>
            <w:tcW w:w="3401" w:type="dxa"/>
          </w:tcPr>
          <w:p w14:paraId="3AC4FE9B" w14:textId="77777777" w:rsidR="0006674D" w:rsidRPr="00D71EBA" w:rsidRDefault="0006674D" w:rsidP="0006674D">
            <w:pPr>
              <w:autoSpaceDE w:val="0"/>
              <w:autoSpaceDN w:val="0"/>
              <w:adjustRightInd w:val="0"/>
              <w:jc w:val="both"/>
              <w:rPr>
                <w:b/>
                <w:color w:val="231F20"/>
                <w:sz w:val="22"/>
                <w:szCs w:val="22"/>
              </w:rPr>
            </w:pPr>
          </w:p>
        </w:tc>
        <w:tc>
          <w:tcPr>
            <w:tcW w:w="1200" w:type="dxa"/>
          </w:tcPr>
          <w:p w14:paraId="326861CB" w14:textId="77777777" w:rsidR="0006674D" w:rsidRPr="00D71EBA" w:rsidRDefault="0006674D" w:rsidP="0006674D">
            <w:pPr>
              <w:autoSpaceDE w:val="0"/>
              <w:autoSpaceDN w:val="0"/>
              <w:adjustRightInd w:val="0"/>
              <w:jc w:val="both"/>
              <w:rPr>
                <w:b/>
                <w:color w:val="231F20"/>
                <w:sz w:val="22"/>
                <w:szCs w:val="22"/>
              </w:rPr>
            </w:pPr>
          </w:p>
        </w:tc>
        <w:tc>
          <w:tcPr>
            <w:tcW w:w="885" w:type="dxa"/>
          </w:tcPr>
          <w:p w14:paraId="697C6848" w14:textId="77777777" w:rsidR="0006674D" w:rsidRPr="00D71EBA" w:rsidRDefault="0006674D" w:rsidP="0006674D">
            <w:pPr>
              <w:autoSpaceDE w:val="0"/>
              <w:autoSpaceDN w:val="0"/>
              <w:adjustRightInd w:val="0"/>
              <w:jc w:val="both"/>
              <w:rPr>
                <w:b/>
                <w:color w:val="231F20"/>
                <w:sz w:val="22"/>
                <w:szCs w:val="22"/>
              </w:rPr>
            </w:pPr>
          </w:p>
          <w:p w14:paraId="64B9938E" w14:textId="77777777" w:rsidR="0006674D" w:rsidRPr="00D71EBA" w:rsidRDefault="0006674D" w:rsidP="0006674D">
            <w:pPr>
              <w:autoSpaceDE w:val="0"/>
              <w:autoSpaceDN w:val="0"/>
              <w:adjustRightInd w:val="0"/>
              <w:jc w:val="both"/>
              <w:rPr>
                <w:b/>
                <w:color w:val="231F20"/>
                <w:sz w:val="22"/>
                <w:szCs w:val="22"/>
              </w:rPr>
            </w:pPr>
            <w:r w:rsidRPr="00D71EBA">
              <w:rPr>
                <w:b/>
                <w:color w:val="231F20"/>
                <w:sz w:val="22"/>
                <w:szCs w:val="22"/>
              </w:rPr>
              <w:t>OUI</w:t>
            </w:r>
          </w:p>
        </w:tc>
        <w:tc>
          <w:tcPr>
            <w:tcW w:w="993" w:type="dxa"/>
          </w:tcPr>
          <w:p w14:paraId="3E5EA306" w14:textId="77777777" w:rsidR="0006674D" w:rsidRPr="00D71EBA" w:rsidRDefault="0006674D" w:rsidP="0006674D">
            <w:pPr>
              <w:autoSpaceDE w:val="0"/>
              <w:autoSpaceDN w:val="0"/>
              <w:adjustRightInd w:val="0"/>
              <w:jc w:val="both"/>
              <w:rPr>
                <w:b/>
                <w:color w:val="231F20"/>
                <w:sz w:val="22"/>
                <w:szCs w:val="22"/>
              </w:rPr>
            </w:pPr>
          </w:p>
          <w:p w14:paraId="4FA1015C" w14:textId="77777777" w:rsidR="0006674D" w:rsidRPr="00D71EBA" w:rsidRDefault="0006674D" w:rsidP="0006674D">
            <w:pPr>
              <w:autoSpaceDE w:val="0"/>
              <w:autoSpaceDN w:val="0"/>
              <w:adjustRightInd w:val="0"/>
              <w:jc w:val="both"/>
              <w:rPr>
                <w:b/>
                <w:color w:val="231F20"/>
                <w:sz w:val="22"/>
                <w:szCs w:val="22"/>
              </w:rPr>
            </w:pPr>
            <w:r w:rsidRPr="00D71EBA">
              <w:rPr>
                <w:b/>
                <w:color w:val="231F20"/>
                <w:sz w:val="22"/>
                <w:szCs w:val="22"/>
              </w:rPr>
              <w:t>NON</w:t>
            </w:r>
          </w:p>
        </w:tc>
        <w:tc>
          <w:tcPr>
            <w:tcW w:w="742" w:type="dxa"/>
          </w:tcPr>
          <w:p w14:paraId="6EBDFAA4" w14:textId="77777777" w:rsidR="0006674D" w:rsidRPr="00D71EBA" w:rsidRDefault="0006674D" w:rsidP="0006674D">
            <w:pPr>
              <w:autoSpaceDE w:val="0"/>
              <w:autoSpaceDN w:val="0"/>
              <w:adjustRightInd w:val="0"/>
              <w:jc w:val="both"/>
              <w:rPr>
                <w:b/>
                <w:color w:val="231F20"/>
                <w:sz w:val="22"/>
                <w:szCs w:val="22"/>
              </w:rPr>
            </w:pPr>
          </w:p>
          <w:p w14:paraId="094545B7" w14:textId="77777777" w:rsidR="0006674D" w:rsidRPr="00D71EBA" w:rsidRDefault="0006674D" w:rsidP="0006674D">
            <w:pPr>
              <w:autoSpaceDE w:val="0"/>
              <w:autoSpaceDN w:val="0"/>
              <w:adjustRightInd w:val="0"/>
              <w:jc w:val="both"/>
              <w:rPr>
                <w:b/>
                <w:color w:val="231F20"/>
                <w:sz w:val="22"/>
                <w:szCs w:val="22"/>
              </w:rPr>
            </w:pPr>
            <w:r w:rsidRPr="00D71EBA">
              <w:rPr>
                <w:b/>
                <w:color w:val="231F20"/>
                <w:sz w:val="22"/>
                <w:szCs w:val="22"/>
              </w:rPr>
              <w:t>Délai</w:t>
            </w:r>
          </w:p>
        </w:tc>
        <w:tc>
          <w:tcPr>
            <w:tcW w:w="907" w:type="dxa"/>
          </w:tcPr>
          <w:p w14:paraId="419032C1" w14:textId="77777777" w:rsidR="0006674D" w:rsidRPr="00D71EBA" w:rsidRDefault="0006674D" w:rsidP="0006674D">
            <w:pPr>
              <w:autoSpaceDE w:val="0"/>
              <w:autoSpaceDN w:val="0"/>
              <w:adjustRightInd w:val="0"/>
              <w:jc w:val="both"/>
              <w:rPr>
                <w:b/>
                <w:color w:val="231F20"/>
                <w:sz w:val="22"/>
                <w:szCs w:val="22"/>
              </w:rPr>
            </w:pPr>
          </w:p>
          <w:p w14:paraId="53F7F592" w14:textId="77777777" w:rsidR="0006674D" w:rsidRPr="00D71EBA" w:rsidRDefault="0006674D" w:rsidP="0006674D">
            <w:pPr>
              <w:autoSpaceDE w:val="0"/>
              <w:autoSpaceDN w:val="0"/>
              <w:adjustRightInd w:val="0"/>
              <w:jc w:val="both"/>
              <w:rPr>
                <w:b/>
                <w:color w:val="231F20"/>
                <w:sz w:val="22"/>
                <w:szCs w:val="22"/>
              </w:rPr>
            </w:pPr>
            <w:r w:rsidRPr="00D71EBA">
              <w:rPr>
                <w:b/>
                <w:color w:val="231F20"/>
                <w:sz w:val="22"/>
                <w:szCs w:val="22"/>
              </w:rPr>
              <w:t>Lieu</w:t>
            </w:r>
          </w:p>
        </w:tc>
        <w:tc>
          <w:tcPr>
            <w:tcW w:w="1655" w:type="dxa"/>
          </w:tcPr>
          <w:p w14:paraId="6A94CB9C" w14:textId="77777777" w:rsidR="0006674D" w:rsidRPr="00D71EBA" w:rsidRDefault="0006674D" w:rsidP="0006674D">
            <w:pPr>
              <w:autoSpaceDE w:val="0"/>
              <w:autoSpaceDN w:val="0"/>
              <w:adjustRightInd w:val="0"/>
              <w:jc w:val="both"/>
              <w:rPr>
                <w:b/>
                <w:color w:val="231F20"/>
                <w:sz w:val="22"/>
                <w:szCs w:val="22"/>
              </w:rPr>
            </w:pPr>
          </w:p>
        </w:tc>
        <w:tc>
          <w:tcPr>
            <w:tcW w:w="2568" w:type="dxa"/>
          </w:tcPr>
          <w:p w14:paraId="69541D40" w14:textId="77777777" w:rsidR="0006674D" w:rsidRPr="00D71EBA" w:rsidRDefault="0006674D" w:rsidP="0006674D">
            <w:pPr>
              <w:autoSpaceDE w:val="0"/>
              <w:autoSpaceDN w:val="0"/>
              <w:adjustRightInd w:val="0"/>
              <w:jc w:val="both"/>
              <w:rPr>
                <w:b/>
                <w:color w:val="231F20"/>
                <w:sz w:val="22"/>
                <w:szCs w:val="22"/>
              </w:rPr>
            </w:pPr>
          </w:p>
        </w:tc>
      </w:tr>
      <w:tr w:rsidR="0006674D" w:rsidRPr="00D71EBA" w14:paraId="66323788" w14:textId="77777777" w:rsidTr="0006674D">
        <w:trPr>
          <w:trHeight w:val="275"/>
        </w:trPr>
        <w:tc>
          <w:tcPr>
            <w:tcW w:w="576" w:type="dxa"/>
          </w:tcPr>
          <w:p w14:paraId="38E97994" w14:textId="77777777" w:rsidR="0006674D" w:rsidRPr="00D71EBA" w:rsidRDefault="0006674D" w:rsidP="0006674D">
            <w:pPr>
              <w:autoSpaceDE w:val="0"/>
              <w:autoSpaceDN w:val="0"/>
              <w:adjustRightInd w:val="0"/>
              <w:jc w:val="both"/>
              <w:rPr>
                <w:b/>
                <w:color w:val="231F20"/>
                <w:sz w:val="22"/>
                <w:szCs w:val="22"/>
              </w:rPr>
            </w:pPr>
          </w:p>
          <w:p w14:paraId="6FE9E3E0" w14:textId="77777777" w:rsidR="0006674D" w:rsidRPr="00D71EBA" w:rsidRDefault="0006674D" w:rsidP="0006674D">
            <w:pPr>
              <w:autoSpaceDE w:val="0"/>
              <w:autoSpaceDN w:val="0"/>
              <w:adjustRightInd w:val="0"/>
              <w:jc w:val="both"/>
              <w:rPr>
                <w:b/>
                <w:color w:val="231F20"/>
                <w:sz w:val="22"/>
                <w:szCs w:val="22"/>
              </w:rPr>
            </w:pPr>
            <w:r w:rsidRPr="00D71EBA">
              <w:rPr>
                <w:b/>
                <w:color w:val="231F20"/>
                <w:sz w:val="22"/>
                <w:szCs w:val="22"/>
              </w:rPr>
              <w:t>2</w:t>
            </w:r>
          </w:p>
          <w:p w14:paraId="7AD802A8" w14:textId="77777777" w:rsidR="0006674D" w:rsidRPr="00D71EBA" w:rsidRDefault="0006674D" w:rsidP="0006674D">
            <w:pPr>
              <w:autoSpaceDE w:val="0"/>
              <w:autoSpaceDN w:val="0"/>
              <w:adjustRightInd w:val="0"/>
              <w:jc w:val="both"/>
              <w:rPr>
                <w:b/>
                <w:color w:val="231F20"/>
                <w:sz w:val="22"/>
                <w:szCs w:val="22"/>
              </w:rPr>
            </w:pPr>
          </w:p>
        </w:tc>
        <w:tc>
          <w:tcPr>
            <w:tcW w:w="3401" w:type="dxa"/>
          </w:tcPr>
          <w:p w14:paraId="4BEAD1A7" w14:textId="77777777" w:rsidR="0006674D" w:rsidRPr="00D71EBA" w:rsidRDefault="0006674D" w:rsidP="0006674D">
            <w:pPr>
              <w:autoSpaceDE w:val="0"/>
              <w:autoSpaceDN w:val="0"/>
              <w:adjustRightInd w:val="0"/>
              <w:jc w:val="both"/>
              <w:rPr>
                <w:b/>
                <w:color w:val="231F20"/>
                <w:sz w:val="22"/>
                <w:szCs w:val="22"/>
              </w:rPr>
            </w:pPr>
          </w:p>
        </w:tc>
        <w:tc>
          <w:tcPr>
            <w:tcW w:w="1200" w:type="dxa"/>
          </w:tcPr>
          <w:p w14:paraId="0A79DFCB" w14:textId="77777777" w:rsidR="0006674D" w:rsidRPr="00D71EBA" w:rsidRDefault="0006674D" w:rsidP="0006674D">
            <w:pPr>
              <w:autoSpaceDE w:val="0"/>
              <w:autoSpaceDN w:val="0"/>
              <w:adjustRightInd w:val="0"/>
              <w:jc w:val="both"/>
              <w:rPr>
                <w:b/>
                <w:color w:val="231F20"/>
                <w:sz w:val="22"/>
                <w:szCs w:val="22"/>
              </w:rPr>
            </w:pPr>
          </w:p>
        </w:tc>
        <w:tc>
          <w:tcPr>
            <w:tcW w:w="885" w:type="dxa"/>
          </w:tcPr>
          <w:p w14:paraId="008B2659" w14:textId="77777777" w:rsidR="0006674D" w:rsidRPr="00D71EBA" w:rsidRDefault="0006674D" w:rsidP="0006674D">
            <w:pPr>
              <w:autoSpaceDE w:val="0"/>
              <w:autoSpaceDN w:val="0"/>
              <w:adjustRightInd w:val="0"/>
              <w:jc w:val="both"/>
              <w:rPr>
                <w:b/>
                <w:color w:val="231F20"/>
                <w:sz w:val="22"/>
                <w:szCs w:val="22"/>
              </w:rPr>
            </w:pPr>
          </w:p>
        </w:tc>
        <w:tc>
          <w:tcPr>
            <w:tcW w:w="993" w:type="dxa"/>
          </w:tcPr>
          <w:p w14:paraId="754ACF43" w14:textId="77777777" w:rsidR="0006674D" w:rsidRPr="00D71EBA" w:rsidRDefault="0006674D" w:rsidP="0006674D">
            <w:pPr>
              <w:autoSpaceDE w:val="0"/>
              <w:autoSpaceDN w:val="0"/>
              <w:adjustRightInd w:val="0"/>
              <w:jc w:val="both"/>
              <w:rPr>
                <w:b/>
                <w:color w:val="231F20"/>
                <w:sz w:val="22"/>
                <w:szCs w:val="22"/>
              </w:rPr>
            </w:pPr>
          </w:p>
        </w:tc>
        <w:tc>
          <w:tcPr>
            <w:tcW w:w="742" w:type="dxa"/>
          </w:tcPr>
          <w:p w14:paraId="51FE409D" w14:textId="77777777" w:rsidR="0006674D" w:rsidRPr="00D71EBA" w:rsidRDefault="0006674D" w:rsidP="0006674D">
            <w:pPr>
              <w:autoSpaceDE w:val="0"/>
              <w:autoSpaceDN w:val="0"/>
              <w:adjustRightInd w:val="0"/>
              <w:jc w:val="both"/>
              <w:rPr>
                <w:b/>
                <w:color w:val="231F20"/>
                <w:sz w:val="22"/>
                <w:szCs w:val="22"/>
              </w:rPr>
            </w:pPr>
          </w:p>
        </w:tc>
        <w:tc>
          <w:tcPr>
            <w:tcW w:w="907" w:type="dxa"/>
          </w:tcPr>
          <w:p w14:paraId="2201B568" w14:textId="77777777" w:rsidR="0006674D" w:rsidRPr="00D71EBA" w:rsidRDefault="0006674D" w:rsidP="0006674D">
            <w:pPr>
              <w:autoSpaceDE w:val="0"/>
              <w:autoSpaceDN w:val="0"/>
              <w:adjustRightInd w:val="0"/>
              <w:jc w:val="both"/>
              <w:rPr>
                <w:b/>
                <w:color w:val="231F20"/>
                <w:sz w:val="22"/>
                <w:szCs w:val="22"/>
              </w:rPr>
            </w:pPr>
          </w:p>
        </w:tc>
        <w:tc>
          <w:tcPr>
            <w:tcW w:w="1655" w:type="dxa"/>
          </w:tcPr>
          <w:p w14:paraId="36991F9D" w14:textId="77777777" w:rsidR="0006674D" w:rsidRPr="00D71EBA" w:rsidRDefault="0006674D" w:rsidP="0006674D">
            <w:pPr>
              <w:autoSpaceDE w:val="0"/>
              <w:autoSpaceDN w:val="0"/>
              <w:adjustRightInd w:val="0"/>
              <w:jc w:val="both"/>
              <w:rPr>
                <w:b/>
                <w:color w:val="231F20"/>
                <w:sz w:val="22"/>
                <w:szCs w:val="22"/>
              </w:rPr>
            </w:pPr>
          </w:p>
        </w:tc>
        <w:tc>
          <w:tcPr>
            <w:tcW w:w="2568" w:type="dxa"/>
          </w:tcPr>
          <w:p w14:paraId="2B5E92CB" w14:textId="77777777" w:rsidR="0006674D" w:rsidRPr="00D71EBA" w:rsidRDefault="0006674D" w:rsidP="0006674D">
            <w:pPr>
              <w:autoSpaceDE w:val="0"/>
              <w:autoSpaceDN w:val="0"/>
              <w:adjustRightInd w:val="0"/>
              <w:jc w:val="both"/>
              <w:rPr>
                <w:b/>
                <w:color w:val="231F20"/>
                <w:sz w:val="22"/>
                <w:szCs w:val="22"/>
              </w:rPr>
            </w:pPr>
          </w:p>
        </w:tc>
      </w:tr>
      <w:tr w:rsidR="0006674D" w:rsidRPr="00D71EBA" w14:paraId="7D8BF5AB" w14:textId="77777777" w:rsidTr="0006674D">
        <w:trPr>
          <w:trHeight w:val="258"/>
        </w:trPr>
        <w:tc>
          <w:tcPr>
            <w:tcW w:w="576" w:type="dxa"/>
          </w:tcPr>
          <w:p w14:paraId="2F8948AE" w14:textId="77777777" w:rsidR="0006674D" w:rsidRPr="00D71EBA" w:rsidRDefault="0006674D" w:rsidP="0006674D">
            <w:pPr>
              <w:autoSpaceDE w:val="0"/>
              <w:autoSpaceDN w:val="0"/>
              <w:adjustRightInd w:val="0"/>
              <w:jc w:val="both"/>
              <w:rPr>
                <w:b/>
                <w:color w:val="231F20"/>
                <w:sz w:val="22"/>
                <w:szCs w:val="22"/>
              </w:rPr>
            </w:pPr>
          </w:p>
          <w:p w14:paraId="40B600BF" w14:textId="77777777" w:rsidR="0006674D" w:rsidRPr="00D71EBA" w:rsidRDefault="0006674D" w:rsidP="0006674D">
            <w:pPr>
              <w:autoSpaceDE w:val="0"/>
              <w:autoSpaceDN w:val="0"/>
              <w:adjustRightInd w:val="0"/>
              <w:jc w:val="both"/>
              <w:rPr>
                <w:b/>
                <w:color w:val="231F20"/>
                <w:sz w:val="22"/>
                <w:szCs w:val="22"/>
              </w:rPr>
            </w:pPr>
            <w:r w:rsidRPr="00D71EBA">
              <w:rPr>
                <w:b/>
                <w:color w:val="231F20"/>
                <w:sz w:val="22"/>
                <w:szCs w:val="22"/>
              </w:rPr>
              <w:t>3</w:t>
            </w:r>
          </w:p>
          <w:p w14:paraId="21476872" w14:textId="77777777" w:rsidR="0006674D" w:rsidRPr="00D71EBA" w:rsidRDefault="0006674D" w:rsidP="0006674D">
            <w:pPr>
              <w:autoSpaceDE w:val="0"/>
              <w:autoSpaceDN w:val="0"/>
              <w:adjustRightInd w:val="0"/>
              <w:jc w:val="both"/>
              <w:rPr>
                <w:b/>
                <w:color w:val="231F20"/>
                <w:sz w:val="22"/>
                <w:szCs w:val="22"/>
              </w:rPr>
            </w:pPr>
          </w:p>
        </w:tc>
        <w:tc>
          <w:tcPr>
            <w:tcW w:w="3401" w:type="dxa"/>
          </w:tcPr>
          <w:p w14:paraId="4B7E94B6" w14:textId="77777777" w:rsidR="0006674D" w:rsidRPr="00D71EBA" w:rsidRDefault="0006674D" w:rsidP="0006674D">
            <w:pPr>
              <w:autoSpaceDE w:val="0"/>
              <w:autoSpaceDN w:val="0"/>
              <w:adjustRightInd w:val="0"/>
              <w:jc w:val="both"/>
              <w:rPr>
                <w:b/>
                <w:color w:val="231F20"/>
                <w:sz w:val="22"/>
                <w:szCs w:val="22"/>
              </w:rPr>
            </w:pPr>
          </w:p>
        </w:tc>
        <w:tc>
          <w:tcPr>
            <w:tcW w:w="1200" w:type="dxa"/>
          </w:tcPr>
          <w:p w14:paraId="521BE5E7" w14:textId="77777777" w:rsidR="0006674D" w:rsidRPr="00D71EBA" w:rsidRDefault="0006674D" w:rsidP="0006674D">
            <w:pPr>
              <w:autoSpaceDE w:val="0"/>
              <w:autoSpaceDN w:val="0"/>
              <w:adjustRightInd w:val="0"/>
              <w:jc w:val="both"/>
              <w:rPr>
                <w:b/>
                <w:color w:val="231F20"/>
                <w:sz w:val="22"/>
                <w:szCs w:val="22"/>
              </w:rPr>
            </w:pPr>
          </w:p>
        </w:tc>
        <w:tc>
          <w:tcPr>
            <w:tcW w:w="885" w:type="dxa"/>
          </w:tcPr>
          <w:p w14:paraId="134FBC51" w14:textId="77777777" w:rsidR="0006674D" w:rsidRPr="00D71EBA" w:rsidRDefault="0006674D" w:rsidP="0006674D">
            <w:pPr>
              <w:autoSpaceDE w:val="0"/>
              <w:autoSpaceDN w:val="0"/>
              <w:adjustRightInd w:val="0"/>
              <w:jc w:val="both"/>
              <w:rPr>
                <w:b/>
                <w:color w:val="231F20"/>
                <w:sz w:val="22"/>
                <w:szCs w:val="22"/>
              </w:rPr>
            </w:pPr>
          </w:p>
        </w:tc>
        <w:tc>
          <w:tcPr>
            <w:tcW w:w="993" w:type="dxa"/>
          </w:tcPr>
          <w:p w14:paraId="74F82A64" w14:textId="77777777" w:rsidR="0006674D" w:rsidRPr="00D71EBA" w:rsidRDefault="0006674D" w:rsidP="0006674D">
            <w:pPr>
              <w:autoSpaceDE w:val="0"/>
              <w:autoSpaceDN w:val="0"/>
              <w:adjustRightInd w:val="0"/>
              <w:jc w:val="both"/>
              <w:rPr>
                <w:b/>
                <w:color w:val="231F20"/>
                <w:sz w:val="22"/>
                <w:szCs w:val="22"/>
              </w:rPr>
            </w:pPr>
          </w:p>
        </w:tc>
        <w:tc>
          <w:tcPr>
            <w:tcW w:w="742" w:type="dxa"/>
          </w:tcPr>
          <w:p w14:paraId="6F7F3CA8" w14:textId="77777777" w:rsidR="0006674D" w:rsidRPr="00D71EBA" w:rsidRDefault="0006674D" w:rsidP="0006674D">
            <w:pPr>
              <w:autoSpaceDE w:val="0"/>
              <w:autoSpaceDN w:val="0"/>
              <w:adjustRightInd w:val="0"/>
              <w:jc w:val="both"/>
              <w:rPr>
                <w:b/>
                <w:color w:val="231F20"/>
                <w:sz w:val="22"/>
                <w:szCs w:val="22"/>
              </w:rPr>
            </w:pPr>
          </w:p>
        </w:tc>
        <w:tc>
          <w:tcPr>
            <w:tcW w:w="907" w:type="dxa"/>
          </w:tcPr>
          <w:p w14:paraId="7F46DC75" w14:textId="77777777" w:rsidR="0006674D" w:rsidRPr="00D71EBA" w:rsidRDefault="0006674D" w:rsidP="0006674D">
            <w:pPr>
              <w:autoSpaceDE w:val="0"/>
              <w:autoSpaceDN w:val="0"/>
              <w:adjustRightInd w:val="0"/>
              <w:jc w:val="both"/>
              <w:rPr>
                <w:b/>
                <w:color w:val="231F20"/>
                <w:sz w:val="22"/>
                <w:szCs w:val="22"/>
              </w:rPr>
            </w:pPr>
          </w:p>
        </w:tc>
        <w:tc>
          <w:tcPr>
            <w:tcW w:w="1655" w:type="dxa"/>
          </w:tcPr>
          <w:p w14:paraId="5C847634" w14:textId="77777777" w:rsidR="0006674D" w:rsidRPr="00D71EBA" w:rsidRDefault="0006674D" w:rsidP="0006674D">
            <w:pPr>
              <w:autoSpaceDE w:val="0"/>
              <w:autoSpaceDN w:val="0"/>
              <w:adjustRightInd w:val="0"/>
              <w:jc w:val="both"/>
              <w:rPr>
                <w:b/>
                <w:color w:val="231F20"/>
                <w:sz w:val="22"/>
                <w:szCs w:val="22"/>
              </w:rPr>
            </w:pPr>
          </w:p>
        </w:tc>
        <w:tc>
          <w:tcPr>
            <w:tcW w:w="2568" w:type="dxa"/>
          </w:tcPr>
          <w:p w14:paraId="60B792EA" w14:textId="77777777" w:rsidR="0006674D" w:rsidRPr="00D71EBA" w:rsidRDefault="0006674D" w:rsidP="0006674D">
            <w:pPr>
              <w:autoSpaceDE w:val="0"/>
              <w:autoSpaceDN w:val="0"/>
              <w:adjustRightInd w:val="0"/>
              <w:jc w:val="both"/>
              <w:rPr>
                <w:b/>
                <w:color w:val="231F20"/>
                <w:sz w:val="22"/>
                <w:szCs w:val="22"/>
              </w:rPr>
            </w:pPr>
          </w:p>
        </w:tc>
      </w:tr>
      <w:tr w:rsidR="0006674D" w:rsidRPr="00D71EBA" w14:paraId="661F57BD" w14:textId="77777777" w:rsidTr="0006674D">
        <w:trPr>
          <w:trHeight w:val="275"/>
        </w:trPr>
        <w:tc>
          <w:tcPr>
            <w:tcW w:w="576" w:type="dxa"/>
          </w:tcPr>
          <w:p w14:paraId="7D5C9914" w14:textId="77777777" w:rsidR="0006674D" w:rsidRPr="00D71EBA" w:rsidRDefault="0006674D" w:rsidP="0006674D">
            <w:pPr>
              <w:autoSpaceDE w:val="0"/>
              <w:autoSpaceDN w:val="0"/>
              <w:adjustRightInd w:val="0"/>
              <w:jc w:val="both"/>
              <w:rPr>
                <w:b/>
                <w:color w:val="231F20"/>
                <w:sz w:val="22"/>
                <w:szCs w:val="22"/>
              </w:rPr>
            </w:pPr>
          </w:p>
          <w:p w14:paraId="64698D20" w14:textId="77777777" w:rsidR="0006674D" w:rsidRPr="00D71EBA" w:rsidRDefault="0006674D" w:rsidP="0006674D">
            <w:pPr>
              <w:autoSpaceDE w:val="0"/>
              <w:autoSpaceDN w:val="0"/>
              <w:adjustRightInd w:val="0"/>
              <w:jc w:val="both"/>
              <w:rPr>
                <w:b/>
                <w:color w:val="231F20"/>
                <w:sz w:val="22"/>
                <w:szCs w:val="22"/>
              </w:rPr>
            </w:pPr>
            <w:r w:rsidRPr="00D71EBA">
              <w:rPr>
                <w:b/>
                <w:color w:val="231F20"/>
                <w:sz w:val="22"/>
                <w:szCs w:val="22"/>
              </w:rPr>
              <w:t>4</w:t>
            </w:r>
          </w:p>
          <w:p w14:paraId="4057DE04" w14:textId="77777777" w:rsidR="0006674D" w:rsidRPr="00D71EBA" w:rsidRDefault="0006674D" w:rsidP="0006674D">
            <w:pPr>
              <w:autoSpaceDE w:val="0"/>
              <w:autoSpaceDN w:val="0"/>
              <w:adjustRightInd w:val="0"/>
              <w:jc w:val="both"/>
              <w:rPr>
                <w:b/>
                <w:color w:val="231F20"/>
                <w:sz w:val="22"/>
                <w:szCs w:val="22"/>
              </w:rPr>
            </w:pPr>
          </w:p>
        </w:tc>
        <w:tc>
          <w:tcPr>
            <w:tcW w:w="3401" w:type="dxa"/>
          </w:tcPr>
          <w:p w14:paraId="05ED0DAF" w14:textId="77777777" w:rsidR="0006674D" w:rsidRPr="00D71EBA" w:rsidRDefault="0006674D" w:rsidP="0006674D">
            <w:pPr>
              <w:autoSpaceDE w:val="0"/>
              <w:autoSpaceDN w:val="0"/>
              <w:adjustRightInd w:val="0"/>
              <w:jc w:val="both"/>
              <w:rPr>
                <w:b/>
                <w:color w:val="231F20"/>
                <w:sz w:val="22"/>
                <w:szCs w:val="22"/>
              </w:rPr>
            </w:pPr>
          </w:p>
        </w:tc>
        <w:tc>
          <w:tcPr>
            <w:tcW w:w="1200" w:type="dxa"/>
          </w:tcPr>
          <w:p w14:paraId="723297F6" w14:textId="77777777" w:rsidR="0006674D" w:rsidRPr="00D71EBA" w:rsidRDefault="0006674D" w:rsidP="0006674D">
            <w:pPr>
              <w:autoSpaceDE w:val="0"/>
              <w:autoSpaceDN w:val="0"/>
              <w:adjustRightInd w:val="0"/>
              <w:jc w:val="both"/>
              <w:rPr>
                <w:b/>
                <w:color w:val="231F20"/>
                <w:sz w:val="22"/>
                <w:szCs w:val="22"/>
              </w:rPr>
            </w:pPr>
          </w:p>
        </w:tc>
        <w:tc>
          <w:tcPr>
            <w:tcW w:w="885" w:type="dxa"/>
          </w:tcPr>
          <w:p w14:paraId="19FCAAB6" w14:textId="77777777" w:rsidR="0006674D" w:rsidRPr="00D71EBA" w:rsidRDefault="0006674D" w:rsidP="0006674D">
            <w:pPr>
              <w:autoSpaceDE w:val="0"/>
              <w:autoSpaceDN w:val="0"/>
              <w:adjustRightInd w:val="0"/>
              <w:jc w:val="both"/>
              <w:rPr>
                <w:b/>
                <w:color w:val="231F20"/>
                <w:sz w:val="22"/>
                <w:szCs w:val="22"/>
              </w:rPr>
            </w:pPr>
          </w:p>
        </w:tc>
        <w:tc>
          <w:tcPr>
            <w:tcW w:w="993" w:type="dxa"/>
          </w:tcPr>
          <w:p w14:paraId="0D2DC2CA" w14:textId="77777777" w:rsidR="0006674D" w:rsidRPr="00D71EBA" w:rsidRDefault="0006674D" w:rsidP="0006674D">
            <w:pPr>
              <w:autoSpaceDE w:val="0"/>
              <w:autoSpaceDN w:val="0"/>
              <w:adjustRightInd w:val="0"/>
              <w:jc w:val="both"/>
              <w:rPr>
                <w:b/>
                <w:color w:val="231F20"/>
                <w:sz w:val="22"/>
                <w:szCs w:val="22"/>
              </w:rPr>
            </w:pPr>
          </w:p>
        </w:tc>
        <w:tc>
          <w:tcPr>
            <w:tcW w:w="742" w:type="dxa"/>
          </w:tcPr>
          <w:p w14:paraId="2F967B7A" w14:textId="77777777" w:rsidR="0006674D" w:rsidRPr="00D71EBA" w:rsidRDefault="0006674D" w:rsidP="0006674D">
            <w:pPr>
              <w:autoSpaceDE w:val="0"/>
              <w:autoSpaceDN w:val="0"/>
              <w:adjustRightInd w:val="0"/>
              <w:jc w:val="both"/>
              <w:rPr>
                <w:b/>
                <w:color w:val="231F20"/>
                <w:sz w:val="22"/>
                <w:szCs w:val="22"/>
              </w:rPr>
            </w:pPr>
          </w:p>
        </w:tc>
        <w:tc>
          <w:tcPr>
            <w:tcW w:w="907" w:type="dxa"/>
          </w:tcPr>
          <w:p w14:paraId="3B0BC4B9" w14:textId="77777777" w:rsidR="0006674D" w:rsidRPr="00D71EBA" w:rsidRDefault="0006674D" w:rsidP="0006674D">
            <w:pPr>
              <w:autoSpaceDE w:val="0"/>
              <w:autoSpaceDN w:val="0"/>
              <w:adjustRightInd w:val="0"/>
              <w:jc w:val="both"/>
              <w:rPr>
                <w:b/>
                <w:color w:val="231F20"/>
                <w:sz w:val="22"/>
                <w:szCs w:val="22"/>
              </w:rPr>
            </w:pPr>
          </w:p>
        </w:tc>
        <w:tc>
          <w:tcPr>
            <w:tcW w:w="1655" w:type="dxa"/>
          </w:tcPr>
          <w:p w14:paraId="4D86B909" w14:textId="77777777" w:rsidR="0006674D" w:rsidRPr="00D71EBA" w:rsidRDefault="0006674D" w:rsidP="0006674D">
            <w:pPr>
              <w:autoSpaceDE w:val="0"/>
              <w:autoSpaceDN w:val="0"/>
              <w:adjustRightInd w:val="0"/>
              <w:jc w:val="both"/>
              <w:rPr>
                <w:b/>
                <w:color w:val="231F20"/>
                <w:sz w:val="22"/>
                <w:szCs w:val="22"/>
              </w:rPr>
            </w:pPr>
          </w:p>
        </w:tc>
        <w:tc>
          <w:tcPr>
            <w:tcW w:w="2568" w:type="dxa"/>
          </w:tcPr>
          <w:p w14:paraId="44756137" w14:textId="77777777" w:rsidR="0006674D" w:rsidRPr="00D71EBA" w:rsidRDefault="0006674D" w:rsidP="0006674D">
            <w:pPr>
              <w:autoSpaceDE w:val="0"/>
              <w:autoSpaceDN w:val="0"/>
              <w:adjustRightInd w:val="0"/>
              <w:jc w:val="both"/>
              <w:rPr>
                <w:b/>
                <w:color w:val="231F20"/>
                <w:sz w:val="22"/>
                <w:szCs w:val="22"/>
              </w:rPr>
            </w:pPr>
          </w:p>
        </w:tc>
      </w:tr>
    </w:tbl>
    <w:p w14:paraId="5B75E8EA" w14:textId="77777777" w:rsidR="0006674D" w:rsidRPr="00D71EBA" w:rsidRDefault="0006674D" w:rsidP="0006674D">
      <w:pPr>
        <w:autoSpaceDE w:val="0"/>
        <w:autoSpaceDN w:val="0"/>
        <w:adjustRightInd w:val="0"/>
        <w:jc w:val="both"/>
        <w:rPr>
          <w:b/>
          <w:color w:val="231F20"/>
          <w:sz w:val="22"/>
          <w:szCs w:val="22"/>
        </w:rPr>
      </w:pPr>
    </w:p>
    <w:p w14:paraId="5575517E" w14:textId="77777777" w:rsidR="0006674D" w:rsidRPr="00D71EBA" w:rsidRDefault="0006674D" w:rsidP="0006674D">
      <w:pPr>
        <w:autoSpaceDE w:val="0"/>
        <w:autoSpaceDN w:val="0"/>
        <w:adjustRightInd w:val="0"/>
        <w:jc w:val="center"/>
        <w:rPr>
          <w:b/>
          <w:color w:val="231F20"/>
          <w:sz w:val="28"/>
          <w:szCs w:val="28"/>
        </w:rPr>
      </w:pPr>
      <w:r w:rsidRPr="00D71EBA">
        <w:rPr>
          <w:b/>
          <w:color w:val="231F20"/>
          <w:sz w:val="28"/>
          <w:szCs w:val="28"/>
        </w:rPr>
        <w:t xml:space="preserve">Membre de </w:t>
      </w:r>
      <w:smartTag w:uri="urn:schemas-microsoft-com:office:smarttags" w:element="PersonName">
        <w:smartTagPr>
          <w:attr w:name="ProductID" w:val="la Commission"/>
        </w:smartTagPr>
        <w:r w:rsidRPr="00D71EBA">
          <w:rPr>
            <w:b/>
            <w:color w:val="231F20"/>
            <w:sz w:val="28"/>
            <w:szCs w:val="28"/>
          </w:rPr>
          <w:t>la Commission</w:t>
        </w:r>
      </w:smartTag>
      <w:r w:rsidRPr="00D71EBA">
        <w:rPr>
          <w:b/>
          <w:color w:val="231F20"/>
          <w:sz w:val="28"/>
          <w:szCs w:val="28"/>
        </w:rPr>
        <w:t xml:space="preserve"> de Passation des Marchés </w:t>
      </w:r>
    </w:p>
    <w:p w14:paraId="10C42B9D" w14:textId="77777777" w:rsidR="0006674D" w:rsidRPr="00D71EBA" w:rsidRDefault="0006674D" w:rsidP="0006674D">
      <w:pPr>
        <w:autoSpaceDE w:val="0"/>
        <w:autoSpaceDN w:val="0"/>
        <w:adjustRightInd w:val="0"/>
        <w:rPr>
          <w:b/>
          <w:color w:val="231F20"/>
          <w:sz w:val="28"/>
          <w:szCs w:val="28"/>
        </w:rPr>
      </w:pPr>
      <w:r w:rsidRPr="00D71EBA">
        <w:rPr>
          <w:b/>
          <w:color w:val="231F20"/>
          <w:sz w:val="28"/>
          <w:szCs w:val="28"/>
        </w:rPr>
        <w:t>Nom</w:t>
      </w:r>
      <w:r w:rsidRPr="00D71EBA">
        <w:rPr>
          <w:b/>
          <w:color w:val="231F20"/>
          <w:sz w:val="28"/>
          <w:szCs w:val="28"/>
        </w:rPr>
        <w:tab/>
      </w:r>
      <w:r w:rsidRPr="00D71EBA">
        <w:rPr>
          <w:b/>
          <w:color w:val="231F20"/>
          <w:sz w:val="28"/>
          <w:szCs w:val="28"/>
        </w:rPr>
        <w:tab/>
      </w:r>
      <w:r w:rsidRPr="00D71EBA">
        <w:rPr>
          <w:b/>
          <w:color w:val="231F20"/>
          <w:sz w:val="28"/>
          <w:szCs w:val="28"/>
        </w:rPr>
        <w:tab/>
      </w:r>
      <w:r w:rsidRPr="00D71EBA">
        <w:rPr>
          <w:b/>
          <w:color w:val="231F20"/>
          <w:sz w:val="28"/>
          <w:szCs w:val="28"/>
        </w:rPr>
        <w:tab/>
      </w:r>
      <w:r w:rsidRPr="00D71EBA">
        <w:rPr>
          <w:b/>
          <w:color w:val="231F20"/>
          <w:sz w:val="28"/>
          <w:szCs w:val="28"/>
        </w:rPr>
        <w:tab/>
      </w:r>
      <w:r w:rsidRPr="00D71EBA">
        <w:rPr>
          <w:b/>
          <w:color w:val="231F20"/>
          <w:sz w:val="28"/>
          <w:szCs w:val="28"/>
        </w:rPr>
        <w:tab/>
      </w:r>
      <w:r w:rsidRPr="00D71EBA">
        <w:rPr>
          <w:b/>
          <w:color w:val="231F20"/>
          <w:sz w:val="28"/>
          <w:szCs w:val="28"/>
        </w:rPr>
        <w:tab/>
        <w:t>Fonction</w:t>
      </w:r>
      <w:r w:rsidRPr="00D71EBA">
        <w:rPr>
          <w:b/>
          <w:color w:val="231F20"/>
          <w:sz w:val="28"/>
          <w:szCs w:val="28"/>
        </w:rPr>
        <w:tab/>
      </w:r>
      <w:r w:rsidRPr="00D71EBA">
        <w:rPr>
          <w:b/>
          <w:color w:val="231F20"/>
          <w:sz w:val="28"/>
          <w:szCs w:val="28"/>
        </w:rPr>
        <w:tab/>
      </w:r>
      <w:r w:rsidRPr="00D71EBA">
        <w:rPr>
          <w:b/>
          <w:color w:val="231F20"/>
          <w:sz w:val="28"/>
          <w:szCs w:val="28"/>
        </w:rPr>
        <w:tab/>
      </w:r>
      <w:r w:rsidRPr="00D71EBA">
        <w:rPr>
          <w:b/>
          <w:color w:val="231F20"/>
          <w:sz w:val="28"/>
          <w:szCs w:val="28"/>
        </w:rPr>
        <w:tab/>
      </w:r>
      <w:r w:rsidRPr="00D71EBA">
        <w:rPr>
          <w:b/>
          <w:color w:val="231F20"/>
          <w:sz w:val="28"/>
          <w:szCs w:val="28"/>
        </w:rPr>
        <w:tab/>
      </w:r>
      <w:r w:rsidRPr="00D71EBA">
        <w:rPr>
          <w:b/>
          <w:color w:val="231F20"/>
          <w:sz w:val="28"/>
          <w:szCs w:val="28"/>
        </w:rPr>
        <w:tab/>
        <w:t xml:space="preserve">     Signature</w:t>
      </w:r>
    </w:p>
    <w:p w14:paraId="50C9DB89" w14:textId="77777777" w:rsidR="0006674D" w:rsidRPr="00D71EBA" w:rsidRDefault="0006674D" w:rsidP="0006674D">
      <w:pPr>
        <w:autoSpaceDE w:val="0"/>
        <w:autoSpaceDN w:val="0"/>
        <w:adjustRightInd w:val="0"/>
        <w:jc w:val="center"/>
        <w:rPr>
          <w:b/>
          <w:color w:val="231F20"/>
          <w:sz w:val="28"/>
          <w:szCs w:val="28"/>
        </w:rPr>
      </w:pPr>
    </w:p>
    <w:p w14:paraId="6AF7E4C5" w14:textId="77777777" w:rsidR="0006674D" w:rsidRPr="00D71EBA" w:rsidRDefault="0006674D" w:rsidP="0006674D">
      <w:pPr>
        <w:autoSpaceDE w:val="0"/>
        <w:autoSpaceDN w:val="0"/>
        <w:adjustRightInd w:val="0"/>
        <w:jc w:val="both"/>
        <w:rPr>
          <w:bCs/>
          <w:color w:val="231F20"/>
          <w:sz w:val="28"/>
          <w:szCs w:val="28"/>
        </w:rPr>
      </w:pPr>
    </w:p>
    <w:p w14:paraId="431036C7" w14:textId="77777777" w:rsidR="0006674D" w:rsidRPr="00D71EBA" w:rsidRDefault="0006674D" w:rsidP="0006674D">
      <w:pPr>
        <w:autoSpaceDE w:val="0"/>
        <w:autoSpaceDN w:val="0"/>
        <w:adjustRightInd w:val="0"/>
        <w:jc w:val="both"/>
        <w:rPr>
          <w:bCs/>
          <w:color w:val="231F20"/>
          <w:sz w:val="22"/>
          <w:szCs w:val="22"/>
        </w:rPr>
      </w:pPr>
    </w:p>
    <w:p w14:paraId="601248A2" w14:textId="77777777" w:rsidR="0006674D" w:rsidRPr="00D71EBA" w:rsidRDefault="0006674D" w:rsidP="0006674D">
      <w:pPr>
        <w:autoSpaceDE w:val="0"/>
        <w:autoSpaceDN w:val="0"/>
        <w:adjustRightInd w:val="0"/>
        <w:jc w:val="both"/>
        <w:rPr>
          <w:bCs/>
          <w:color w:val="231F20"/>
          <w:sz w:val="22"/>
          <w:szCs w:val="22"/>
        </w:rPr>
        <w:sectPr w:rsidR="0006674D" w:rsidRPr="00D71EBA" w:rsidSect="0006674D">
          <w:pgSz w:w="15840" w:h="12240" w:orient="landscape"/>
          <w:pgMar w:top="357" w:right="1077" w:bottom="720" w:left="1259" w:header="720" w:footer="720" w:gutter="0"/>
          <w:cols w:space="720"/>
          <w:noEndnote/>
        </w:sectPr>
      </w:pPr>
    </w:p>
    <w:p w14:paraId="6679A4C3" w14:textId="77777777" w:rsidR="007032A7" w:rsidRPr="00D71EBA" w:rsidRDefault="007032A7" w:rsidP="007032A7">
      <w:pPr>
        <w:widowControl w:val="0"/>
        <w:tabs>
          <w:tab w:val="left" w:pos="1725"/>
        </w:tabs>
        <w:autoSpaceDE w:val="0"/>
        <w:autoSpaceDN w:val="0"/>
        <w:adjustRightInd w:val="0"/>
        <w:spacing w:before="35"/>
        <w:ind w:right="-445"/>
        <w:jc w:val="center"/>
        <w:rPr>
          <w:color w:val="000000"/>
          <w:spacing w:val="37"/>
          <w:w w:val="93"/>
          <w:position w:val="1"/>
          <w:sz w:val="28"/>
          <w:szCs w:val="28"/>
          <w14:shadow w14:blurRad="50800" w14:dist="38100" w14:dir="2700000" w14:sx="100000" w14:sy="100000" w14:kx="0" w14:ky="0" w14:algn="tl">
            <w14:srgbClr w14:val="000000">
              <w14:alpha w14:val="60000"/>
            </w14:srgbClr>
          </w14:shadow>
        </w:rPr>
      </w:pPr>
      <w:r w:rsidRPr="00D71EBA">
        <w:rPr>
          <w:color w:val="000000"/>
          <w:spacing w:val="37"/>
          <w:w w:val="93"/>
          <w:position w:val="1"/>
          <w:sz w:val="28"/>
          <w:szCs w:val="28"/>
          <w14:shadow w14:blurRad="50800" w14:dist="38100" w14:dir="2700000" w14:sx="100000" w14:sy="100000" w14:kx="0" w14:ky="0" w14:algn="tl">
            <w14:srgbClr w14:val="000000">
              <w14:alpha w14:val="60000"/>
            </w14:srgbClr>
          </w14:shadow>
        </w:rPr>
        <w:lastRenderedPageBreak/>
        <w:t xml:space="preserve">GRILLE D’EVALUATION DE L’OFFRE </w:t>
      </w:r>
    </w:p>
    <w:p w14:paraId="63B2A900" w14:textId="77777777" w:rsidR="007032A7" w:rsidRPr="00D71EBA" w:rsidRDefault="007032A7" w:rsidP="007032A7">
      <w:pPr>
        <w:autoSpaceDE w:val="0"/>
        <w:autoSpaceDN w:val="0"/>
        <w:adjustRightInd w:val="0"/>
        <w:jc w:val="both"/>
        <w:rPr>
          <w:bCs/>
          <w:color w:val="231F20"/>
          <w:sz w:val="28"/>
          <w:szCs w:val="28"/>
        </w:rPr>
      </w:pPr>
    </w:p>
    <w:p w14:paraId="580A4EDF" w14:textId="77777777" w:rsidR="007032A7" w:rsidRPr="00D71EBA" w:rsidRDefault="007032A7" w:rsidP="007032A7">
      <w:pPr>
        <w:autoSpaceDE w:val="0"/>
        <w:autoSpaceDN w:val="0"/>
        <w:adjustRightInd w:val="0"/>
        <w:jc w:val="both"/>
        <w:rPr>
          <w:bCs/>
          <w:color w:val="231F20"/>
          <w:sz w:val="28"/>
          <w:szCs w:val="28"/>
        </w:rPr>
      </w:pPr>
    </w:p>
    <w:tbl>
      <w:tblPr>
        <w:tblW w:w="11335" w:type="dxa"/>
        <w:jc w:val="center"/>
        <w:tblLayout w:type="fixed"/>
        <w:tblLook w:val="04A0" w:firstRow="1" w:lastRow="0" w:firstColumn="1" w:lastColumn="0" w:noHBand="0" w:noVBand="1"/>
      </w:tblPr>
      <w:tblGrid>
        <w:gridCol w:w="2842"/>
        <w:gridCol w:w="1551"/>
        <w:gridCol w:w="1842"/>
        <w:gridCol w:w="721"/>
        <w:gridCol w:w="851"/>
        <w:gridCol w:w="850"/>
        <w:gridCol w:w="851"/>
        <w:gridCol w:w="1827"/>
      </w:tblGrid>
      <w:tr w:rsidR="007032A7" w:rsidRPr="00D71EBA" w14:paraId="4A8A2349" w14:textId="77777777" w:rsidTr="008262FB">
        <w:trPr>
          <w:jc w:val="center"/>
        </w:trPr>
        <w:tc>
          <w:tcPr>
            <w:tcW w:w="11335" w:type="dxa"/>
            <w:gridSpan w:val="8"/>
            <w:tcBorders>
              <w:top w:val="single" w:sz="4" w:space="0" w:color="000000"/>
              <w:left w:val="single" w:sz="4" w:space="0" w:color="000000"/>
              <w:bottom w:val="single" w:sz="4" w:space="0" w:color="000000"/>
              <w:right w:val="single" w:sz="4" w:space="0" w:color="000000"/>
            </w:tcBorders>
            <w:hideMark/>
          </w:tcPr>
          <w:p w14:paraId="1E80B41B" w14:textId="77777777" w:rsidR="007032A7" w:rsidRPr="00D71EBA" w:rsidRDefault="007032A7" w:rsidP="008262FB">
            <w:pPr>
              <w:spacing w:after="200"/>
              <w:jc w:val="both"/>
              <w:rPr>
                <w:rFonts w:eastAsia="Calibri"/>
                <w:b/>
                <w:lang w:eastAsia="en-US"/>
              </w:rPr>
            </w:pPr>
            <w:r w:rsidRPr="00D71EBA">
              <w:rPr>
                <w:rFonts w:eastAsia="Calibri"/>
                <w:b/>
                <w:lang w:eastAsia="en-US"/>
              </w:rPr>
              <w:t>ENTREPRISE :</w:t>
            </w:r>
          </w:p>
        </w:tc>
      </w:tr>
      <w:tr w:rsidR="007032A7" w:rsidRPr="00D71EBA" w14:paraId="18CE2631" w14:textId="77777777" w:rsidTr="008262FB">
        <w:trPr>
          <w:jc w:val="center"/>
        </w:trPr>
        <w:tc>
          <w:tcPr>
            <w:tcW w:w="11335" w:type="dxa"/>
            <w:gridSpan w:val="8"/>
            <w:tcBorders>
              <w:top w:val="single" w:sz="4" w:space="0" w:color="000000"/>
              <w:left w:val="single" w:sz="4" w:space="0" w:color="000000"/>
              <w:bottom w:val="single" w:sz="4" w:space="0" w:color="000000"/>
              <w:right w:val="single" w:sz="4" w:space="0" w:color="000000"/>
            </w:tcBorders>
            <w:hideMark/>
          </w:tcPr>
          <w:p w14:paraId="30787931" w14:textId="77777777" w:rsidR="007032A7" w:rsidRPr="00D71EBA" w:rsidRDefault="007032A7" w:rsidP="008262FB">
            <w:pPr>
              <w:spacing w:after="200"/>
              <w:jc w:val="both"/>
              <w:rPr>
                <w:rFonts w:eastAsia="Calibri"/>
                <w:b/>
                <w:lang w:eastAsia="en-US"/>
              </w:rPr>
            </w:pPr>
            <w:r w:rsidRPr="00D71EBA">
              <w:rPr>
                <w:rFonts w:eastAsia="Calibri"/>
                <w:b/>
                <w:lang w:eastAsia="en-US"/>
              </w:rPr>
              <w:t>LES CRITERES ESSENTIELS OU DE QUALIFICATION DES SOUMISSIONNAIRES</w:t>
            </w:r>
          </w:p>
        </w:tc>
      </w:tr>
      <w:tr w:rsidR="007032A7" w:rsidRPr="00D71EBA" w14:paraId="6DAE5922" w14:textId="77777777" w:rsidTr="008262FB">
        <w:trPr>
          <w:jc w:val="center"/>
        </w:trPr>
        <w:tc>
          <w:tcPr>
            <w:tcW w:w="7807" w:type="dxa"/>
            <w:gridSpan w:val="5"/>
            <w:tcBorders>
              <w:top w:val="single" w:sz="4" w:space="0" w:color="000000"/>
              <w:left w:val="single" w:sz="4" w:space="0" w:color="000000"/>
              <w:bottom w:val="single" w:sz="4" w:space="0" w:color="000000"/>
              <w:right w:val="nil"/>
            </w:tcBorders>
            <w:hideMark/>
          </w:tcPr>
          <w:p w14:paraId="379BF407" w14:textId="77777777" w:rsidR="007032A7" w:rsidRPr="00D71EBA" w:rsidRDefault="007032A7" w:rsidP="008262FB">
            <w:pPr>
              <w:spacing w:after="200"/>
              <w:jc w:val="center"/>
              <w:rPr>
                <w:rFonts w:eastAsia="Calibri"/>
                <w:b/>
                <w:lang w:eastAsia="en-US"/>
              </w:rPr>
            </w:pPr>
            <w:r w:rsidRPr="00D71EBA">
              <w:rPr>
                <w:rFonts w:eastAsia="Calibri"/>
                <w:b/>
                <w:lang w:eastAsia="en-US"/>
              </w:rPr>
              <w:t>CRITERES</w:t>
            </w:r>
          </w:p>
        </w:tc>
        <w:tc>
          <w:tcPr>
            <w:tcW w:w="850" w:type="dxa"/>
            <w:tcBorders>
              <w:top w:val="single" w:sz="4" w:space="0" w:color="000000"/>
              <w:left w:val="single" w:sz="4" w:space="0" w:color="000000"/>
              <w:bottom w:val="single" w:sz="4" w:space="0" w:color="000000"/>
              <w:right w:val="nil"/>
            </w:tcBorders>
            <w:shd w:val="clear" w:color="auto" w:fill="FFFF00"/>
            <w:hideMark/>
          </w:tcPr>
          <w:p w14:paraId="74ED7C4B" w14:textId="77777777" w:rsidR="007032A7" w:rsidRPr="00D71EBA" w:rsidRDefault="007032A7" w:rsidP="008262FB">
            <w:pPr>
              <w:spacing w:after="200"/>
              <w:jc w:val="center"/>
              <w:rPr>
                <w:rFonts w:eastAsia="Calibri"/>
                <w:b/>
                <w:lang w:eastAsia="en-US"/>
              </w:rPr>
            </w:pPr>
            <w:r w:rsidRPr="00D71EBA">
              <w:rPr>
                <w:rFonts w:eastAsia="Calibri"/>
                <w:b/>
                <w:lang w:eastAsia="en-US"/>
              </w:rPr>
              <w:t>OUI</w:t>
            </w:r>
          </w:p>
        </w:tc>
        <w:tc>
          <w:tcPr>
            <w:tcW w:w="851" w:type="dxa"/>
            <w:tcBorders>
              <w:top w:val="single" w:sz="4" w:space="0" w:color="000000"/>
              <w:left w:val="single" w:sz="4" w:space="0" w:color="000000"/>
              <w:bottom w:val="single" w:sz="4" w:space="0" w:color="000000"/>
              <w:right w:val="single" w:sz="4" w:space="0" w:color="000000"/>
            </w:tcBorders>
            <w:hideMark/>
          </w:tcPr>
          <w:p w14:paraId="55C63B96" w14:textId="77777777" w:rsidR="007032A7" w:rsidRPr="00D71EBA" w:rsidRDefault="007032A7" w:rsidP="008262FB">
            <w:pPr>
              <w:spacing w:after="200"/>
              <w:jc w:val="center"/>
              <w:rPr>
                <w:lang w:eastAsia="zh-CN"/>
              </w:rPr>
            </w:pPr>
            <w:r w:rsidRPr="00D71EBA">
              <w:rPr>
                <w:rFonts w:eastAsia="Calibri"/>
                <w:b/>
                <w:lang w:eastAsia="en-US"/>
              </w:rPr>
              <w:t>NON</w:t>
            </w:r>
          </w:p>
        </w:tc>
        <w:tc>
          <w:tcPr>
            <w:tcW w:w="1827" w:type="dxa"/>
            <w:vMerge w:val="restart"/>
            <w:tcBorders>
              <w:top w:val="single" w:sz="4" w:space="0" w:color="000000"/>
              <w:left w:val="single" w:sz="4" w:space="0" w:color="000000"/>
              <w:bottom w:val="single" w:sz="4" w:space="0" w:color="000000"/>
              <w:right w:val="single" w:sz="4" w:space="0" w:color="000000"/>
            </w:tcBorders>
            <w:vAlign w:val="center"/>
            <w:hideMark/>
          </w:tcPr>
          <w:p w14:paraId="30E8CA87" w14:textId="77777777" w:rsidR="007032A7" w:rsidRPr="00D71EBA" w:rsidRDefault="007032A7" w:rsidP="008262FB">
            <w:pPr>
              <w:spacing w:after="200"/>
              <w:jc w:val="center"/>
              <w:rPr>
                <w:rFonts w:eastAsia="Calibri"/>
                <w:b/>
                <w:lang w:eastAsia="en-US"/>
              </w:rPr>
            </w:pPr>
            <w:r w:rsidRPr="00D71EBA">
              <w:rPr>
                <w:rFonts w:eastAsia="Calibri"/>
                <w:b/>
                <w:lang w:eastAsia="en-US"/>
              </w:rPr>
              <w:t>OBSERVATIONS</w:t>
            </w:r>
          </w:p>
        </w:tc>
      </w:tr>
      <w:tr w:rsidR="007032A7" w:rsidRPr="00D71EBA" w14:paraId="061B1346" w14:textId="77777777" w:rsidTr="008262FB">
        <w:trPr>
          <w:jc w:val="center"/>
        </w:trPr>
        <w:tc>
          <w:tcPr>
            <w:tcW w:w="2842" w:type="dxa"/>
            <w:tcBorders>
              <w:top w:val="single" w:sz="4" w:space="0" w:color="000000"/>
              <w:left w:val="single" w:sz="4" w:space="0" w:color="000000"/>
              <w:bottom w:val="single" w:sz="4" w:space="0" w:color="000000"/>
              <w:right w:val="nil"/>
            </w:tcBorders>
          </w:tcPr>
          <w:p w14:paraId="549E611D" w14:textId="77777777" w:rsidR="007032A7" w:rsidRPr="00D71EBA" w:rsidRDefault="007032A7" w:rsidP="008262FB">
            <w:pPr>
              <w:snapToGrid w:val="0"/>
              <w:spacing w:after="200"/>
              <w:jc w:val="both"/>
              <w:rPr>
                <w:rFonts w:eastAsia="Calibri"/>
                <w:lang w:eastAsia="en-US"/>
              </w:rPr>
            </w:pPr>
          </w:p>
        </w:tc>
        <w:tc>
          <w:tcPr>
            <w:tcW w:w="3393" w:type="dxa"/>
            <w:gridSpan w:val="2"/>
            <w:tcBorders>
              <w:top w:val="single" w:sz="4" w:space="0" w:color="000000"/>
              <w:left w:val="single" w:sz="4" w:space="0" w:color="000000"/>
              <w:bottom w:val="single" w:sz="4" w:space="0" w:color="000000"/>
              <w:right w:val="nil"/>
            </w:tcBorders>
            <w:hideMark/>
          </w:tcPr>
          <w:p w14:paraId="5B0087CD" w14:textId="77777777" w:rsidR="007032A7" w:rsidRPr="00D71EBA" w:rsidRDefault="007032A7" w:rsidP="008262FB">
            <w:pPr>
              <w:spacing w:after="200"/>
              <w:jc w:val="center"/>
              <w:rPr>
                <w:rFonts w:eastAsia="Calibri"/>
                <w:lang w:eastAsia="en-US"/>
              </w:rPr>
            </w:pPr>
            <w:r w:rsidRPr="00D71EBA">
              <w:rPr>
                <w:rFonts w:eastAsia="Calibri"/>
                <w:b/>
                <w:lang w:eastAsia="en-US"/>
              </w:rPr>
              <w:t>SOUS CRITERES</w:t>
            </w:r>
          </w:p>
        </w:tc>
        <w:tc>
          <w:tcPr>
            <w:tcW w:w="721" w:type="dxa"/>
            <w:tcBorders>
              <w:top w:val="single" w:sz="4" w:space="0" w:color="000000"/>
              <w:left w:val="single" w:sz="4" w:space="0" w:color="000000"/>
              <w:bottom w:val="single" w:sz="4" w:space="0" w:color="000000"/>
              <w:right w:val="nil"/>
            </w:tcBorders>
            <w:hideMark/>
          </w:tcPr>
          <w:p w14:paraId="3E669D63" w14:textId="77777777" w:rsidR="007032A7" w:rsidRPr="00D71EBA" w:rsidRDefault="007032A7" w:rsidP="008262FB">
            <w:pPr>
              <w:spacing w:after="200"/>
              <w:jc w:val="center"/>
              <w:rPr>
                <w:rFonts w:eastAsia="Calibri"/>
                <w:lang w:eastAsia="en-US"/>
              </w:rPr>
            </w:pPr>
            <w:r w:rsidRPr="00D71EBA">
              <w:rPr>
                <w:rFonts w:eastAsia="Calibri"/>
                <w:lang w:eastAsia="en-US"/>
              </w:rPr>
              <w:t>OUI</w:t>
            </w:r>
          </w:p>
        </w:tc>
        <w:tc>
          <w:tcPr>
            <w:tcW w:w="851" w:type="dxa"/>
            <w:tcBorders>
              <w:top w:val="single" w:sz="4" w:space="0" w:color="000000"/>
              <w:left w:val="single" w:sz="4" w:space="0" w:color="000000"/>
              <w:bottom w:val="single" w:sz="4" w:space="0" w:color="000000"/>
              <w:right w:val="nil"/>
            </w:tcBorders>
            <w:hideMark/>
          </w:tcPr>
          <w:p w14:paraId="01B0B79C" w14:textId="77777777" w:rsidR="007032A7" w:rsidRPr="00D71EBA" w:rsidRDefault="007032A7" w:rsidP="008262FB">
            <w:pPr>
              <w:spacing w:after="200"/>
              <w:jc w:val="center"/>
              <w:rPr>
                <w:rFonts w:eastAsia="Calibri"/>
                <w:lang w:eastAsia="en-US"/>
              </w:rPr>
            </w:pPr>
            <w:r w:rsidRPr="00D71EBA">
              <w:rPr>
                <w:rFonts w:eastAsia="Calibri"/>
                <w:lang w:eastAsia="en-US"/>
              </w:rPr>
              <w:t>NON</w:t>
            </w:r>
          </w:p>
        </w:tc>
        <w:tc>
          <w:tcPr>
            <w:tcW w:w="850" w:type="dxa"/>
            <w:tcBorders>
              <w:top w:val="single" w:sz="4" w:space="0" w:color="000000"/>
              <w:left w:val="single" w:sz="4" w:space="0" w:color="000000"/>
              <w:bottom w:val="single" w:sz="4" w:space="0" w:color="000000"/>
              <w:right w:val="nil"/>
            </w:tcBorders>
            <w:shd w:val="clear" w:color="auto" w:fill="FFFF00"/>
          </w:tcPr>
          <w:p w14:paraId="73808A93" w14:textId="77777777" w:rsidR="007032A7" w:rsidRPr="00D71EBA" w:rsidRDefault="007032A7" w:rsidP="008262FB">
            <w:pPr>
              <w:snapToGrid w:val="0"/>
              <w:spacing w:after="200"/>
              <w:jc w:val="both"/>
              <w:rPr>
                <w:rFonts w:eastAsia="Calibri"/>
                <w:b/>
                <w:lang w:eastAsia="en-US"/>
              </w:rPr>
            </w:pPr>
          </w:p>
        </w:tc>
        <w:tc>
          <w:tcPr>
            <w:tcW w:w="851" w:type="dxa"/>
            <w:tcBorders>
              <w:top w:val="single" w:sz="4" w:space="0" w:color="000000"/>
              <w:left w:val="single" w:sz="4" w:space="0" w:color="000000"/>
              <w:bottom w:val="single" w:sz="4" w:space="0" w:color="000000"/>
              <w:right w:val="single" w:sz="4" w:space="0" w:color="000000"/>
            </w:tcBorders>
          </w:tcPr>
          <w:p w14:paraId="25511E5F" w14:textId="77777777" w:rsidR="007032A7" w:rsidRPr="00D71EBA" w:rsidRDefault="007032A7" w:rsidP="008262FB">
            <w:pPr>
              <w:snapToGrid w:val="0"/>
              <w:spacing w:after="200"/>
              <w:jc w:val="both"/>
              <w:rPr>
                <w:rFonts w:eastAsia="Calibri"/>
                <w:lang w:eastAsia="en-US"/>
              </w:rPr>
            </w:pPr>
          </w:p>
        </w:tc>
        <w:tc>
          <w:tcPr>
            <w:tcW w:w="1827" w:type="dxa"/>
            <w:vMerge/>
            <w:tcBorders>
              <w:top w:val="single" w:sz="4" w:space="0" w:color="000000"/>
              <w:left w:val="single" w:sz="4" w:space="0" w:color="000000"/>
              <w:bottom w:val="single" w:sz="4" w:space="0" w:color="000000"/>
              <w:right w:val="single" w:sz="4" w:space="0" w:color="000000"/>
            </w:tcBorders>
            <w:vAlign w:val="center"/>
            <w:hideMark/>
          </w:tcPr>
          <w:p w14:paraId="3406DB62" w14:textId="77777777" w:rsidR="007032A7" w:rsidRPr="00D71EBA" w:rsidRDefault="007032A7" w:rsidP="008262FB">
            <w:pPr>
              <w:rPr>
                <w:rFonts w:eastAsia="Calibri"/>
                <w:b/>
                <w:lang w:eastAsia="en-US"/>
              </w:rPr>
            </w:pPr>
          </w:p>
        </w:tc>
      </w:tr>
      <w:tr w:rsidR="007032A7" w:rsidRPr="00D71EBA" w14:paraId="20393F0D" w14:textId="77777777" w:rsidTr="008262FB">
        <w:trPr>
          <w:trHeight w:val="1613"/>
          <w:jc w:val="center"/>
        </w:trPr>
        <w:tc>
          <w:tcPr>
            <w:tcW w:w="2842" w:type="dxa"/>
            <w:vMerge w:val="restart"/>
            <w:tcBorders>
              <w:top w:val="single" w:sz="4" w:space="0" w:color="000000"/>
              <w:left w:val="single" w:sz="4" w:space="0" w:color="000000"/>
              <w:bottom w:val="single" w:sz="4" w:space="0" w:color="000000"/>
              <w:right w:val="nil"/>
            </w:tcBorders>
            <w:vAlign w:val="center"/>
            <w:hideMark/>
          </w:tcPr>
          <w:p w14:paraId="57BF21A5" w14:textId="77777777" w:rsidR="007032A7" w:rsidRPr="00D71EBA" w:rsidRDefault="007032A7" w:rsidP="008262FB">
            <w:pPr>
              <w:spacing w:after="200"/>
              <w:rPr>
                <w:rFonts w:eastAsia="Calibri"/>
                <w:lang w:eastAsia="en-US"/>
              </w:rPr>
            </w:pPr>
            <w:r w:rsidRPr="00D71EBA">
              <w:rPr>
                <w:rFonts w:eastAsia="Calibri"/>
                <w:b/>
                <w:lang w:eastAsia="en-US"/>
              </w:rPr>
              <w:t>1.    Références de l’entreprise dans les réalisations similaires </w:t>
            </w:r>
          </w:p>
        </w:tc>
        <w:tc>
          <w:tcPr>
            <w:tcW w:w="1551" w:type="dxa"/>
            <w:vMerge w:val="restart"/>
            <w:tcBorders>
              <w:top w:val="single" w:sz="4" w:space="0" w:color="000000"/>
              <w:left w:val="single" w:sz="4" w:space="0" w:color="000000"/>
              <w:bottom w:val="single" w:sz="4" w:space="0" w:color="000000"/>
              <w:right w:val="nil"/>
            </w:tcBorders>
            <w:hideMark/>
          </w:tcPr>
          <w:p w14:paraId="5A7AA024" w14:textId="77777777" w:rsidR="007032A7" w:rsidRPr="00D71EBA" w:rsidRDefault="007032A7" w:rsidP="008262FB">
            <w:pPr>
              <w:spacing w:after="200"/>
              <w:rPr>
                <w:rFonts w:eastAsia="Calibri"/>
                <w:lang w:eastAsia="en-US"/>
              </w:rPr>
            </w:pPr>
            <w:r w:rsidRPr="00D71EBA">
              <w:rPr>
                <w:rFonts w:eastAsia="Calibri"/>
                <w:lang w:eastAsia="en-US"/>
              </w:rPr>
              <w:t>Preuves de deux (02) réalisations (PV de réception des ouvrages réalisés, photocopies des premières et dernières pages des contrats) </w:t>
            </w:r>
          </w:p>
        </w:tc>
        <w:tc>
          <w:tcPr>
            <w:tcW w:w="1842" w:type="dxa"/>
            <w:tcBorders>
              <w:top w:val="single" w:sz="4" w:space="0" w:color="000000"/>
              <w:left w:val="single" w:sz="4" w:space="0" w:color="000000"/>
              <w:bottom w:val="single" w:sz="4" w:space="0" w:color="000000"/>
              <w:right w:val="nil"/>
            </w:tcBorders>
            <w:hideMark/>
          </w:tcPr>
          <w:p w14:paraId="2D5E5FD1" w14:textId="77777777" w:rsidR="007032A7" w:rsidRPr="00D71EBA" w:rsidRDefault="007032A7" w:rsidP="008262FB">
            <w:pPr>
              <w:spacing w:after="200"/>
              <w:rPr>
                <w:rFonts w:eastAsia="Calibri"/>
                <w:lang w:eastAsia="en-US"/>
              </w:rPr>
            </w:pPr>
            <w:r w:rsidRPr="00D71EBA">
              <w:rPr>
                <w:rFonts w:eastAsia="Calibri"/>
                <w:lang w:eastAsia="en-US"/>
              </w:rPr>
              <w:t>Première preuve de réalisation (année 1)</w:t>
            </w:r>
          </w:p>
        </w:tc>
        <w:tc>
          <w:tcPr>
            <w:tcW w:w="721" w:type="dxa"/>
            <w:tcBorders>
              <w:top w:val="single" w:sz="4" w:space="0" w:color="000000"/>
              <w:left w:val="single" w:sz="4" w:space="0" w:color="000000"/>
              <w:bottom w:val="single" w:sz="4" w:space="0" w:color="auto"/>
              <w:right w:val="nil"/>
            </w:tcBorders>
            <w:vAlign w:val="center"/>
          </w:tcPr>
          <w:p w14:paraId="188EAD7E" w14:textId="77777777" w:rsidR="007032A7" w:rsidRPr="00D71EBA" w:rsidRDefault="007032A7" w:rsidP="008262FB">
            <w:pPr>
              <w:snapToGrid w:val="0"/>
              <w:spacing w:after="200"/>
              <w:jc w:val="center"/>
              <w:rPr>
                <w:rFonts w:eastAsia="Calibri"/>
                <w:lang w:eastAsia="en-US"/>
              </w:rPr>
            </w:pPr>
          </w:p>
        </w:tc>
        <w:tc>
          <w:tcPr>
            <w:tcW w:w="851" w:type="dxa"/>
            <w:tcBorders>
              <w:top w:val="single" w:sz="4" w:space="0" w:color="000000"/>
              <w:left w:val="single" w:sz="4" w:space="0" w:color="000000"/>
              <w:bottom w:val="single" w:sz="4" w:space="0" w:color="auto"/>
              <w:right w:val="nil"/>
            </w:tcBorders>
            <w:vAlign w:val="center"/>
          </w:tcPr>
          <w:p w14:paraId="34A28913" w14:textId="77777777" w:rsidR="007032A7" w:rsidRPr="00D71EBA" w:rsidRDefault="007032A7" w:rsidP="008262FB">
            <w:pPr>
              <w:snapToGrid w:val="0"/>
              <w:spacing w:after="200"/>
              <w:jc w:val="center"/>
              <w:rPr>
                <w:rFonts w:eastAsia="Calibri"/>
                <w:lang w:eastAsia="en-US"/>
              </w:rPr>
            </w:pPr>
          </w:p>
        </w:tc>
        <w:tc>
          <w:tcPr>
            <w:tcW w:w="850" w:type="dxa"/>
            <w:tcBorders>
              <w:top w:val="single" w:sz="4" w:space="0" w:color="000000"/>
              <w:left w:val="single" w:sz="4" w:space="0" w:color="000000"/>
              <w:bottom w:val="single" w:sz="4" w:space="0" w:color="auto"/>
              <w:right w:val="nil"/>
            </w:tcBorders>
            <w:shd w:val="clear" w:color="auto" w:fill="FFFF00"/>
            <w:vAlign w:val="center"/>
          </w:tcPr>
          <w:p w14:paraId="5A71709F" w14:textId="77777777" w:rsidR="007032A7" w:rsidRPr="00D71EBA" w:rsidRDefault="007032A7" w:rsidP="008262FB">
            <w:pPr>
              <w:spacing w:after="200"/>
              <w:jc w:val="center"/>
              <w:rPr>
                <w:rFonts w:eastAsia="Calibri"/>
                <w:b/>
                <w:lang w:eastAsia="en-US"/>
              </w:rPr>
            </w:pPr>
          </w:p>
        </w:tc>
        <w:tc>
          <w:tcPr>
            <w:tcW w:w="851" w:type="dxa"/>
            <w:tcBorders>
              <w:top w:val="single" w:sz="4" w:space="0" w:color="000000"/>
              <w:left w:val="single" w:sz="4" w:space="0" w:color="000000"/>
              <w:bottom w:val="single" w:sz="4" w:space="0" w:color="auto"/>
              <w:right w:val="single" w:sz="4" w:space="0" w:color="000000"/>
            </w:tcBorders>
            <w:vAlign w:val="center"/>
          </w:tcPr>
          <w:p w14:paraId="4CFA71FB" w14:textId="77777777" w:rsidR="007032A7" w:rsidRPr="00D71EBA" w:rsidRDefault="007032A7" w:rsidP="008262FB">
            <w:pPr>
              <w:spacing w:after="200"/>
              <w:jc w:val="center"/>
              <w:rPr>
                <w:lang w:eastAsia="zh-CN"/>
              </w:rPr>
            </w:pPr>
          </w:p>
        </w:tc>
        <w:tc>
          <w:tcPr>
            <w:tcW w:w="1827" w:type="dxa"/>
            <w:vMerge w:val="restart"/>
            <w:tcBorders>
              <w:top w:val="single" w:sz="4" w:space="0" w:color="000000"/>
              <w:left w:val="single" w:sz="4" w:space="0" w:color="000000"/>
              <w:bottom w:val="single" w:sz="4" w:space="0" w:color="auto"/>
              <w:right w:val="single" w:sz="4" w:space="0" w:color="000000"/>
            </w:tcBorders>
            <w:vAlign w:val="center"/>
          </w:tcPr>
          <w:p w14:paraId="3EF38B71" w14:textId="77777777" w:rsidR="007032A7" w:rsidRPr="00D71EBA" w:rsidRDefault="007032A7" w:rsidP="008262FB">
            <w:pPr>
              <w:spacing w:after="200"/>
              <w:rPr>
                <w:rFonts w:eastAsia="Calibri"/>
                <w:b/>
                <w:lang w:eastAsia="en-US"/>
              </w:rPr>
            </w:pPr>
          </w:p>
        </w:tc>
      </w:tr>
      <w:tr w:rsidR="007032A7" w:rsidRPr="00D71EBA" w14:paraId="0D142CA2" w14:textId="77777777" w:rsidTr="008262FB">
        <w:trPr>
          <w:trHeight w:val="1612"/>
          <w:jc w:val="center"/>
        </w:trPr>
        <w:tc>
          <w:tcPr>
            <w:tcW w:w="2842" w:type="dxa"/>
            <w:vMerge/>
            <w:tcBorders>
              <w:top w:val="single" w:sz="4" w:space="0" w:color="000000"/>
              <w:left w:val="single" w:sz="4" w:space="0" w:color="000000"/>
              <w:bottom w:val="single" w:sz="4" w:space="0" w:color="000000"/>
              <w:right w:val="nil"/>
            </w:tcBorders>
            <w:vAlign w:val="center"/>
            <w:hideMark/>
          </w:tcPr>
          <w:p w14:paraId="4F3496C3" w14:textId="77777777" w:rsidR="007032A7" w:rsidRPr="00D71EBA" w:rsidRDefault="007032A7" w:rsidP="008262FB">
            <w:pPr>
              <w:rPr>
                <w:rFonts w:eastAsia="Calibri"/>
                <w:lang w:eastAsia="en-US"/>
              </w:rPr>
            </w:pPr>
          </w:p>
        </w:tc>
        <w:tc>
          <w:tcPr>
            <w:tcW w:w="1551" w:type="dxa"/>
            <w:vMerge/>
            <w:tcBorders>
              <w:top w:val="single" w:sz="4" w:space="0" w:color="000000"/>
              <w:left w:val="single" w:sz="4" w:space="0" w:color="000000"/>
              <w:bottom w:val="single" w:sz="4" w:space="0" w:color="000000"/>
              <w:right w:val="nil"/>
            </w:tcBorders>
            <w:vAlign w:val="center"/>
            <w:hideMark/>
          </w:tcPr>
          <w:p w14:paraId="2F8883CB" w14:textId="77777777" w:rsidR="007032A7" w:rsidRPr="00D71EBA" w:rsidRDefault="007032A7" w:rsidP="008262FB">
            <w:pPr>
              <w:rPr>
                <w:rFonts w:eastAsia="Calibri"/>
                <w:lang w:eastAsia="en-US"/>
              </w:rPr>
            </w:pPr>
          </w:p>
        </w:tc>
        <w:tc>
          <w:tcPr>
            <w:tcW w:w="1842" w:type="dxa"/>
            <w:tcBorders>
              <w:top w:val="single" w:sz="4" w:space="0" w:color="auto"/>
              <w:left w:val="single" w:sz="4" w:space="0" w:color="000000"/>
              <w:bottom w:val="single" w:sz="4" w:space="0" w:color="000000"/>
              <w:right w:val="nil"/>
            </w:tcBorders>
            <w:hideMark/>
          </w:tcPr>
          <w:p w14:paraId="2334CB21" w14:textId="77777777" w:rsidR="007032A7" w:rsidRPr="00D71EBA" w:rsidRDefault="007032A7" w:rsidP="008262FB">
            <w:pPr>
              <w:spacing w:after="200"/>
              <w:rPr>
                <w:rFonts w:eastAsia="Calibri"/>
                <w:lang w:eastAsia="en-US"/>
              </w:rPr>
            </w:pPr>
            <w:r w:rsidRPr="00D71EBA">
              <w:rPr>
                <w:rFonts w:eastAsia="Calibri"/>
                <w:lang w:eastAsia="en-US"/>
              </w:rPr>
              <w:t>Deuxième preuve de réalisation</w:t>
            </w:r>
          </w:p>
          <w:p w14:paraId="3B61764C" w14:textId="77777777" w:rsidR="007032A7" w:rsidRPr="00D71EBA" w:rsidRDefault="007032A7" w:rsidP="008262FB">
            <w:pPr>
              <w:spacing w:after="200"/>
              <w:rPr>
                <w:rFonts w:eastAsia="Calibri"/>
                <w:lang w:eastAsia="en-US"/>
              </w:rPr>
            </w:pPr>
            <w:r w:rsidRPr="00D71EBA">
              <w:rPr>
                <w:rFonts w:eastAsia="Calibri"/>
                <w:lang w:eastAsia="en-US"/>
              </w:rPr>
              <w:t>(année 2)</w:t>
            </w:r>
          </w:p>
        </w:tc>
        <w:tc>
          <w:tcPr>
            <w:tcW w:w="721" w:type="dxa"/>
            <w:tcBorders>
              <w:top w:val="single" w:sz="4" w:space="0" w:color="auto"/>
              <w:left w:val="single" w:sz="4" w:space="0" w:color="000000"/>
              <w:bottom w:val="single" w:sz="4" w:space="0" w:color="000000"/>
              <w:right w:val="nil"/>
            </w:tcBorders>
            <w:vAlign w:val="center"/>
          </w:tcPr>
          <w:p w14:paraId="25041C20" w14:textId="77777777" w:rsidR="007032A7" w:rsidRPr="00D71EBA" w:rsidRDefault="007032A7" w:rsidP="008262FB">
            <w:pPr>
              <w:snapToGrid w:val="0"/>
              <w:spacing w:after="200"/>
              <w:jc w:val="center"/>
              <w:rPr>
                <w:rFonts w:eastAsia="Calibri"/>
                <w:lang w:eastAsia="en-US"/>
              </w:rPr>
            </w:pPr>
          </w:p>
        </w:tc>
        <w:tc>
          <w:tcPr>
            <w:tcW w:w="851" w:type="dxa"/>
            <w:tcBorders>
              <w:top w:val="single" w:sz="4" w:space="0" w:color="auto"/>
              <w:left w:val="single" w:sz="4" w:space="0" w:color="000000"/>
              <w:bottom w:val="single" w:sz="4" w:space="0" w:color="auto"/>
              <w:right w:val="nil"/>
            </w:tcBorders>
            <w:vAlign w:val="center"/>
          </w:tcPr>
          <w:p w14:paraId="29B7BB49" w14:textId="77777777" w:rsidR="007032A7" w:rsidRPr="00D71EBA" w:rsidRDefault="007032A7" w:rsidP="008262FB">
            <w:pPr>
              <w:snapToGrid w:val="0"/>
              <w:spacing w:after="200"/>
              <w:jc w:val="center"/>
              <w:rPr>
                <w:rFonts w:eastAsia="Calibri"/>
                <w:lang w:eastAsia="en-US"/>
              </w:rPr>
            </w:pPr>
          </w:p>
        </w:tc>
        <w:tc>
          <w:tcPr>
            <w:tcW w:w="850" w:type="dxa"/>
            <w:tcBorders>
              <w:top w:val="single" w:sz="4" w:space="0" w:color="auto"/>
              <w:left w:val="single" w:sz="4" w:space="0" w:color="000000"/>
              <w:bottom w:val="single" w:sz="4" w:space="0" w:color="auto"/>
              <w:right w:val="nil"/>
            </w:tcBorders>
            <w:shd w:val="clear" w:color="auto" w:fill="FFFF00"/>
            <w:vAlign w:val="center"/>
          </w:tcPr>
          <w:p w14:paraId="0898BA30" w14:textId="77777777" w:rsidR="007032A7" w:rsidRPr="00D71EBA" w:rsidRDefault="007032A7" w:rsidP="008262FB">
            <w:pPr>
              <w:spacing w:after="200"/>
              <w:jc w:val="center"/>
              <w:rPr>
                <w:rFonts w:eastAsia="Calibri"/>
                <w:b/>
                <w:lang w:eastAsia="en-US"/>
              </w:rPr>
            </w:pPr>
          </w:p>
        </w:tc>
        <w:tc>
          <w:tcPr>
            <w:tcW w:w="851" w:type="dxa"/>
            <w:tcBorders>
              <w:top w:val="single" w:sz="4" w:space="0" w:color="auto"/>
              <w:left w:val="single" w:sz="4" w:space="0" w:color="000000"/>
              <w:bottom w:val="single" w:sz="4" w:space="0" w:color="auto"/>
              <w:right w:val="single" w:sz="4" w:space="0" w:color="000000"/>
            </w:tcBorders>
            <w:vAlign w:val="center"/>
          </w:tcPr>
          <w:p w14:paraId="662B6EAB" w14:textId="77777777" w:rsidR="007032A7" w:rsidRPr="00D71EBA" w:rsidRDefault="007032A7" w:rsidP="008262FB">
            <w:pPr>
              <w:spacing w:after="200"/>
              <w:jc w:val="center"/>
              <w:rPr>
                <w:lang w:eastAsia="zh-CN"/>
              </w:rPr>
            </w:pPr>
          </w:p>
        </w:tc>
        <w:tc>
          <w:tcPr>
            <w:tcW w:w="1827" w:type="dxa"/>
            <w:vMerge/>
            <w:tcBorders>
              <w:top w:val="single" w:sz="4" w:space="0" w:color="000000"/>
              <w:left w:val="single" w:sz="4" w:space="0" w:color="000000"/>
              <w:bottom w:val="single" w:sz="4" w:space="0" w:color="auto"/>
              <w:right w:val="single" w:sz="4" w:space="0" w:color="000000"/>
            </w:tcBorders>
            <w:vAlign w:val="center"/>
            <w:hideMark/>
          </w:tcPr>
          <w:p w14:paraId="2B418EE8" w14:textId="77777777" w:rsidR="007032A7" w:rsidRPr="00D71EBA" w:rsidRDefault="007032A7" w:rsidP="008262FB">
            <w:pPr>
              <w:rPr>
                <w:rFonts w:eastAsia="Calibri"/>
                <w:b/>
                <w:lang w:eastAsia="en-US"/>
              </w:rPr>
            </w:pPr>
          </w:p>
        </w:tc>
      </w:tr>
      <w:tr w:rsidR="007032A7" w:rsidRPr="00D71EBA" w14:paraId="21E8552D" w14:textId="77777777" w:rsidTr="008262FB">
        <w:trPr>
          <w:trHeight w:val="580"/>
          <w:jc w:val="center"/>
        </w:trPr>
        <w:tc>
          <w:tcPr>
            <w:tcW w:w="2842" w:type="dxa"/>
            <w:vMerge w:val="restart"/>
            <w:tcBorders>
              <w:top w:val="single" w:sz="4" w:space="0" w:color="000000"/>
              <w:left w:val="single" w:sz="4" w:space="0" w:color="000000"/>
              <w:right w:val="nil"/>
            </w:tcBorders>
            <w:vAlign w:val="center"/>
          </w:tcPr>
          <w:p w14:paraId="5A00E7DD" w14:textId="77777777" w:rsidR="007032A7" w:rsidRPr="00D71EBA" w:rsidRDefault="007032A7" w:rsidP="008262FB">
            <w:pPr>
              <w:rPr>
                <w:rFonts w:eastAsia="Calibri"/>
                <w:lang w:eastAsia="en-US"/>
              </w:rPr>
            </w:pPr>
            <w:r w:rsidRPr="00D71EBA">
              <w:rPr>
                <w:rFonts w:eastAsia="Calibri"/>
                <w:b/>
                <w:lang w:eastAsia="en-US"/>
              </w:rPr>
              <w:t>2.  Bilan des deux dernières années </w:t>
            </w:r>
          </w:p>
        </w:tc>
        <w:tc>
          <w:tcPr>
            <w:tcW w:w="1551" w:type="dxa"/>
            <w:tcBorders>
              <w:top w:val="single" w:sz="4" w:space="0" w:color="000000"/>
              <w:left w:val="single" w:sz="4" w:space="0" w:color="000000"/>
              <w:bottom w:val="single" w:sz="4" w:space="0" w:color="000000"/>
              <w:right w:val="nil"/>
            </w:tcBorders>
          </w:tcPr>
          <w:p w14:paraId="6FCBFF25" w14:textId="77777777" w:rsidR="007032A7" w:rsidRPr="00D71EBA" w:rsidRDefault="007032A7" w:rsidP="008262FB">
            <w:pPr>
              <w:rPr>
                <w:rFonts w:eastAsia="Calibri"/>
                <w:lang w:eastAsia="en-US"/>
              </w:rPr>
            </w:pPr>
            <w:r w:rsidRPr="00D71EBA">
              <w:rPr>
                <w:rFonts w:eastAsia="Calibri"/>
                <w:lang w:eastAsia="en-US"/>
              </w:rPr>
              <w:t>Premier bilan</w:t>
            </w:r>
          </w:p>
        </w:tc>
        <w:tc>
          <w:tcPr>
            <w:tcW w:w="1842" w:type="dxa"/>
            <w:tcBorders>
              <w:top w:val="single" w:sz="4" w:space="0" w:color="auto"/>
              <w:left w:val="single" w:sz="4" w:space="0" w:color="000000"/>
              <w:bottom w:val="single" w:sz="4" w:space="0" w:color="000000"/>
              <w:right w:val="nil"/>
            </w:tcBorders>
          </w:tcPr>
          <w:p w14:paraId="000823EF" w14:textId="77777777" w:rsidR="007032A7" w:rsidRPr="00D71EBA" w:rsidRDefault="007032A7" w:rsidP="008262FB">
            <w:pPr>
              <w:spacing w:after="200"/>
              <w:rPr>
                <w:rFonts w:eastAsia="Calibri"/>
                <w:lang w:eastAsia="en-US"/>
              </w:rPr>
            </w:pPr>
          </w:p>
        </w:tc>
        <w:tc>
          <w:tcPr>
            <w:tcW w:w="721" w:type="dxa"/>
            <w:tcBorders>
              <w:top w:val="single" w:sz="4" w:space="0" w:color="auto"/>
              <w:left w:val="single" w:sz="4" w:space="0" w:color="000000"/>
              <w:bottom w:val="single" w:sz="4" w:space="0" w:color="000000"/>
              <w:right w:val="nil"/>
            </w:tcBorders>
            <w:vAlign w:val="center"/>
          </w:tcPr>
          <w:p w14:paraId="5357341B" w14:textId="77777777" w:rsidR="007032A7" w:rsidRPr="00D71EBA" w:rsidRDefault="007032A7" w:rsidP="008262FB">
            <w:pPr>
              <w:snapToGrid w:val="0"/>
              <w:spacing w:after="200"/>
              <w:jc w:val="center"/>
              <w:rPr>
                <w:rFonts w:eastAsia="Calibri"/>
                <w:lang w:eastAsia="en-US"/>
              </w:rPr>
            </w:pPr>
          </w:p>
        </w:tc>
        <w:tc>
          <w:tcPr>
            <w:tcW w:w="851" w:type="dxa"/>
            <w:tcBorders>
              <w:top w:val="single" w:sz="4" w:space="0" w:color="auto"/>
              <w:left w:val="single" w:sz="4" w:space="0" w:color="000000"/>
              <w:bottom w:val="single" w:sz="4" w:space="0" w:color="auto"/>
              <w:right w:val="nil"/>
            </w:tcBorders>
            <w:vAlign w:val="center"/>
          </w:tcPr>
          <w:p w14:paraId="5376D70F" w14:textId="77777777" w:rsidR="007032A7" w:rsidRPr="00D71EBA" w:rsidRDefault="007032A7" w:rsidP="008262FB">
            <w:pPr>
              <w:snapToGrid w:val="0"/>
              <w:spacing w:after="200"/>
              <w:jc w:val="center"/>
              <w:rPr>
                <w:rFonts w:eastAsia="Calibri"/>
                <w:lang w:eastAsia="en-US"/>
              </w:rPr>
            </w:pPr>
          </w:p>
        </w:tc>
        <w:tc>
          <w:tcPr>
            <w:tcW w:w="850" w:type="dxa"/>
            <w:tcBorders>
              <w:top w:val="single" w:sz="4" w:space="0" w:color="auto"/>
              <w:left w:val="single" w:sz="4" w:space="0" w:color="000000"/>
              <w:bottom w:val="single" w:sz="4" w:space="0" w:color="auto"/>
              <w:right w:val="nil"/>
            </w:tcBorders>
            <w:shd w:val="clear" w:color="auto" w:fill="FFFF00"/>
            <w:vAlign w:val="center"/>
          </w:tcPr>
          <w:p w14:paraId="11254D78" w14:textId="77777777" w:rsidR="007032A7" w:rsidRPr="00D71EBA" w:rsidRDefault="007032A7" w:rsidP="008262FB">
            <w:pPr>
              <w:spacing w:after="200"/>
              <w:jc w:val="center"/>
              <w:rPr>
                <w:rFonts w:eastAsia="Calibri"/>
                <w:b/>
                <w:lang w:eastAsia="en-US"/>
              </w:rPr>
            </w:pPr>
          </w:p>
        </w:tc>
        <w:tc>
          <w:tcPr>
            <w:tcW w:w="851" w:type="dxa"/>
            <w:tcBorders>
              <w:top w:val="single" w:sz="4" w:space="0" w:color="auto"/>
              <w:left w:val="single" w:sz="4" w:space="0" w:color="000000"/>
              <w:bottom w:val="single" w:sz="4" w:space="0" w:color="auto"/>
              <w:right w:val="single" w:sz="4" w:space="0" w:color="000000"/>
            </w:tcBorders>
            <w:vAlign w:val="center"/>
          </w:tcPr>
          <w:p w14:paraId="5F19A119" w14:textId="77777777" w:rsidR="007032A7" w:rsidRPr="00D71EBA" w:rsidRDefault="007032A7" w:rsidP="008262FB">
            <w:pPr>
              <w:spacing w:after="200"/>
              <w:jc w:val="center"/>
              <w:rPr>
                <w:lang w:eastAsia="zh-CN"/>
              </w:rPr>
            </w:pPr>
          </w:p>
        </w:tc>
        <w:tc>
          <w:tcPr>
            <w:tcW w:w="1827" w:type="dxa"/>
            <w:tcBorders>
              <w:top w:val="single" w:sz="4" w:space="0" w:color="000000"/>
              <w:left w:val="single" w:sz="4" w:space="0" w:color="000000"/>
              <w:bottom w:val="single" w:sz="4" w:space="0" w:color="auto"/>
              <w:right w:val="single" w:sz="4" w:space="0" w:color="000000"/>
            </w:tcBorders>
            <w:vAlign w:val="center"/>
          </w:tcPr>
          <w:p w14:paraId="7546383C" w14:textId="77777777" w:rsidR="007032A7" w:rsidRPr="00D71EBA" w:rsidRDefault="007032A7" w:rsidP="008262FB">
            <w:pPr>
              <w:rPr>
                <w:rFonts w:eastAsia="Calibri"/>
                <w:b/>
                <w:lang w:eastAsia="en-US"/>
              </w:rPr>
            </w:pPr>
          </w:p>
        </w:tc>
      </w:tr>
      <w:tr w:rsidR="007032A7" w:rsidRPr="00D71EBA" w14:paraId="572E8972" w14:textId="77777777" w:rsidTr="008262FB">
        <w:trPr>
          <w:trHeight w:val="580"/>
          <w:jc w:val="center"/>
        </w:trPr>
        <w:tc>
          <w:tcPr>
            <w:tcW w:w="2842" w:type="dxa"/>
            <w:vMerge/>
            <w:tcBorders>
              <w:left w:val="single" w:sz="4" w:space="0" w:color="000000"/>
              <w:bottom w:val="single" w:sz="4" w:space="0" w:color="000000"/>
              <w:right w:val="nil"/>
            </w:tcBorders>
            <w:vAlign w:val="center"/>
          </w:tcPr>
          <w:p w14:paraId="69187118" w14:textId="77777777" w:rsidR="007032A7" w:rsidRPr="00D71EBA" w:rsidRDefault="007032A7" w:rsidP="008262FB">
            <w:pPr>
              <w:rPr>
                <w:rFonts w:eastAsia="Calibri"/>
                <w:lang w:eastAsia="en-US"/>
              </w:rPr>
            </w:pPr>
          </w:p>
        </w:tc>
        <w:tc>
          <w:tcPr>
            <w:tcW w:w="1551" w:type="dxa"/>
            <w:tcBorders>
              <w:top w:val="single" w:sz="4" w:space="0" w:color="000000"/>
              <w:left w:val="single" w:sz="4" w:space="0" w:color="000000"/>
              <w:bottom w:val="single" w:sz="4" w:space="0" w:color="000000"/>
              <w:right w:val="nil"/>
            </w:tcBorders>
          </w:tcPr>
          <w:p w14:paraId="69B78613" w14:textId="77777777" w:rsidR="007032A7" w:rsidRPr="00D71EBA" w:rsidRDefault="007032A7" w:rsidP="008262FB">
            <w:pPr>
              <w:rPr>
                <w:rFonts w:eastAsia="Calibri"/>
                <w:lang w:eastAsia="en-US"/>
              </w:rPr>
            </w:pPr>
            <w:r w:rsidRPr="00D71EBA">
              <w:rPr>
                <w:rFonts w:eastAsia="Calibri"/>
                <w:lang w:eastAsia="en-US"/>
              </w:rPr>
              <w:t>Deuxième bilan</w:t>
            </w:r>
          </w:p>
        </w:tc>
        <w:tc>
          <w:tcPr>
            <w:tcW w:w="1842" w:type="dxa"/>
            <w:tcBorders>
              <w:top w:val="single" w:sz="4" w:space="0" w:color="auto"/>
              <w:left w:val="single" w:sz="4" w:space="0" w:color="000000"/>
              <w:bottom w:val="single" w:sz="4" w:space="0" w:color="000000"/>
              <w:right w:val="nil"/>
            </w:tcBorders>
          </w:tcPr>
          <w:p w14:paraId="409F775F" w14:textId="77777777" w:rsidR="007032A7" w:rsidRPr="00D71EBA" w:rsidRDefault="007032A7" w:rsidP="008262FB">
            <w:pPr>
              <w:spacing w:after="200"/>
              <w:rPr>
                <w:rFonts w:eastAsia="Calibri"/>
                <w:lang w:eastAsia="en-US"/>
              </w:rPr>
            </w:pPr>
          </w:p>
        </w:tc>
        <w:tc>
          <w:tcPr>
            <w:tcW w:w="721" w:type="dxa"/>
            <w:tcBorders>
              <w:top w:val="single" w:sz="4" w:space="0" w:color="auto"/>
              <w:left w:val="single" w:sz="4" w:space="0" w:color="000000"/>
              <w:bottom w:val="single" w:sz="4" w:space="0" w:color="000000"/>
              <w:right w:val="nil"/>
            </w:tcBorders>
            <w:vAlign w:val="center"/>
          </w:tcPr>
          <w:p w14:paraId="40B343A4" w14:textId="77777777" w:rsidR="007032A7" w:rsidRPr="00D71EBA" w:rsidRDefault="007032A7" w:rsidP="008262FB">
            <w:pPr>
              <w:snapToGrid w:val="0"/>
              <w:spacing w:after="200"/>
              <w:jc w:val="center"/>
              <w:rPr>
                <w:rFonts w:eastAsia="Calibri"/>
                <w:lang w:eastAsia="en-US"/>
              </w:rPr>
            </w:pPr>
          </w:p>
        </w:tc>
        <w:tc>
          <w:tcPr>
            <w:tcW w:w="851" w:type="dxa"/>
            <w:tcBorders>
              <w:top w:val="single" w:sz="4" w:space="0" w:color="auto"/>
              <w:left w:val="single" w:sz="4" w:space="0" w:color="000000"/>
              <w:bottom w:val="single" w:sz="4" w:space="0" w:color="auto"/>
              <w:right w:val="nil"/>
            </w:tcBorders>
            <w:vAlign w:val="center"/>
          </w:tcPr>
          <w:p w14:paraId="3836B309" w14:textId="77777777" w:rsidR="007032A7" w:rsidRPr="00D71EBA" w:rsidRDefault="007032A7" w:rsidP="008262FB">
            <w:pPr>
              <w:snapToGrid w:val="0"/>
              <w:spacing w:after="200"/>
              <w:jc w:val="center"/>
              <w:rPr>
                <w:rFonts w:eastAsia="Calibri"/>
                <w:lang w:eastAsia="en-US"/>
              </w:rPr>
            </w:pPr>
          </w:p>
        </w:tc>
        <w:tc>
          <w:tcPr>
            <w:tcW w:w="850" w:type="dxa"/>
            <w:tcBorders>
              <w:top w:val="single" w:sz="4" w:space="0" w:color="auto"/>
              <w:left w:val="single" w:sz="4" w:space="0" w:color="000000"/>
              <w:bottom w:val="single" w:sz="4" w:space="0" w:color="auto"/>
              <w:right w:val="nil"/>
            </w:tcBorders>
            <w:shd w:val="clear" w:color="auto" w:fill="FFFF00"/>
            <w:vAlign w:val="center"/>
          </w:tcPr>
          <w:p w14:paraId="257F2C8C" w14:textId="77777777" w:rsidR="007032A7" w:rsidRPr="00D71EBA" w:rsidRDefault="007032A7" w:rsidP="008262FB">
            <w:pPr>
              <w:spacing w:after="200"/>
              <w:jc w:val="center"/>
              <w:rPr>
                <w:rFonts w:eastAsia="Calibri"/>
                <w:b/>
                <w:lang w:eastAsia="en-US"/>
              </w:rPr>
            </w:pPr>
          </w:p>
        </w:tc>
        <w:tc>
          <w:tcPr>
            <w:tcW w:w="851" w:type="dxa"/>
            <w:tcBorders>
              <w:top w:val="single" w:sz="4" w:space="0" w:color="auto"/>
              <w:left w:val="single" w:sz="4" w:space="0" w:color="000000"/>
              <w:bottom w:val="single" w:sz="4" w:space="0" w:color="auto"/>
              <w:right w:val="single" w:sz="4" w:space="0" w:color="000000"/>
            </w:tcBorders>
            <w:vAlign w:val="center"/>
          </w:tcPr>
          <w:p w14:paraId="1ADCCD41" w14:textId="77777777" w:rsidR="007032A7" w:rsidRPr="00D71EBA" w:rsidRDefault="007032A7" w:rsidP="008262FB">
            <w:pPr>
              <w:spacing w:after="200"/>
              <w:jc w:val="center"/>
              <w:rPr>
                <w:lang w:eastAsia="zh-CN"/>
              </w:rPr>
            </w:pPr>
          </w:p>
        </w:tc>
        <w:tc>
          <w:tcPr>
            <w:tcW w:w="1827" w:type="dxa"/>
            <w:tcBorders>
              <w:top w:val="single" w:sz="4" w:space="0" w:color="000000"/>
              <w:left w:val="single" w:sz="4" w:space="0" w:color="000000"/>
              <w:bottom w:val="single" w:sz="4" w:space="0" w:color="auto"/>
              <w:right w:val="single" w:sz="4" w:space="0" w:color="000000"/>
            </w:tcBorders>
            <w:vAlign w:val="center"/>
          </w:tcPr>
          <w:p w14:paraId="23BAFAA6" w14:textId="77777777" w:rsidR="007032A7" w:rsidRPr="00D71EBA" w:rsidRDefault="007032A7" w:rsidP="008262FB">
            <w:pPr>
              <w:rPr>
                <w:rFonts w:eastAsia="Calibri"/>
                <w:b/>
                <w:lang w:eastAsia="en-US"/>
              </w:rPr>
            </w:pPr>
          </w:p>
        </w:tc>
      </w:tr>
      <w:tr w:rsidR="007032A7" w:rsidRPr="00D71EBA" w14:paraId="367CF9A1" w14:textId="77777777" w:rsidTr="008262FB">
        <w:trPr>
          <w:trHeight w:val="580"/>
          <w:jc w:val="center"/>
        </w:trPr>
        <w:tc>
          <w:tcPr>
            <w:tcW w:w="2842" w:type="dxa"/>
            <w:tcBorders>
              <w:top w:val="single" w:sz="4" w:space="0" w:color="000000"/>
              <w:left w:val="single" w:sz="4" w:space="0" w:color="000000"/>
              <w:bottom w:val="single" w:sz="4" w:space="0" w:color="000000"/>
              <w:right w:val="nil"/>
            </w:tcBorders>
            <w:vAlign w:val="center"/>
          </w:tcPr>
          <w:p w14:paraId="2F5BBDC5" w14:textId="77777777" w:rsidR="007032A7" w:rsidRPr="00D71EBA" w:rsidRDefault="007032A7" w:rsidP="008262FB">
            <w:pPr>
              <w:rPr>
                <w:rFonts w:eastAsia="Calibri"/>
                <w:lang w:eastAsia="en-US"/>
              </w:rPr>
            </w:pPr>
            <w:r w:rsidRPr="00D71EBA">
              <w:rPr>
                <w:rFonts w:eastAsia="Calibri"/>
                <w:b/>
                <w:lang w:eastAsia="en-US"/>
              </w:rPr>
              <w:t>3. Attestation de solvabilité </w:t>
            </w:r>
          </w:p>
        </w:tc>
        <w:tc>
          <w:tcPr>
            <w:tcW w:w="1551" w:type="dxa"/>
            <w:tcBorders>
              <w:top w:val="single" w:sz="4" w:space="0" w:color="000000"/>
              <w:left w:val="single" w:sz="4" w:space="0" w:color="000000"/>
              <w:bottom w:val="single" w:sz="4" w:space="0" w:color="000000"/>
              <w:right w:val="nil"/>
            </w:tcBorders>
          </w:tcPr>
          <w:p w14:paraId="6D8C02DC" w14:textId="77777777" w:rsidR="007032A7" w:rsidRPr="00D71EBA" w:rsidRDefault="007032A7" w:rsidP="008262FB">
            <w:pPr>
              <w:rPr>
                <w:rFonts w:eastAsia="Calibri"/>
                <w:lang w:eastAsia="en-US"/>
              </w:rPr>
            </w:pPr>
            <w:r w:rsidRPr="00D71EBA">
              <w:rPr>
                <w:rFonts w:eastAsia="Calibri"/>
                <w:lang w:eastAsia="en-US"/>
              </w:rPr>
              <w:t>D’un montant supérieur ou égal au coût prévisionnel de la prestation (11 350 000)</w:t>
            </w:r>
          </w:p>
        </w:tc>
        <w:tc>
          <w:tcPr>
            <w:tcW w:w="1842" w:type="dxa"/>
            <w:tcBorders>
              <w:top w:val="single" w:sz="4" w:space="0" w:color="auto"/>
              <w:left w:val="single" w:sz="4" w:space="0" w:color="000000"/>
              <w:bottom w:val="single" w:sz="4" w:space="0" w:color="000000"/>
              <w:right w:val="nil"/>
            </w:tcBorders>
          </w:tcPr>
          <w:p w14:paraId="2F569906" w14:textId="77777777" w:rsidR="007032A7" w:rsidRPr="00D71EBA" w:rsidRDefault="007032A7" w:rsidP="008262FB">
            <w:pPr>
              <w:spacing w:after="200"/>
              <w:rPr>
                <w:rFonts w:eastAsia="Calibri"/>
                <w:lang w:eastAsia="en-US"/>
              </w:rPr>
            </w:pPr>
          </w:p>
        </w:tc>
        <w:tc>
          <w:tcPr>
            <w:tcW w:w="721" w:type="dxa"/>
            <w:tcBorders>
              <w:top w:val="single" w:sz="4" w:space="0" w:color="auto"/>
              <w:left w:val="single" w:sz="4" w:space="0" w:color="000000"/>
              <w:bottom w:val="single" w:sz="4" w:space="0" w:color="000000"/>
              <w:right w:val="nil"/>
            </w:tcBorders>
            <w:vAlign w:val="center"/>
          </w:tcPr>
          <w:p w14:paraId="2839529F" w14:textId="77777777" w:rsidR="007032A7" w:rsidRPr="00D71EBA" w:rsidRDefault="007032A7" w:rsidP="008262FB">
            <w:pPr>
              <w:snapToGrid w:val="0"/>
              <w:spacing w:after="200"/>
              <w:jc w:val="center"/>
              <w:rPr>
                <w:rFonts w:eastAsia="Calibri"/>
                <w:lang w:eastAsia="en-US"/>
              </w:rPr>
            </w:pPr>
          </w:p>
        </w:tc>
        <w:tc>
          <w:tcPr>
            <w:tcW w:w="851" w:type="dxa"/>
            <w:tcBorders>
              <w:top w:val="single" w:sz="4" w:space="0" w:color="auto"/>
              <w:left w:val="single" w:sz="4" w:space="0" w:color="000000"/>
              <w:bottom w:val="single" w:sz="4" w:space="0" w:color="auto"/>
              <w:right w:val="nil"/>
            </w:tcBorders>
            <w:vAlign w:val="center"/>
          </w:tcPr>
          <w:p w14:paraId="3A2376A1" w14:textId="77777777" w:rsidR="007032A7" w:rsidRPr="00D71EBA" w:rsidRDefault="007032A7" w:rsidP="008262FB">
            <w:pPr>
              <w:snapToGrid w:val="0"/>
              <w:spacing w:after="200"/>
              <w:jc w:val="center"/>
              <w:rPr>
                <w:rFonts w:eastAsia="Calibri"/>
                <w:lang w:eastAsia="en-US"/>
              </w:rPr>
            </w:pPr>
          </w:p>
        </w:tc>
        <w:tc>
          <w:tcPr>
            <w:tcW w:w="850" w:type="dxa"/>
            <w:tcBorders>
              <w:top w:val="single" w:sz="4" w:space="0" w:color="auto"/>
              <w:left w:val="single" w:sz="4" w:space="0" w:color="000000"/>
              <w:bottom w:val="single" w:sz="4" w:space="0" w:color="auto"/>
              <w:right w:val="nil"/>
            </w:tcBorders>
            <w:shd w:val="clear" w:color="auto" w:fill="FFFF00"/>
            <w:vAlign w:val="center"/>
          </w:tcPr>
          <w:p w14:paraId="7D8AC24C" w14:textId="77777777" w:rsidR="007032A7" w:rsidRPr="00D71EBA" w:rsidRDefault="007032A7" w:rsidP="008262FB">
            <w:pPr>
              <w:spacing w:after="200"/>
              <w:jc w:val="center"/>
              <w:rPr>
                <w:rFonts w:eastAsia="Calibri"/>
                <w:b/>
                <w:lang w:eastAsia="en-US"/>
              </w:rPr>
            </w:pPr>
          </w:p>
        </w:tc>
        <w:tc>
          <w:tcPr>
            <w:tcW w:w="851" w:type="dxa"/>
            <w:tcBorders>
              <w:top w:val="single" w:sz="4" w:space="0" w:color="auto"/>
              <w:left w:val="single" w:sz="4" w:space="0" w:color="000000"/>
              <w:bottom w:val="single" w:sz="4" w:space="0" w:color="auto"/>
              <w:right w:val="single" w:sz="4" w:space="0" w:color="000000"/>
            </w:tcBorders>
            <w:vAlign w:val="center"/>
          </w:tcPr>
          <w:p w14:paraId="4F4CC635" w14:textId="77777777" w:rsidR="007032A7" w:rsidRPr="00D71EBA" w:rsidRDefault="007032A7" w:rsidP="008262FB">
            <w:pPr>
              <w:spacing w:after="200"/>
              <w:jc w:val="center"/>
              <w:rPr>
                <w:lang w:eastAsia="zh-CN"/>
              </w:rPr>
            </w:pPr>
          </w:p>
        </w:tc>
        <w:tc>
          <w:tcPr>
            <w:tcW w:w="1827" w:type="dxa"/>
            <w:tcBorders>
              <w:top w:val="single" w:sz="4" w:space="0" w:color="000000"/>
              <w:left w:val="single" w:sz="4" w:space="0" w:color="000000"/>
              <w:bottom w:val="single" w:sz="4" w:space="0" w:color="auto"/>
              <w:right w:val="single" w:sz="4" w:space="0" w:color="000000"/>
            </w:tcBorders>
            <w:vAlign w:val="center"/>
          </w:tcPr>
          <w:p w14:paraId="4F5CCEF9" w14:textId="77777777" w:rsidR="007032A7" w:rsidRPr="00D71EBA" w:rsidRDefault="007032A7" w:rsidP="008262FB">
            <w:pPr>
              <w:rPr>
                <w:rFonts w:eastAsia="Calibri"/>
                <w:b/>
                <w:lang w:eastAsia="en-US"/>
              </w:rPr>
            </w:pPr>
          </w:p>
        </w:tc>
      </w:tr>
      <w:tr w:rsidR="007032A7" w:rsidRPr="00D71EBA" w14:paraId="0108304B" w14:textId="77777777" w:rsidTr="008262FB">
        <w:trPr>
          <w:trHeight w:val="200"/>
          <w:jc w:val="center"/>
        </w:trPr>
        <w:tc>
          <w:tcPr>
            <w:tcW w:w="2842" w:type="dxa"/>
            <w:tcBorders>
              <w:top w:val="single" w:sz="4" w:space="0" w:color="000000"/>
              <w:left w:val="single" w:sz="4" w:space="0" w:color="000000"/>
              <w:bottom w:val="single" w:sz="4" w:space="0" w:color="000000"/>
              <w:right w:val="single" w:sz="4" w:space="0" w:color="auto"/>
            </w:tcBorders>
            <w:vAlign w:val="bottom"/>
            <w:hideMark/>
          </w:tcPr>
          <w:p w14:paraId="738160CA" w14:textId="77777777" w:rsidR="007032A7" w:rsidRPr="00D71EBA" w:rsidRDefault="007032A7" w:rsidP="008262FB">
            <w:pPr>
              <w:spacing w:after="200"/>
              <w:rPr>
                <w:rFonts w:eastAsia="Calibri"/>
                <w:lang w:eastAsia="en-US"/>
              </w:rPr>
            </w:pPr>
            <w:r w:rsidRPr="00D71EBA">
              <w:rPr>
                <w:rFonts w:eastAsia="Calibri"/>
                <w:b/>
                <w:lang w:eastAsia="en-US"/>
              </w:rPr>
              <w:t>4.</w:t>
            </w:r>
            <w:r w:rsidRPr="00D71EBA">
              <w:rPr>
                <w:rFonts w:eastAsia="Calibri"/>
                <w:lang w:eastAsia="en-US"/>
              </w:rPr>
              <w:t xml:space="preserve">  </w:t>
            </w:r>
            <w:r w:rsidRPr="00D71EBA">
              <w:rPr>
                <w:rFonts w:eastAsia="Calibri"/>
                <w:b/>
                <w:lang w:eastAsia="en-US"/>
              </w:rPr>
              <w:t>Certificat de visite du site</w:t>
            </w:r>
          </w:p>
        </w:tc>
        <w:tc>
          <w:tcPr>
            <w:tcW w:w="3393" w:type="dxa"/>
            <w:gridSpan w:val="2"/>
            <w:tcBorders>
              <w:top w:val="single" w:sz="4" w:space="0" w:color="000000"/>
              <w:left w:val="single" w:sz="4" w:space="0" w:color="auto"/>
              <w:bottom w:val="single" w:sz="4" w:space="0" w:color="000000"/>
              <w:right w:val="nil"/>
            </w:tcBorders>
            <w:hideMark/>
          </w:tcPr>
          <w:p w14:paraId="456B1447" w14:textId="77777777" w:rsidR="007032A7" w:rsidRPr="00D71EBA" w:rsidRDefault="007032A7" w:rsidP="008262FB">
            <w:pPr>
              <w:spacing w:after="200"/>
              <w:jc w:val="both"/>
              <w:rPr>
                <w:rFonts w:eastAsia="Calibri"/>
                <w:lang w:eastAsia="en-US"/>
              </w:rPr>
            </w:pPr>
            <w:r w:rsidRPr="00D71EBA">
              <w:rPr>
                <w:rFonts w:eastAsia="Calibri"/>
                <w:lang w:eastAsia="en-US"/>
              </w:rPr>
              <w:t>Une déclaration sur l’honneur du soumissionnaire, signée et datée certifiant la visite du site et suivant le modèle joint en annexe</w:t>
            </w:r>
          </w:p>
        </w:tc>
        <w:tc>
          <w:tcPr>
            <w:tcW w:w="721" w:type="dxa"/>
            <w:tcBorders>
              <w:top w:val="single" w:sz="4" w:space="0" w:color="000000"/>
              <w:left w:val="single" w:sz="4" w:space="0" w:color="000000"/>
              <w:bottom w:val="single" w:sz="4" w:space="0" w:color="000000"/>
              <w:right w:val="nil"/>
            </w:tcBorders>
            <w:vAlign w:val="center"/>
          </w:tcPr>
          <w:p w14:paraId="37F5BB0A" w14:textId="77777777" w:rsidR="007032A7" w:rsidRPr="00D71EBA" w:rsidRDefault="007032A7" w:rsidP="008262FB">
            <w:pPr>
              <w:snapToGrid w:val="0"/>
              <w:spacing w:after="200"/>
              <w:jc w:val="center"/>
              <w:rPr>
                <w:rFonts w:eastAsia="Calibri"/>
                <w:lang w:eastAsia="en-US"/>
              </w:rPr>
            </w:pPr>
          </w:p>
        </w:tc>
        <w:tc>
          <w:tcPr>
            <w:tcW w:w="851" w:type="dxa"/>
            <w:tcBorders>
              <w:top w:val="single" w:sz="4" w:space="0" w:color="auto"/>
              <w:left w:val="single" w:sz="4" w:space="0" w:color="000000"/>
              <w:bottom w:val="single" w:sz="4" w:space="0" w:color="000000"/>
              <w:right w:val="nil"/>
            </w:tcBorders>
            <w:vAlign w:val="center"/>
          </w:tcPr>
          <w:p w14:paraId="691540E7" w14:textId="77777777" w:rsidR="007032A7" w:rsidRPr="00D71EBA" w:rsidRDefault="007032A7" w:rsidP="008262FB">
            <w:pPr>
              <w:snapToGrid w:val="0"/>
              <w:spacing w:after="200"/>
              <w:jc w:val="center"/>
              <w:rPr>
                <w:rFonts w:eastAsia="Calibri"/>
                <w:lang w:eastAsia="en-US"/>
              </w:rPr>
            </w:pPr>
          </w:p>
        </w:tc>
        <w:tc>
          <w:tcPr>
            <w:tcW w:w="850" w:type="dxa"/>
            <w:tcBorders>
              <w:top w:val="single" w:sz="4" w:space="0" w:color="000000"/>
              <w:left w:val="single" w:sz="4" w:space="0" w:color="000000"/>
              <w:bottom w:val="single" w:sz="4" w:space="0" w:color="000000"/>
              <w:right w:val="nil"/>
            </w:tcBorders>
            <w:shd w:val="clear" w:color="auto" w:fill="FFFF00"/>
            <w:vAlign w:val="center"/>
          </w:tcPr>
          <w:p w14:paraId="6F67C8B0" w14:textId="77777777" w:rsidR="007032A7" w:rsidRPr="00D71EBA" w:rsidRDefault="007032A7" w:rsidP="008262FB">
            <w:pPr>
              <w:spacing w:after="200"/>
              <w:jc w:val="center"/>
              <w:rPr>
                <w:rFonts w:eastAsia="Calibri"/>
                <w:b/>
                <w:lang w:eastAsia="en-US"/>
              </w:rPr>
            </w:pPr>
          </w:p>
        </w:tc>
        <w:tc>
          <w:tcPr>
            <w:tcW w:w="851" w:type="dxa"/>
            <w:tcBorders>
              <w:top w:val="single" w:sz="4" w:space="0" w:color="000000"/>
              <w:left w:val="single" w:sz="4" w:space="0" w:color="000000"/>
              <w:bottom w:val="single" w:sz="4" w:space="0" w:color="000000"/>
              <w:right w:val="single" w:sz="4" w:space="0" w:color="000000"/>
            </w:tcBorders>
            <w:vAlign w:val="center"/>
          </w:tcPr>
          <w:p w14:paraId="7B8B01EB" w14:textId="77777777" w:rsidR="007032A7" w:rsidRPr="00D71EBA" w:rsidRDefault="007032A7" w:rsidP="008262FB">
            <w:pPr>
              <w:spacing w:after="200"/>
              <w:jc w:val="center"/>
              <w:rPr>
                <w:lang w:eastAsia="zh-CN"/>
              </w:rPr>
            </w:pPr>
          </w:p>
        </w:tc>
        <w:tc>
          <w:tcPr>
            <w:tcW w:w="1827" w:type="dxa"/>
            <w:tcBorders>
              <w:top w:val="single" w:sz="4" w:space="0" w:color="000000"/>
              <w:left w:val="single" w:sz="4" w:space="0" w:color="000000"/>
              <w:bottom w:val="single" w:sz="4" w:space="0" w:color="000000"/>
              <w:right w:val="single" w:sz="4" w:space="0" w:color="000000"/>
            </w:tcBorders>
            <w:vAlign w:val="center"/>
          </w:tcPr>
          <w:p w14:paraId="1ED5897D" w14:textId="77777777" w:rsidR="007032A7" w:rsidRPr="00D71EBA" w:rsidRDefault="007032A7" w:rsidP="008262FB">
            <w:pPr>
              <w:spacing w:after="200"/>
              <w:jc w:val="center"/>
              <w:rPr>
                <w:rFonts w:eastAsia="Calibri"/>
                <w:b/>
                <w:lang w:eastAsia="en-US"/>
              </w:rPr>
            </w:pPr>
          </w:p>
        </w:tc>
      </w:tr>
      <w:tr w:rsidR="007032A7" w:rsidRPr="00D71EBA" w14:paraId="27A8C129" w14:textId="77777777" w:rsidTr="008262FB">
        <w:trPr>
          <w:trHeight w:val="200"/>
          <w:jc w:val="center"/>
        </w:trPr>
        <w:tc>
          <w:tcPr>
            <w:tcW w:w="2842" w:type="dxa"/>
            <w:tcBorders>
              <w:top w:val="single" w:sz="4" w:space="0" w:color="000000"/>
              <w:left w:val="single" w:sz="4" w:space="0" w:color="000000"/>
              <w:bottom w:val="single" w:sz="4" w:space="0" w:color="000000"/>
              <w:right w:val="single" w:sz="4" w:space="0" w:color="auto"/>
            </w:tcBorders>
            <w:vAlign w:val="bottom"/>
          </w:tcPr>
          <w:p w14:paraId="32316358" w14:textId="77777777" w:rsidR="007032A7" w:rsidRPr="00D71EBA" w:rsidRDefault="007032A7" w:rsidP="008262FB">
            <w:pPr>
              <w:spacing w:after="200"/>
              <w:rPr>
                <w:rFonts w:eastAsia="Calibri"/>
                <w:b/>
                <w:lang w:eastAsia="en-US"/>
              </w:rPr>
            </w:pPr>
            <w:r w:rsidRPr="00D71EBA">
              <w:rPr>
                <w:rFonts w:eastAsia="Calibri"/>
                <w:b/>
                <w:lang w:eastAsia="en-US"/>
              </w:rPr>
              <w:t>5. Spécificité technique</w:t>
            </w:r>
          </w:p>
        </w:tc>
        <w:tc>
          <w:tcPr>
            <w:tcW w:w="3393" w:type="dxa"/>
            <w:gridSpan w:val="2"/>
            <w:tcBorders>
              <w:top w:val="single" w:sz="4" w:space="0" w:color="000000"/>
              <w:left w:val="single" w:sz="4" w:space="0" w:color="auto"/>
              <w:bottom w:val="single" w:sz="4" w:space="0" w:color="000000"/>
              <w:right w:val="nil"/>
            </w:tcBorders>
          </w:tcPr>
          <w:p w14:paraId="2BBD065B" w14:textId="77777777" w:rsidR="007032A7" w:rsidRPr="00D71EBA" w:rsidRDefault="007032A7" w:rsidP="008262FB">
            <w:pPr>
              <w:spacing w:after="200"/>
              <w:jc w:val="both"/>
              <w:rPr>
                <w:rFonts w:eastAsia="Calibri"/>
                <w:lang w:eastAsia="en-US"/>
              </w:rPr>
            </w:pPr>
            <w:r w:rsidRPr="00D71EBA">
              <w:rPr>
                <w:rFonts w:eastAsia="Calibri"/>
                <w:lang w:eastAsia="en-US"/>
              </w:rPr>
              <w:t xml:space="preserve">Détails sur les appareils </w:t>
            </w:r>
          </w:p>
        </w:tc>
        <w:tc>
          <w:tcPr>
            <w:tcW w:w="721" w:type="dxa"/>
            <w:tcBorders>
              <w:top w:val="single" w:sz="4" w:space="0" w:color="000000"/>
              <w:left w:val="single" w:sz="4" w:space="0" w:color="000000"/>
              <w:bottom w:val="single" w:sz="4" w:space="0" w:color="000000"/>
              <w:right w:val="nil"/>
            </w:tcBorders>
            <w:vAlign w:val="center"/>
          </w:tcPr>
          <w:p w14:paraId="0DA998CE" w14:textId="77777777" w:rsidR="007032A7" w:rsidRPr="00D71EBA" w:rsidRDefault="007032A7" w:rsidP="008262FB">
            <w:pPr>
              <w:snapToGrid w:val="0"/>
              <w:spacing w:after="200"/>
              <w:jc w:val="center"/>
              <w:rPr>
                <w:rFonts w:eastAsia="Calibri"/>
                <w:lang w:eastAsia="en-US"/>
              </w:rPr>
            </w:pPr>
          </w:p>
        </w:tc>
        <w:tc>
          <w:tcPr>
            <w:tcW w:w="851" w:type="dxa"/>
            <w:tcBorders>
              <w:top w:val="single" w:sz="4" w:space="0" w:color="auto"/>
              <w:left w:val="single" w:sz="4" w:space="0" w:color="000000"/>
              <w:bottom w:val="single" w:sz="4" w:space="0" w:color="000000"/>
              <w:right w:val="nil"/>
            </w:tcBorders>
            <w:vAlign w:val="center"/>
          </w:tcPr>
          <w:p w14:paraId="3E57DA76" w14:textId="77777777" w:rsidR="007032A7" w:rsidRPr="00D71EBA" w:rsidRDefault="007032A7" w:rsidP="008262FB">
            <w:pPr>
              <w:snapToGrid w:val="0"/>
              <w:spacing w:after="200"/>
              <w:jc w:val="center"/>
              <w:rPr>
                <w:rFonts w:eastAsia="Calibri"/>
                <w:lang w:eastAsia="en-US"/>
              </w:rPr>
            </w:pPr>
          </w:p>
        </w:tc>
        <w:tc>
          <w:tcPr>
            <w:tcW w:w="850" w:type="dxa"/>
            <w:tcBorders>
              <w:top w:val="single" w:sz="4" w:space="0" w:color="000000"/>
              <w:left w:val="single" w:sz="4" w:space="0" w:color="000000"/>
              <w:bottom w:val="single" w:sz="4" w:space="0" w:color="000000"/>
              <w:right w:val="nil"/>
            </w:tcBorders>
            <w:shd w:val="clear" w:color="auto" w:fill="FFFF00"/>
            <w:vAlign w:val="center"/>
          </w:tcPr>
          <w:p w14:paraId="4B64A4DD" w14:textId="77777777" w:rsidR="007032A7" w:rsidRPr="00D71EBA" w:rsidRDefault="007032A7" w:rsidP="008262FB">
            <w:pPr>
              <w:spacing w:after="200"/>
              <w:jc w:val="center"/>
              <w:rPr>
                <w:rFonts w:eastAsia="Calibri"/>
                <w:b/>
                <w:lang w:eastAsia="en-US"/>
              </w:rPr>
            </w:pPr>
          </w:p>
        </w:tc>
        <w:tc>
          <w:tcPr>
            <w:tcW w:w="851" w:type="dxa"/>
            <w:tcBorders>
              <w:top w:val="single" w:sz="4" w:space="0" w:color="000000"/>
              <w:left w:val="single" w:sz="4" w:space="0" w:color="000000"/>
              <w:bottom w:val="single" w:sz="4" w:space="0" w:color="000000"/>
              <w:right w:val="single" w:sz="4" w:space="0" w:color="000000"/>
            </w:tcBorders>
            <w:vAlign w:val="center"/>
          </w:tcPr>
          <w:p w14:paraId="6F159916" w14:textId="77777777" w:rsidR="007032A7" w:rsidRPr="00D71EBA" w:rsidRDefault="007032A7" w:rsidP="008262FB">
            <w:pPr>
              <w:spacing w:after="200"/>
              <w:jc w:val="center"/>
              <w:rPr>
                <w:lang w:eastAsia="zh-CN"/>
              </w:rPr>
            </w:pPr>
          </w:p>
        </w:tc>
        <w:tc>
          <w:tcPr>
            <w:tcW w:w="1827" w:type="dxa"/>
            <w:tcBorders>
              <w:top w:val="single" w:sz="4" w:space="0" w:color="000000"/>
              <w:left w:val="single" w:sz="4" w:space="0" w:color="000000"/>
              <w:bottom w:val="single" w:sz="4" w:space="0" w:color="000000"/>
              <w:right w:val="single" w:sz="4" w:space="0" w:color="000000"/>
            </w:tcBorders>
            <w:vAlign w:val="center"/>
          </w:tcPr>
          <w:p w14:paraId="2A9EC2ED" w14:textId="77777777" w:rsidR="007032A7" w:rsidRPr="00D71EBA" w:rsidRDefault="007032A7" w:rsidP="008262FB">
            <w:pPr>
              <w:spacing w:after="200"/>
              <w:jc w:val="center"/>
              <w:rPr>
                <w:rFonts w:eastAsia="Calibri"/>
                <w:b/>
                <w:lang w:eastAsia="en-US"/>
              </w:rPr>
            </w:pPr>
          </w:p>
        </w:tc>
      </w:tr>
      <w:tr w:rsidR="007032A7" w:rsidRPr="00D71EBA" w14:paraId="7ACF9B77" w14:textId="77777777" w:rsidTr="008262FB">
        <w:trPr>
          <w:trHeight w:val="200"/>
          <w:jc w:val="center"/>
        </w:trPr>
        <w:tc>
          <w:tcPr>
            <w:tcW w:w="6235" w:type="dxa"/>
            <w:gridSpan w:val="3"/>
            <w:tcBorders>
              <w:top w:val="single" w:sz="4" w:space="0" w:color="000000"/>
              <w:left w:val="single" w:sz="4" w:space="0" w:color="000000"/>
              <w:bottom w:val="single" w:sz="4" w:space="0" w:color="000000"/>
              <w:right w:val="nil"/>
            </w:tcBorders>
            <w:vAlign w:val="center"/>
            <w:hideMark/>
          </w:tcPr>
          <w:p w14:paraId="10070B2D" w14:textId="77777777" w:rsidR="007032A7" w:rsidRPr="00D71EBA" w:rsidRDefault="007032A7" w:rsidP="008262FB">
            <w:pPr>
              <w:snapToGrid w:val="0"/>
              <w:spacing w:after="200"/>
              <w:jc w:val="center"/>
              <w:rPr>
                <w:rFonts w:eastAsia="Calibri"/>
                <w:lang w:eastAsia="en-US"/>
              </w:rPr>
            </w:pPr>
            <w:r w:rsidRPr="00D71EBA">
              <w:rPr>
                <w:rFonts w:eastAsia="Calibri"/>
                <w:b/>
                <w:lang w:eastAsia="en-US"/>
              </w:rPr>
              <w:t>TOTAL GENERAL</w:t>
            </w:r>
          </w:p>
        </w:tc>
        <w:tc>
          <w:tcPr>
            <w:tcW w:w="721" w:type="dxa"/>
            <w:tcBorders>
              <w:top w:val="single" w:sz="4" w:space="0" w:color="000000"/>
              <w:left w:val="single" w:sz="4" w:space="0" w:color="000000"/>
              <w:bottom w:val="single" w:sz="4" w:space="0" w:color="000000"/>
              <w:right w:val="nil"/>
            </w:tcBorders>
            <w:vAlign w:val="center"/>
          </w:tcPr>
          <w:p w14:paraId="7944898C" w14:textId="77777777" w:rsidR="007032A7" w:rsidRPr="00D71EBA" w:rsidRDefault="007032A7" w:rsidP="008262FB">
            <w:pPr>
              <w:snapToGrid w:val="0"/>
              <w:spacing w:after="200"/>
              <w:jc w:val="center"/>
              <w:rPr>
                <w:rFonts w:eastAsia="Calibri"/>
                <w:lang w:eastAsia="en-US"/>
              </w:rPr>
            </w:pPr>
          </w:p>
        </w:tc>
        <w:tc>
          <w:tcPr>
            <w:tcW w:w="851" w:type="dxa"/>
            <w:tcBorders>
              <w:top w:val="single" w:sz="4" w:space="0" w:color="000000"/>
              <w:left w:val="single" w:sz="4" w:space="0" w:color="000000"/>
              <w:bottom w:val="single" w:sz="4" w:space="0" w:color="000000"/>
              <w:right w:val="nil"/>
            </w:tcBorders>
            <w:vAlign w:val="center"/>
          </w:tcPr>
          <w:p w14:paraId="555DB5A5" w14:textId="77777777" w:rsidR="007032A7" w:rsidRPr="00D71EBA" w:rsidRDefault="007032A7" w:rsidP="008262FB">
            <w:pPr>
              <w:snapToGrid w:val="0"/>
              <w:spacing w:after="200"/>
              <w:jc w:val="center"/>
              <w:rPr>
                <w:rFonts w:eastAsia="Calibri"/>
                <w:lang w:eastAsia="en-US"/>
              </w:rPr>
            </w:pPr>
          </w:p>
        </w:tc>
        <w:tc>
          <w:tcPr>
            <w:tcW w:w="850" w:type="dxa"/>
            <w:tcBorders>
              <w:top w:val="single" w:sz="4" w:space="0" w:color="000000"/>
              <w:left w:val="single" w:sz="4" w:space="0" w:color="000000"/>
              <w:bottom w:val="single" w:sz="4" w:space="0" w:color="000000"/>
              <w:right w:val="nil"/>
            </w:tcBorders>
            <w:shd w:val="clear" w:color="auto" w:fill="FFFF00"/>
            <w:vAlign w:val="center"/>
            <w:hideMark/>
          </w:tcPr>
          <w:p w14:paraId="070E6977" w14:textId="77777777" w:rsidR="007032A7" w:rsidRPr="00D71EBA" w:rsidRDefault="007032A7" w:rsidP="008262FB">
            <w:pPr>
              <w:snapToGrid w:val="0"/>
              <w:spacing w:after="200"/>
              <w:jc w:val="center"/>
              <w:rPr>
                <w:rFonts w:eastAsia="Calibri"/>
                <w:b/>
                <w:lang w:eastAsia="en-US"/>
              </w:rPr>
            </w:pPr>
            <w:r w:rsidRPr="00D71EBA">
              <w:rPr>
                <w:rFonts w:eastAsia="Calibri"/>
                <w:b/>
                <w:lang w:eastAsia="en-US"/>
              </w:rPr>
              <w:t>/07</w:t>
            </w:r>
          </w:p>
        </w:tc>
        <w:tc>
          <w:tcPr>
            <w:tcW w:w="851" w:type="dxa"/>
            <w:tcBorders>
              <w:top w:val="single" w:sz="4" w:space="0" w:color="000000"/>
              <w:left w:val="single" w:sz="4" w:space="0" w:color="000000"/>
              <w:bottom w:val="single" w:sz="4" w:space="0" w:color="000000"/>
              <w:right w:val="single" w:sz="4" w:space="0" w:color="000000"/>
            </w:tcBorders>
            <w:vAlign w:val="center"/>
            <w:hideMark/>
          </w:tcPr>
          <w:p w14:paraId="4EF0AAA2" w14:textId="77777777" w:rsidR="007032A7" w:rsidRPr="00D71EBA" w:rsidRDefault="007032A7" w:rsidP="008262FB">
            <w:pPr>
              <w:rPr>
                <w:rFonts w:eastAsia="Calibri"/>
                <w:b/>
                <w:lang w:eastAsia="en-US"/>
              </w:rPr>
            </w:pPr>
          </w:p>
        </w:tc>
        <w:tc>
          <w:tcPr>
            <w:tcW w:w="1827" w:type="dxa"/>
            <w:tcBorders>
              <w:top w:val="single" w:sz="4" w:space="0" w:color="000000"/>
              <w:left w:val="single" w:sz="4" w:space="0" w:color="000000"/>
              <w:bottom w:val="single" w:sz="4" w:space="0" w:color="000000"/>
              <w:right w:val="single" w:sz="4" w:space="0" w:color="000000"/>
            </w:tcBorders>
            <w:vAlign w:val="center"/>
          </w:tcPr>
          <w:p w14:paraId="01CEEFBB" w14:textId="77777777" w:rsidR="007032A7" w:rsidRPr="00D71EBA" w:rsidRDefault="007032A7" w:rsidP="008262FB">
            <w:pPr>
              <w:snapToGrid w:val="0"/>
              <w:spacing w:after="200"/>
              <w:jc w:val="center"/>
              <w:rPr>
                <w:rFonts w:eastAsia="Calibri"/>
                <w:b/>
                <w:lang w:eastAsia="en-US"/>
              </w:rPr>
            </w:pPr>
          </w:p>
        </w:tc>
      </w:tr>
    </w:tbl>
    <w:p w14:paraId="098C2FD4" w14:textId="77777777" w:rsidR="007032A7" w:rsidRPr="00D71EBA" w:rsidRDefault="007032A7" w:rsidP="007032A7">
      <w:pPr>
        <w:autoSpaceDE w:val="0"/>
        <w:autoSpaceDN w:val="0"/>
        <w:adjustRightInd w:val="0"/>
        <w:jc w:val="both"/>
        <w:rPr>
          <w:bCs/>
          <w:color w:val="231F20"/>
          <w:sz w:val="28"/>
          <w:szCs w:val="28"/>
        </w:rPr>
      </w:pPr>
    </w:p>
    <w:p w14:paraId="62138B57" w14:textId="77777777" w:rsidR="007032A7" w:rsidRPr="00D71EBA" w:rsidRDefault="007032A7" w:rsidP="007032A7">
      <w:pPr>
        <w:autoSpaceDE w:val="0"/>
        <w:autoSpaceDN w:val="0"/>
        <w:adjustRightInd w:val="0"/>
        <w:ind w:left="705"/>
        <w:jc w:val="both"/>
        <w:rPr>
          <w:bCs/>
          <w:color w:val="231F20"/>
          <w:sz w:val="28"/>
          <w:szCs w:val="28"/>
        </w:rPr>
      </w:pPr>
    </w:p>
    <w:p w14:paraId="38794E9C" w14:textId="3CFED5BA" w:rsidR="00C973C9" w:rsidRPr="00D71EBA" w:rsidRDefault="00C973C9">
      <w:pPr>
        <w:spacing w:after="160" w:line="259" w:lineRule="auto"/>
        <w:rPr>
          <w:color w:val="231F20"/>
          <w:sz w:val="70"/>
          <w:szCs w:val="70"/>
        </w:rPr>
      </w:pPr>
      <w:r w:rsidRPr="00D71EBA">
        <w:rPr>
          <w:color w:val="231F20"/>
          <w:sz w:val="70"/>
          <w:szCs w:val="70"/>
        </w:rPr>
        <w:br w:type="page"/>
      </w:r>
    </w:p>
    <w:p w14:paraId="175A0788" w14:textId="77777777" w:rsidR="0006674D" w:rsidRPr="00D71EBA" w:rsidRDefault="0006674D" w:rsidP="0006674D">
      <w:pPr>
        <w:autoSpaceDE w:val="0"/>
        <w:autoSpaceDN w:val="0"/>
        <w:adjustRightInd w:val="0"/>
        <w:rPr>
          <w:color w:val="231F20"/>
          <w:sz w:val="70"/>
          <w:szCs w:val="70"/>
        </w:rPr>
      </w:pPr>
    </w:p>
    <w:p w14:paraId="20C995C2" w14:textId="77777777" w:rsidR="002D426A" w:rsidRPr="00D71EBA" w:rsidRDefault="002D426A" w:rsidP="0006674D">
      <w:pPr>
        <w:autoSpaceDE w:val="0"/>
        <w:autoSpaceDN w:val="0"/>
        <w:adjustRightInd w:val="0"/>
        <w:rPr>
          <w:color w:val="231F20"/>
          <w:sz w:val="70"/>
          <w:szCs w:val="70"/>
        </w:rPr>
      </w:pPr>
    </w:p>
    <w:p w14:paraId="7082FA35" w14:textId="77777777" w:rsidR="002D426A" w:rsidRPr="00D71EBA" w:rsidRDefault="002D426A" w:rsidP="0006674D">
      <w:pPr>
        <w:autoSpaceDE w:val="0"/>
        <w:autoSpaceDN w:val="0"/>
        <w:adjustRightInd w:val="0"/>
        <w:rPr>
          <w:color w:val="231F20"/>
          <w:sz w:val="70"/>
          <w:szCs w:val="70"/>
        </w:rPr>
      </w:pPr>
    </w:p>
    <w:p w14:paraId="6BC5AF13" w14:textId="77777777" w:rsidR="002D426A" w:rsidRPr="00D71EBA" w:rsidRDefault="002D426A" w:rsidP="0006674D">
      <w:pPr>
        <w:autoSpaceDE w:val="0"/>
        <w:autoSpaceDN w:val="0"/>
        <w:adjustRightInd w:val="0"/>
        <w:rPr>
          <w:color w:val="231F20"/>
          <w:sz w:val="70"/>
          <w:szCs w:val="70"/>
        </w:rPr>
      </w:pPr>
    </w:p>
    <w:p w14:paraId="19DA546E" w14:textId="77777777" w:rsidR="002D426A" w:rsidRPr="00D71EBA" w:rsidRDefault="002D426A" w:rsidP="0006674D">
      <w:pPr>
        <w:autoSpaceDE w:val="0"/>
        <w:autoSpaceDN w:val="0"/>
        <w:adjustRightInd w:val="0"/>
        <w:rPr>
          <w:color w:val="231F20"/>
          <w:sz w:val="70"/>
          <w:szCs w:val="70"/>
        </w:rPr>
      </w:pPr>
    </w:p>
    <w:p w14:paraId="31B8FECE" w14:textId="77777777" w:rsidR="002D426A" w:rsidRPr="00D71EBA" w:rsidRDefault="002D426A" w:rsidP="0006674D">
      <w:pPr>
        <w:autoSpaceDE w:val="0"/>
        <w:autoSpaceDN w:val="0"/>
        <w:adjustRightInd w:val="0"/>
        <w:rPr>
          <w:color w:val="231F20"/>
          <w:sz w:val="70"/>
          <w:szCs w:val="70"/>
        </w:rPr>
      </w:pPr>
    </w:p>
    <w:p w14:paraId="42865BA6" w14:textId="77777777" w:rsidR="00935E71" w:rsidRPr="00D71EBA" w:rsidRDefault="00935E71" w:rsidP="0006674D">
      <w:pPr>
        <w:autoSpaceDE w:val="0"/>
        <w:autoSpaceDN w:val="0"/>
        <w:adjustRightInd w:val="0"/>
        <w:rPr>
          <w:color w:val="231F20"/>
          <w:sz w:val="70"/>
          <w:szCs w:val="70"/>
        </w:rPr>
      </w:pPr>
    </w:p>
    <w:p w14:paraId="211402E0" w14:textId="77777777" w:rsidR="0006674D" w:rsidRPr="00D71EBA" w:rsidRDefault="0006674D" w:rsidP="0006674D">
      <w:pPr>
        <w:pBdr>
          <w:top w:val="single" w:sz="24" w:space="1" w:color="auto"/>
          <w:left w:val="single" w:sz="24" w:space="0" w:color="auto"/>
          <w:bottom w:val="single" w:sz="24" w:space="1" w:color="auto"/>
          <w:right w:val="single" w:sz="24" w:space="0" w:color="auto"/>
        </w:pBdr>
        <w:autoSpaceDE w:val="0"/>
        <w:autoSpaceDN w:val="0"/>
        <w:adjustRightInd w:val="0"/>
        <w:jc w:val="both"/>
        <w:rPr>
          <w:b/>
          <w:bCs/>
          <w:color w:val="FFFFFF"/>
        </w:rPr>
      </w:pPr>
    </w:p>
    <w:p w14:paraId="17BEFD48" w14:textId="48131DDD" w:rsidR="0006674D" w:rsidRPr="00D71EBA" w:rsidRDefault="0006674D" w:rsidP="005D2E05">
      <w:pPr>
        <w:pBdr>
          <w:top w:val="single" w:sz="24" w:space="1" w:color="auto"/>
          <w:left w:val="single" w:sz="24" w:space="0" w:color="auto"/>
          <w:bottom w:val="single" w:sz="24" w:space="1" w:color="auto"/>
          <w:right w:val="single" w:sz="24" w:space="0" w:color="auto"/>
        </w:pBdr>
        <w:autoSpaceDE w:val="0"/>
        <w:autoSpaceDN w:val="0"/>
        <w:adjustRightInd w:val="0"/>
        <w:rPr>
          <w:b/>
          <w:bCs/>
          <w:iCs/>
          <w:color w:val="231F20"/>
          <w:sz w:val="28"/>
          <w:szCs w:val="44"/>
        </w:rPr>
      </w:pPr>
      <w:r w:rsidRPr="00D71EBA">
        <w:rPr>
          <w:b/>
          <w:bCs/>
          <w:iCs/>
          <w:color w:val="231F20"/>
          <w:sz w:val="28"/>
          <w:szCs w:val="44"/>
        </w:rPr>
        <w:t xml:space="preserve">Pièce n° </w:t>
      </w:r>
      <w:r w:rsidR="000B4C27" w:rsidRPr="00D71EBA">
        <w:rPr>
          <w:b/>
          <w:bCs/>
          <w:iCs/>
          <w:color w:val="231F20"/>
          <w:sz w:val="28"/>
          <w:szCs w:val="44"/>
        </w:rPr>
        <w:t>7</w:t>
      </w:r>
      <w:r w:rsidRPr="00D71EBA">
        <w:rPr>
          <w:b/>
          <w:bCs/>
          <w:iCs/>
          <w:color w:val="231F20"/>
          <w:sz w:val="28"/>
          <w:szCs w:val="44"/>
        </w:rPr>
        <w:t xml:space="preserve"> : </w:t>
      </w:r>
      <w:r w:rsidR="005D2E05" w:rsidRPr="00D71EBA">
        <w:rPr>
          <w:b/>
          <w:bCs/>
          <w:iCs/>
          <w:color w:val="231F20"/>
          <w:sz w:val="28"/>
          <w:szCs w:val="44"/>
        </w:rPr>
        <w:t>Liste des établissements bancaires organismes financiers et compagnies d’assurances autorisés à émettre des cautions dans le cadre des marchés publics</w:t>
      </w:r>
    </w:p>
    <w:p w14:paraId="15076596" w14:textId="77777777" w:rsidR="005D2E05" w:rsidRPr="000567AA" w:rsidRDefault="005D2E05" w:rsidP="005D2E05">
      <w:pPr>
        <w:widowControl w:val="0"/>
        <w:tabs>
          <w:tab w:val="left" w:pos="2694"/>
          <w:tab w:val="left" w:pos="10206"/>
        </w:tabs>
        <w:autoSpaceDE w:val="0"/>
        <w:autoSpaceDN w:val="0"/>
        <w:adjustRightInd w:val="0"/>
        <w:spacing w:before="35"/>
        <w:ind w:right="-445"/>
        <w:rPr>
          <w:b/>
          <w:color w:val="000000"/>
          <w:spacing w:val="30"/>
          <w:w w:val="75"/>
          <w:sz w:val="40"/>
          <w:szCs w:val="40"/>
          <w14:shadow w14:blurRad="50800" w14:dist="38100" w14:dir="2700000" w14:sx="100000" w14:sy="100000" w14:kx="0" w14:ky="0" w14:algn="tl">
            <w14:srgbClr w14:val="000000">
              <w14:alpha w14:val="60000"/>
            </w14:srgbClr>
          </w14:shadow>
        </w:rPr>
      </w:pPr>
    </w:p>
    <w:p w14:paraId="57D0E855" w14:textId="77777777" w:rsidR="002D426A" w:rsidRPr="000567AA" w:rsidRDefault="002D426A" w:rsidP="005D2E05">
      <w:pPr>
        <w:widowControl w:val="0"/>
        <w:tabs>
          <w:tab w:val="left" w:pos="2694"/>
          <w:tab w:val="left" w:pos="10206"/>
        </w:tabs>
        <w:autoSpaceDE w:val="0"/>
        <w:autoSpaceDN w:val="0"/>
        <w:adjustRightInd w:val="0"/>
        <w:spacing w:before="35"/>
        <w:ind w:right="-445"/>
        <w:rPr>
          <w:b/>
          <w:color w:val="000000"/>
          <w:spacing w:val="30"/>
          <w:w w:val="75"/>
          <w:sz w:val="40"/>
          <w:szCs w:val="40"/>
          <w14:shadow w14:blurRad="50800" w14:dist="38100" w14:dir="2700000" w14:sx="100000" w14:sy="100000" w14:kx="0" w14:ky="0" w14:algn="tl">
            <w14:srgbClr w14:val="000000">
              <w14:alpha w14:val="60000"/>
            </w14:srgbClr>
          </w14:shadow>
        </w:rPr>
      </w:pPr>
    </w:p>
    <w:p w14:paraId="046DF19B" w14:textId="77777777" w:rsidR="002D426A" w:rsidRPr="000567AA" w:rsidRDefault="002D426A" w:rsidP="005D2E05">
      <w:pPr>
        <w:widowControl w:val="0"/>
        <w:tabs>
          <w:tab w:val="left" w:pos="2694"/>
          <w:tab w:val="left" w:pos="10206"/>
        </w:tabs>
        <w:autoSpaceDE w:val="0"/>
        <w:autoSpaceDN w:val="0"/>
        <w:adjustRightInd w:val="0"/>
        <w:spacing w:before="35"/>
        <w:ind w:right="-445"/>
        <w:rPr>
          <w:b/>
          <w:color w:val="000000"/>
          <w:spacing w:val="30"/>
          <w:w w:val="75"/>
          <w:sz w:val="40"/>
          <w:szCs w:val="40"/>
          <w14:shadow w14:blurRad="50800" w14:dist="38100" w14:dir="2700000" w14:sx="100000" w14:sy="100000" w14:kx="0" w14:ky="0" w14:algn="tl">
            <w14:srgbClr w14:val="000000">
              <w14:alpha w14:val="60000"/>
            </w14:srgbClr>
          </w14:shadow>
        </w:rPr>
      </w:pPr>
    </w:p>
    <w:p w14:paraId="08DA69EE" w14:textId="77777777" w:rsidR="002D426A" w:rsidRPr="000567AA" w:rsidRDefault="002D426A" w:rsidP="005D2E05">
      <w:pPr>
        <w:widowControl w:val="0"/>
        <w:tabs>
          <w:tab w:val="left" w:pos="2694"/>
          <w:tab w:val="left" w:pos="10206"/>
        </w:tabs>
        <w:autoSpaceDE w:val="0"/>
        <w:autoSpaceDN w:val="0"/>
        <w:adjustRightInd w:val="0"/>
        <w:spacing w:before="35"/>
        <w:ind w:right="-445"/>
        <w:rPr>
          <w:b/>
          <w:color w:val="000000"/>
          <w:spacing w:val="30"/>
          <w:w w:val="75"/>
          <w:sz w:val="40"/>
          <w:szCs w:val="40"/>
          <w14:shadow w14:blurRad="50800" w14:dist="38100" w14:dir="2700000" w14:sx="100000" w14:sy="100000" w14:kx="0" w14:ky="0" w14:algn="tl">
            <w14:srgbClr w14:val="000000">
              <w14:alpha w14:val="60000"/>
            </w14:srgbClr>
          </w14:shadow>
        </w:rPr>
      </w:pPr>
    </w:p>
    <w:p w14:paraId="3E1E7FCA" w14:textId="77777777" w:rsidR="002D426A" w:rsidRPr="000567AA" w:rsidRDefault="002D426A" w:rsidP="005D2E05">
      <w:pPr>
        <w:widowControl w:val="0"/>
        <w:tabs>
          <w:tab w:val="left" w:pos="2694"/>
          <w:tab w:val="left" w:pos="10206"/>
        </w:tabs>
        <w:autoSpaceDE w:val="0"/>
        <w:autoSpaceDN w:val="0"/>
        <w:adjustRightInd w:val="0"/>
        <w:spacing w:before="35"/>
        <w:ind w:right="-445"/>
        <w:rPr>
          <w:b/>
          <w:color w:val="000000"/>
          <w:spacing w:val="30"/>
          <w:w w:val="75"/>
          <w:sz w:val="40"/>
          <w:szCs w:val="40"/>
          <w14:shadow w14:blurRad="50800" w14:dist="38100" w14:dir="2700000" w14:sx="100000" w14:sy="100000" w14:kx="0" w14:ky="0" w14:algn="tl">
            <w14:srgbClr w14:val="000000">
              <w14:alpha w14:val="60000"/>
            </w14:srgbClr>
          </w14:shadow>
        </w:rPr>
      </w:pPr>
    </w:p>
    <w:p w14:paraId="3319484B" w14:textId="77777777" w:rsidR="002D426A" w:rsidRPr="000567AA" w:rsidRDefault="002D426A" w:rsidP="005D2E05">
      <w:pPr>
        <w:widowControl w:val="0"/>
        <w:tabs>
          <w:tab w:val="left" w:pos="2694"/>
          <w:tab w:val="left" w:pos="10206"/>
        </w:tabs>
        <w:autoSpaceDE w:val="0"/>
        <w:autoSpaceDN w:val="0"/>
        <w:adjustRightInd w:val="0"/>
        <w:spacing w:before="35"/>
        <w:ind w:right="-445"/>
        <w:rPr>
          <w:b/>
          <w:color w:val="000000"/>
          <w:spacing w:val="30"/>
          <w:w w:val="75"/>
          <w:sz w:val="40"/>
          <w:szCs w:val="40"/>
          <w14:shadow w14:blurRad="50800" w14:dist="38100" w14:dir="2700000" w14:sx="100000" w14:sy="100000" w14:kx="0" w14:ky="0" w14:algn="tl">
            <w14:srgbClr w14:val="000000">
              <w14:alpha w14:val="60000"/>
            </w14:srgbClr>
          </w14:shadow>
        </w:rPr>
      </w:pPr>
    </w:p>
    <w:p w14:paraId="6BF72BE7" w14:textId="77777777" w:rsidR="002D426A" w:rsidRPr="000567AA" w:rsidRDefault="002D426A" w:rsidP="005D2E05">
      <w:pPr>
        <w:widowControl w:val="0"/>
        <w:tabs>
          <w:tab w:val="left" w:pos="2694"/>
          <w:tab w:val="left" w:pos="10206"/>
        </w:tabs>
        <w:autoSpaceDE w:val="0"/>
        <w:autoSpaceDN w:val="0"/>
        <w:adjustRightInd w:val="0"/>
        <w:spacing w:before="35"/>
        <w:ind w:right="-445"/>
        <w:rPr>
          <w:b/>
          <w:color w:val="000000"/>
          <w:spacing w:val="30"/>
          <w:w w:val="75"/>
          <w:sz w:val="40"/>
          <w:szCs w:val="40"/>
          <w14:shadow w14:blurRad="50800" w14:dist="38100" w14:dir="2700000" w14:sx="100000" w14:sy="100000" w14:kx="0" w14:ky="0" w14:algn="tl">
            <w14:srgbClr w14:val="000000">
              <w14:alpha w14:val="60000"/>
            </w14:srgbClr>
          </w14:shadow>
        </w:rPr>
      </w:pPr>
    </w:p>
    <w:p w14:paraId="045C21C7" w14:textId="77777777" w:rsidR="002D426A" w:rsidRPr="000567AA" w:rsidRDefault="002D426A" w:rsidP="005D2E05">
      <w:pPr>
        <w:widowControl w:val="0"/>
        <w:tabs>
          <w:tab w:val="left" w:pos="2694"/>
          <w:tab w:val="left" w:pos="10206"/>
        </w:tabs>
        <w:autoSpaceDE w:val="0"/>
        <w:autoSpaceDN w:val="0"/>
        <w:adjustRightInd w:val="0"/>
        <w:spacing w:before="35"/>
        <w:ind w:right="-445"/>
        <w:rPr>
          <w:b/>
          <w:color w:val="000000"/>
          <w:spacing w:val="30"/>
          <w:w w:val="75"/>
          <w:sz w:val="40"/>
          <w:szCs w:val="40"/>
          <w14:shadow w14:blurRad="50800" w14:dist="38100" w14:dir="2700000" w14:sx="100000" w14:sy="100000" w14:kx="0" w14:ky="0" w14:algn="tl">
            <w14:srgbClr w14:val="000000">
              <w14:alpha w14:val="60000"/>
            </w14:srgbClr>
          </w14:shadow>
        </w:rPr>
      </w:pPr>
    </w:p>
    <w:p w14:paraId="62D5E4B3" w14:textId="77777777" w:rsidR="00935E71" w:rsidRPr="00D71EBA" w:rsidRDefault="00935E71" w:rsidP="002D426A">
      <w:pPr>
        <w:rPr>
          <w:b/>
          <w:bCs/>
          <w:iCs/>
          <w:color w:val="231F20"/>
          <w:sz w:val="28"/>
          <w:szCs w:val="44"/>
        </w:rPr>
      </w:pPr>
    </w:p>
    <w:p w14:paraId="7C2CCD44" w14:textId="77777777" w:rsidR="00935E71" w:rsidRPr="00D71EBA" w:rsidRDefault="00935E71" w:rsidP="002D426A">
      <w:pPr>
        <w:rPr>
          <w:b/>
          <w:bCs/>
          <w:iCs/>
          <w:color w:val="231F20"/>
          <w:sz w:val="28"/>
          <w:szCs w:val="44"/>
        </w:rPr>
      </w:pPr>
    </w:p>
    <w:p w14:paraId="66341E34" w14:textId="77777777" w:rsidR="00935E71" w:rsidRPr="00D71EBA" w:rsidRDefault="00935E71" w:rsidP="002D426A">
      <w:pPr>
        <w:rPr>
          <w:b/>
          <w:bCs/>
          <w:iCs/>
          <w:color w:val="231F20"/>
          <w:sz w:val="28"/>
          <w:szCs w:val="44"/>
        </w:rPr>
      </w:pPr>
    </w:p>
    <w:p w14:paraId="1F4DFFDF" w14:textId="77777777" w:rsidR="00935E71" w:rsidRPr="00D71EBA" w:rsidRDefault="00935E71" w:rsidP="002D426A">
      <w:pPr>
        <w:rPr>
          <w:b/>
          <w:bCs/>
          <w:iCs/>
          <w:color w:val="231F20"/>
          <w:sz w:val="28"/>
          <w:szCs w:val="44"/>
        </w:rPr>
      </w:pPr>
    </w:p>
    <w:p w14:paraId="415B4179" w14:textId="77777777" w:rsidR="00935E71" w:rsidRPr="00D71EBA" w:rsidRDefault="00935E71" w:rsidP="002D426A">
      <w:pPr>
        <w:rPr>
          <w:b/>
          <w:bCs/>
          <w:iCs/>
          <w:color w:val="231F20"/>
          <w:sz w:val="28"/>
          <w:szCs w:val="44"/>
        </w:rPr>
      </w:pPr>
    </w:p>
    <w:p w14:paraId="3ECD0AB6" w14:textId="77777777" w:rsidR="00935E71" w:rsidRPr="00D71EBA" w:rsidRDefault="00935E71" w:rsidP="002D426A">
      <w:pPr>
        <w:rPr>
          <w:b/>
          <w:bCs/>
          <w:iCs/>
          <w:color w:val="231F20"/>
          <w:sz w:val="28"/>
          <w:szCs w:val="44"/>
        </w:rPr>
      </w:pPr>
    </w:p>
    <w:p w14:paraId="5D886F49" w14:textId="64EBA2AF" w:rsidR="002D426A" w:rsidRPr="00D71EBA" w:rsidRDefault="002D426A" w:rsidP="002D426A">
      <w:r w:rsidRPr="00D71EBA">
        <w:rPr>
          <w:b/>
          <w:bCs/>
          <w:iCs/>
          <w:color w:val="231F20"/>
          <w:sz w:val="28"/>
          <w:szCs w:val="44"/>
        </w:rPr>
        <w:lastRenderedPageBreak/>
        <w:t>Liste des établissements bancaires organismes financiers et compagnies d’assurances autorisés à émettre des cautions dans le cadre des marchés publics</w:t>
      </w:r>
    </w:p>
    <w:p w14:paraId="79061EF9" w14:textId="77777777" w:rsidR="005D2E05" w:rsidRPr="00D71EBA" w:rsidRDefault="005D2E05" w:rsidP="00CD7553">
      <w:pPr>
        <w:pStyle w:val="Titre4"/>
        <w:spacing w:after="0"/>
        <w:jc w:val="center"/>
        <w:rPr>
          <w:rStyle w:val="lev"/>
          <w:b/>
          <w:bCs/>
          <w:sz w:val="36"/>
          <w:szCs w:val="36"/>
        </w:rPr>
      </w:pPr>
      <w:r w:rsidRPr="00D71EBA">
        <w:rPr>
          <w:rStyle w:val="lev"/>
          <w:b/>
          <w:bCs/>
          <w:sz w:val="36"/>
          <w:szCs w:val="36"/>
        </w:rPr>
        <w:t>BANQUES</w:t>
      </w:r>
    </w:p>
    <w:p w14:paraId="0422A4F3" w14:textId="77777777" w:rsidR="00CD7553" w:rsidRPr="00D71EBA" w:rsidRDefault="00CD7553" w:rsidP="00CD7553">
      <w:pPr>
        <w:rPr>
          <w:lang w:val="en-US" w:eastAsia="en-US"/>
        </w:rPr>
      </w:pPr>
    </w:p>
    <w:p w14:paraId="7ADF3CBA" w14:textId="77777777" w:rsidR="005D2E05" w:rsidRPr="00D71EBA" w:rsidRDefault="005D2E05" w:rsidP="003C0276">
      <w:pPr>
        <w:pStyle w:val="Titre4"/>
        <w:spacing w:before="0" w:after="0" w:line="276" w:lineRule="auto"/>
        <w:rPr>
          <w:rStyle w:val="lev"/>
        </w:rPr>
      </w:pPr>
      <w:r w:rsidRPr="00D71EBA">
        <w:rPr>
          <w:rStyle w:val="lev"/>
        </w:rPr>
        <w:t>1-Afriland First Bank (First Bank);</w:t>
      </w:r>
    </w:p>
    <w:p w14:paraId="61299897" w14:textId="77777777" w:rsidR="005D2E05" w:rsidRPr="000567AA" w:rsidRDefault="005D2E05" w:rsidP="003C0276">
      <w:pPr>
        <w:pStyle w:val="Titre4"/>
        <w:spacing w:before="0" w:after="0" w:line="276" w:lineRule="auto"/>
        <w:rPr>
          <w:rStyle w:val="lev"/>
          <w:lang w:val="fr-FR"/>
        </w:rPr>
      </w:pPr>
      <w:r w:rsidRPr="000567AA">
        <w:rPr>
          <w:rStyle w:val="lev"/>
          <w:lang w:val="fr-FR"/>
        </w:rPr>
        <w:t>2-Banque Atlantique Cameroun (BAC), BP 2 933 Douala;</w:t>
      </w:r>
    </w:p>
    <w:p w14:paraId="13CFBDC9" w14:textId="77777777" w:rsidR="005D2E05" w:rsidRPr="000567AA" w:rsidRDefault="005D2E05" w:rsidP="003C0276">
      <w:pPr>
        <w:pStyle w:val="Titre4"/>
        <w:spacing w:before="0" w:after="0" w:line="276" w:lineRule="auto"/>
        <w:rPr>
          <w:rStyle w:val="lev"/>
          <w:lang w:val="fr-FR"/>
        </w:rPr>
      </w:pPr>
      <w:r w:rsidRPr="000567AA">
        <w:rPr>
          <w:rStyle w:val="lev"/>
          <w:lang w:val="fr-FR"/>
        </w:rPr>
        <w:t>3-Banque Camerounaise des petites et moyennes entreprises (BC-PME) BP 12 962 Yaoundé;</w:t>
      </w:r>
    </w:p>
    <w:p w14:paraId="23B09533" w14:textId="77777777" w:rsidR="005D2E05" w:rsidRPr="000567AA" w:rsidRDefault="005D2E05" w:rsidP="003C0276">
      <w:pPr>
        <w:pStyle w:val="Titre4"/>
        <w:spacing w:before="0" w:after="0" w:line="276" w:lineRule="auto"/>
        <w:rPr>
          <w:rStyle w:val="lev"/>
          <w:lang w:val="fr-FR"/>
        </w:rPr>
      </w:pPr>
      <w:r w:rsidRPr="000567AA">
        <w:rPr>
          <w:rStyle w:val="lev"/>
          <w:lang w:val="fr-FR"/>
        </w:rPr>
        <w:t>4-Banque Gabonaise pour le Financement International (BGFIBANK) (CITI-C) BP 600, Douala;</w:t>
      </w:r>
    </w:p>
    <w:p w14:paraId="48587C73" w14:textId="77777777" w:rsidR="005D2E05" w:rsidRPr="000567AA" w:rsidRDefault="005D2E05" w:rsidP="003C0276">
      <w:pPr>
        <w:pStyle w:val="Titre4"/>
        <w:spacing w:before="0" w:after="0" w:line="276" w:lineRule="auto"/>
        <w:rPr>
          <w:rStyle w:val="lev"/>
          <w:lang w:val="fr-FR"/>
        </w:rPr>
      </w:pPr>
      <w:r w:rsidRPr="000567AA">
        <w:rPr>
          <w:rStyle w:val="lev"/>
          <w:lang w:val="fr-FR"/>
        </w:rPr>
        <w:t xml:space="preserve">5-Banque </w:t>
      </w:r>
      <w:proofErr w:type="spellStart"/>
      <w:r w:rsidRPr="000567AA">
        <w:rPr>
          <w:rStyle w:val="lev"/>
          <w:lang w:val="fr-FR"/>
        </w:rPr>
        <w:t>Internationle</w:t>
      </w:r>
      <w:proofErr w:type="spellEnd"/>
      <w:r w:rsidRPr="000567AA">
        <w:rPr>
          <w:rStyle w:val="lev"/>
          <w:lang w:val="fr-FR"/>
        </w:rPr>
        <w:t xml:space="preserve"> du Cameroun pour l’Epargne et le Crédit (BICEC), BP 1 925, Douala;</w:t>
      </w:r>
    </w:p>
    <w:p w14:paraId="05AB2717" w14:textId="77777777" w:rsidR="005D2E05" w:rsidRPr="00D71EBA" w:rsidRDefault="005D2E05" w:rsidP="003C0276">
      <w:pPr>
        <w:pStyle w:val="Titre4"/>
        <w:spacing w:before="0" w:after="0" w:line="276" w:lineRule="auto"/>
        <w:rPr>
          <w:rStyle w:val="lev"/>
        </w:rPr>
      </w:pPr>
      <w:r w:rsidRPr="00D71EBA">
        <w:rPr>
          <w:rStyle w:val="lev"/>
        </w:rPr>
        <w:t>6-Bank Of Africa Cameroon (BOA Cameroon), BP 4 593;</w:t>
      </w:r>
    </w:p>
    <w:p w14:paraId="120752A2" w14:textId="77777777" w:rsidR="005D2E05" w:rsidRPr="00D71EBA" w:rsidRDefault="005D2E05" w:rsidP="003C0276">
      <w:pPr>
        <w:pStyle w:val="Titre4"/>
        <w:spacing w:before="0" w:after="0" w:line="276" w:lineRule="auto"/>
        <w:rPr>
          <w:rStyle w:val="lev"/>
        </w:rPr>
      </w:pPr>
      <w:r w:rsidRPr="00D71EBA">
        <w:rPr>
          <w:rStyle w:val="lev"/>
        </w:rPr>
        <w:t>7-Citibank Cameroun (CITIGROUP), BP 4 571, Douala;</w:t>
      </w:r>
    </w:p>
    <w:p w14:paraId="3DF9C9F3" w14:textId="77777777" w:rsidR="005D2E05" w:rsidRPr="00D71EBA" w:rsidRDefault="005D2E05" w:rsidP="003C0276">
      <w:pPr>
        <w:pStyle w:val="Titre4"/>
        <w:spacing w:before="0" w:after="0" w:line="276" w:lineRule="auto"/>
        <w:rPr>
          <w:rStyle w:val="lev"/>
        </w:rPr>
      </w:pPr>
      <w:r w:rsidRPr="00D71EBA">
        <w:rPr>
          <w:rStyle w:val="lev"/>
        </w:rPr>
        <w:t>8- Commercial Bank-Cameroon (CBC) BP 4 004, Douala;</w:t>
      </w:r>
    </w:p>
    <w:p w14:paraId="32C5327D" w14:textId="77777777" w:rsidR="005D2E05" w:rsidRPr="00D71EBA" w:rsidRDefault="005D2E05" w:rsidP="003C0276">
      <w:pPr>
        <w:pStyle w:val="Titre4"/>
        <w:spacing w:before="0" w:after="0" w:line="276" w:lineRule="auto"/>
        <w:rPr>
          <w:rStyle w:val="lev"/>
        </w:rPr>
      </w:pPr>
      <w:r w:rsidRPr="00D71EBA">
        <w:rPr>
          <w:rStyle w:val="lev"/>
        </w:rPr>
        <w:t xml:space="preserve">9- </w:t>
      </w:r>
      <w:proofErr w:type="spellStart"/>
      <w:r w:rsidRPr="00D71EBA">
        <w:rPr>
          <w:rStyle w:val="lev"/>
        </w:rPr>
        <w:t>Ecobank</w:t>
      </w:r>
      <w:proofErr w:type="spellEnd"/>
      <w:r w:rsidRPr="00D71EBA">
        <w:rPr>
          <w:rStyle w:val="lev"/>
        </w:rPr>
        <w:t xml:space="preserve"> Cameroun (ECOBANK) BP 582, Douala;</w:t>
      </w:r>
    </w:p>
    <w:p w14:paraId="522EBCA0" w14:textId="77777777" w:rsidR="005D2E05" w:rsidRPr="00D71EBA" w:rsidRDefault="005D2E05" w:rsidP="003C0276">
      <w:pPr>
        <w:pStyle w:val="Titre4"/>
        <w:spacing w:before="0" w:after="0" w:line="276" w:lineRule="auto"/>
        <w:rPr>
          <w:rStyle w:val="lev"/>
        </w:rPr>
      </w:pPr>
      <w:r w:rsidRPr="00D71EBA">
        <w:rPr>
          <w:rStyle w:val="lev"/>
        </w:rPr>
        <w:t>10-National Financial Credit-Bank (NFC-Bank), BP 6 578, Yaoundé;</w:t>
      </w:r>
    </w:p>
    <w:p w14:paraId="66073072" w14:textId="77777777" w:rsidR="005D2E05" w:rsidRPr="000567AA" w:rsidRDefault="005D2E05" w:rsidP="003C0276">
      <w:pPr>
        <w:pStyle w:val="Titre4"/>
        <w:spacing w:before="0" w:after="0" w:line="276" w:lineRule="auto"/>
        <w:rPr>
          <w:rStyle w:val="lev"/>
          <w:lang w:val="fr-FR"/>
        </w:rPr>
      </w:pPr>
      <w:r w:rsidRPr="000567AA">
        <w:rPr>
          <w:rStyle w:val="lev"/>
          <w:lang w:val="fr-FR"/>
        </w:rPr>
        <w:t xml:space="preserve">11- </w:t>
      </w:r>
      <w:proofErr w:type="spellStart"/>
      <w:r w:rsidRPr="000567AA">
        <w:rPr>
          <w:rStyle w:val="lev"/>
          <w:lang w:val="fr-FR"/>
        </w:rPr>
        <w:t>Societé</w:t>
      </w:r>
      <w:proofErr w:type="spellEnd"/>
      <w:r w:rsidRPr="000567AA">
        <w:rPr>
          <w:rStyle w:val="lev"/>
          <w:lang w:val="fr-FR"/>
        </w:rPr>
        <w:t xml:space="preserve"> Commerciale des banques du Cameroun (SCB- Cameroun), BP 300, Douala;</w:t>
      </w:r>
    </w:p>
    <w:p w14:paraId="3CDA7BF3" w14:textId="77777777" w:rsidR="005D2E05" w:rsidRPr="000567AA" w:rsidRDefault="005D2E05" w:rsidP="003C0276">
      <w:pPr>
        <w:pStyle w:val="Titre4"/>
        <w:spacing w:before="0" w:after="0" w:line="276" w:lineRule="auto"/>
        <w:rPr>
          <w:rStyle w:val="lev"/>
          <w:lang w:val="fr-FR"/>
        </w:rPr>
      </w:pPr>
      <w:r w:rsidRPr="000567AA">
        <w:rPr>
          <w:rStyle w:val="lev"/>
          <w:lang w:val="fr-FR"/>
        </w:rPr>
        <w:t xml:space="preserve">12- </w:t>
      </w:r>
      <w:proofErr w:type="spellStart"/>
      <w:r w:rsidRPr="000567AA">
        <w:rPr>
          <w:rStyle w:val="lev"/>
          <w:lang w:val="fr-FR"/>
        </w:rPr>
        <w:t>Socièté</w:t>
      </w:r>
      <w:proofErr w:type="spellEnd"/>
      <w:r w:rsidRPr="000567AA">
        <w:rPr>
          <w:rStyle w:val="lev"/>
          <w:lang w:val="fr-FR"/>
        </w:rPr>
        <w:t xml:space="preserve"> Générale du Cameroun (SGC), BP 4 042;</w:t>
      </w:r>
    </w:p>
    <w:p w14:paraId="24D200C1" w14:textId="77777777" w:rsidR="005D2E05" w:rsidRPr="00D71EBA" w:rsidRDefault="005D2E05" w:rsidP="003C0276">
      <w:pPr>
        <w:pStyle w:val="Titre4"/>
        <w:spacing w:before="0" w:after="0" w:line="276" w:lineRule="auto"/>
        <w:rPr>
          <w:rStyle w:val="lev"/>
        </w:rPr>
      </w:pPr>
      <w:r w:rsidRPr="00D71EBA">
        <w:rPr>
          <w:rStyle w:val="lev"/>
        </w:rPr>
        <w:t xml:space="preserve">13- Standard Chartered Bank Cameroon (SCBC), BP 1 784, Douala </w:t>
      </w:r>
    </w:p>
    <w:p w14:paraId="2773C009" w14:textId="77777777" w:rsidR="005D2E05" w:rsidRPr="00D71EBA" w:rsidRDefault="005D2E05" w:rsidP="003C0276">
      <w:pPr>
        <w:pStyle w:val="Titre4"/>
        <w:spacing w:before="0" w:after="0" w:line="276" w:lineRule="auto"/>
        <w:rPr>
          <w:rStyle w:val="lev"/>
        </w:rPr>
      </w:pPr>
      <w:r w:rsidRPr="00D71EBA">
        <w:rPr>
          <w:rStyle w:val="lev"/>
        </w:rPr>
        <w:t>14- Union Bank of Cameroun (UBC), BP 15 569, Douala;</w:t>
      </w:r>
    </w:p>
    <w:p w14:paraId="1E9ADD88" w14:textId="77777777" w:rsidR="005D2E05" w:rsidRPr="00D71EBA" w:rsidRDefault="005D2E05" w:rsidP="003C0276">
      <w:pPr>
        <w:pStyle w:val="Titre4"/>
        <w:spacing w:before="0" w:after="0" w:line="276" w:lineRule="auto"/>
        <w:rPr>
          <w:rStyle w:val="lev"/>
        </w:rPr>
      </w:pPr>
      <w:r w:rsidRPr="00D71EBA">
        <w:rPr>
          <w:rStyle w:val="lev"/>
        </w:rPr>
        <w:t>15- United Bank for Africa (UBA), BP 2 088, Douala</w:t>
      </w:r>
    </w:p>
    <w:p w14:paraId="36317017" w14:textId="77777777" w:rsidR="005D2E05" w:rsidRPr="000567AA" w:rsidRDefault="005D2E05" w:rsidP="005D2E05">
      <w:pPr>
        <w:tabs>
          <w:tab w:val="left" w:pos="2694"/>
          <w:tab w:val="left" w:pos="10206"/>
        </w:tabs>
        <w:autoSpaceDE w:val="0"/>
        <w:autoSpaceDN w:val="0"/>
        <w:adjustRightInd w:val="0"/>
        <w:spacing w:before="35"/>
        <w:ind w:left="2543" w:right="-445" w:hanging="425"/>
        <w:rPr>
          <w:color w:val="000000"/>
          <w:spacing w:val="30"/>
          <w:w w:val="75"/>
          <w:szCs w:val="40"/>
          <w:lang w:val="en-US"/>
          <w14:shadow w14:blurRad="50800" w14:dist="38100" w14:dir="2700000" w14:sx="100000" w14:sy="100000" w14:kx="0" w14:ky="0" w14:algn="tl">
            <w14:srgbClr w14:val="000000">
              <w14:alpha w14:val="60000"/>
            </w14:srgbClr>
          </w14:shadow>
        </w:rPr>
      </w:pPr>
    </w:p>
    <w:p w14:paraId="21A5F959" w14:textId="77777777" w:rsidR="005D2E05" w:rsidRPr="00D71EBA" w:rsidRDefault="005D2E05" w:rsidP="00160482">
      <w:pPr>
        <w:pStyle w:val="Paragraphedeliste"/>
        <w:numPr>
          <w:ilvl w:val="0"/>
          <w:numId w:val="2"/>
        </w:numPr>
        <w:tabs>
          <w:tab w:val="left" w:pos="2694"/>
          <w:tab w:val="left" w:pos="10206"/>
        </w:tabs>
        <w:autoSpaceDE w:val="0"/>
        <w:autoSpaceDN w:val="0"/>
        <w:adjustRightInd w:val="0"/>
        <w:spacing w:before="35"/>
        <w:ind w:right="-445"/>
        <w:rPr>
          <w:rStyle w:val="lev"/>
        </w:rPr>
      </w:pPr>
      <w:r w:rsidRPr="00D71EBA">
        <w:rPr>
          <w:rStyle w:val="lev"/>
        </w:rPr>
        <w:t>COMPAGNIES D’ASSURANCES</w:t>
      </w:r>
    </w:p>
    <w:p w14:paraId="7509059C" w14:textId="77777777" w:rsidR="00CD7553" w:rsidRPr="00D71EBA" w:rsidRDefault="00CD7553" w:rsidP="00CD7553">
      <w:pPr>
        <w:pStyle w:val="Paragraphedeliste"/>
        <w:tabs>
          <w:tab w:val="left" w:pos="2694"/>
          <w:tab w:val="left" w:pos="10206"/>
        </w:tabs>
        <w:autoSpaceDE w:val="0"/>
        <w:autoSpaceDN w:val="0"/>
        <w:adjustRightInd w:val="0"/>
        <w:spacing w:before="35"/>
        <w:ind w:left="3266" w:right="-445"/>
        <w:rPr>
          <w:rStyle w:val="lev"/>
        </w:rPr>
      </w:pPr>
    </w:p>
    <w:p w14:paraId="775BA0BF" w14:textId="77777777" w:rsidR="005D2E05" w:rsidRPr="00D71EBA" w:rsidRDefault="005D2E05" w:rsidP="003C0276">
      <w:pPr>
        <w:tabs>
          <w:tab w:val="left" w:pos="2694"/>
          <w:tab w:val="left" w:pos="10206"/>
        </w:tabs>
        <w:autoSpaceDE w:val="0"/>
        <w:autoSpaceDN w:val="0"/>
        <w:adjustRightInd w:val="0"/>
        <w:spacing w:before="35" w:line="276" w:lineRule="auto"/>
        <w:ind w:right="-445"/>
        <w:rPr>
          <w:rStyle w:val="lev"/>
        </w:rPr>
      </w:pPr>
      <w:r w:rsidRPr="00D71EBA">
        <w:rPr>
          <w:rStyle w:val="lev"/>
        </w:rPr>
        <w:t>16-Activa Assurances, BP 12 970, Douala;</w:t>
      </w:r>
    </w:p>
    <w:p w14:paraId="1132C24A" w14:textId="77777777" w:rsidR="005D2E05" w:rsidRPr="00D71EBA" w:rsidRDefault="005D2E05" w:rsidP="003C0276">
      <w:pPr>
        <w:tabs>
          <w:tab w:val="left" w:pos="2694"/>
          <w:tab w:val="left" w:pos="10206"/>
        </w:tabs>
        <w:autoSpaceDE w:val="0"/>
        <w:autoSpaceDN w:val="0"/>
        <w:adjustRightInd w:val="0"/>
        <w:spacing w:before="35" w:line="276" w:lineRule="auto"/>
        <w:ind w:right="-445"/>
        <w:rPr>
          <w:rStyle w:val="lev"/>
        </w:rPr>
      </w:pPr>
      <w:r w:rsidRPr="00D71EBA">
        <w:rPr>
          <w:rStyle w:val="lev"/>
        </w:rPr>
        <w:t>17-Area Assurances S.A. BP 1 531, Douala;</w:t>
      </w:r>
    </w:p>
    <w:p w14:paraId="635450F2" w14:textId="77777777" w:rsidR="005D2E05" w:rsidRPr="00D71EBA" w:rsidRDefault="005D2E05" w:rsidP="003C0276">
      <w:pPr>
        <w:tabs>
          <w:tab w:val="left" w:pos="2694"/>
          <w:tab w:val="left" w:pos="10206"/>
        </w:tabs>
        <w:autoSpaceDE w:val="0"/>
        <w:autoSpaceDN w:val="0"/>
        <w:adjustRightInd w:val="0"/>
        <w:spacing w:before="35" w:line="276" w:lineRule="auto"/>
        <w:ind w:right="-445"/>
        <w:rPr>
          <w:rStyle w:val="lev"/>
        </w:rPr>
      </w:pPr>
      <w:r w:rsidRPr="00D71EBA">
        <w:rPr>
          <w:rStyle w:val="lev"/>
        </w:rPr>
        <w:t>18-Atlantique Assurances S.A., BP 2 933, Douala;</w:t>
      </w:r>
    </w:p>
    <w:p w14:paraId="34B2395E" w14:textId="77777777" w:rsidR="005D2E05" w:rsidRPr="000567AA" w:rsidRDefault="005D2E05" w:rsidP="003C0276">
      <w:pPr>
        <w:tabs>
          <w:tab w:val="left" w:pos="2694"/>
          <w:tab w:val="left" w:pos="10206"/>
        </w:tabs>
        <w:autoSpaceDE w:val="0"/>
        <w:autoSpaceDN w:val="0"/>
        <w:adjustRightInd w:val="0"/>
        <w:spacing w:before="35" w:line="276" w:lineRule="auto"/>
        <w:ind w:right="-445"/>
        <w:rPr>
          <w:rStyle w:val="lev"/>
          <w:lang w:val="en-US"/>
        </w:rPr>
      </w:pPr>
      <w:r w:rsidRPr="000567AA">
        <w:rPr>
          <w:rStyle w:val="lev"/>
          <w:lang w:val="en-US"/>
        </w:rPr>
        <w:t>19-Beneficial General Insurances S.A., BP 2 328, Douala;</w:t>
      </w:r>
    </w:p>
    <w:p w14:paraId="344FA2BE" w14:textId="77777777" w:rsidR="005D2E05" w:rsidRPr="00D71EBA" w:rsidRDefault="005D2E05" w:rsidP="003C0276">
      <w:pPr>
        <w:tabs>
          <w:tab w:val="left" w:pos="2694"/>
          <w:tab w:val="left" w:pos="10206"/>
        </w:tabs>
        <w:autoSpaceDE w:val="0"/>
        <w:autoSpaceDN w:val="0"/>
        <w:adjustRightInd w:val="0"/>
        <w:spacing w:before="35" w:line="276" w:lineRule="auto"/>
        <w:ind w:right="-445"/>
        <w:rPr>
          <w:rStyle w:val="lev"/>
        </w:rPr>
      </w:pPr>
      <w:r w:rsidRPr="00D71EBA">
        <w:rPr>
          <w:rStyle w:val="lev"/>
        </w:rPr>
        <w:t>20-Chanas Assurances S.A., BP 109, Douala;</w:t>
      </w:r>
    </w:p>
    <w:p w14:paraId="6E231376" w14:textId="77777777" w:rsidR="005D2E05" w:rsidRPr="00D71EBA" w:rsidRDefault="005D2E05" w:rsidP="003C0276">
      <w:pPr>
        <w:tabs>
          <w:tab w:val="left" w:pos="2694"/>
          <w:tab w:val="left" w:pos="10206"/>
        </w:tabs>
        <w:autoSpaceDE w:val="0"/>
        <w:autoSpaceDN w:val="0"/>
        <w:adjustRightInd w:val="0"/>
        <w:spacing w:before="35" w:line="276" w:lineRule="auto"/>
        <w:ind w:right="-445"/>
        <w:rPr>
          <w:rStyle w:val="lev"/>
        </w:rPr>
      </w:pPr>
      <w:r w:rsidRPr="00D71EBA">
        <w:rPr>
          <w:rStyle w:val="lev"/>
        </w:rPr>
        <w:t>21-CPA S.A., BP 54, Douala;</w:t>
      </w:r>
    </w:p>
    <w:p w14:paraId="52AE77CC" w14:textId="77777777" w:rsidR="005D2E05" w:rsidRPr="00D71EBA" w:rsidRDefault="005D2E05" w:rsidP="003C0276">
      <w:pPr>
        <w:tabs>
          <w:tab w:val="left" w:pos="2694"/>
          <w:tab w:val="left" w:pos="10206"/>
        </w:tabs>
        <w:autoSpaceDE w:val="0"/>
        <w:autoSpaceDN w:val="0"/>
        <w:adjustRightInd w:val="0"/>
        <w:spacing w:before="35" w:line="276" w:lineRule="auto"/>
        <w:ind w:right="-445"/>
        <w:rPr>
          <w:rStyle w:val="lev"/>
        </w:rPr>
      </w:pPr>
      <w:r w:rsidRPr="00D71EBA">
        <w:rPr>
          <w:rStyle w:val="lev"/>
        </w:rPr>
        <w:t>22-Nsia Assurances S.A., BP 2 759, Douala;</w:t>
      </w:r>
    </w:p>
    <w:p w14:paraId="0A36B689" w14:textId="77777777" w:rsidR="005D2E05" w:rsidRPr="000567AA" w:rsidRDefault="005D2E05" w:rsidP="003C0276">
      <w:pPr>
        <w:tabs>
          <w:tab w:val="left" w:pos="2694"/>
          <w:tab w:val="left" w:pos="10206"/>
        </w:tabs>
        <w:autoSpaceDE w:val="0"/>
        <w:autoSpaceDN w:val="0"/>
        <w:adjustRightInd w:val="0"/>
        <w:spacing w:before="35" w:line="276" w:lineRule="auto"/>
        <w:ind w:right="-445"/>
        <w:rPr>
          <w:rStyle w:val="lev"/>
          <w:lang w:val="en-US"/>
        </w:rPr>
      </w:pPr>
      <w:r w:rsidRPr="000567AA">
        <w:rPr>
          <w:rStyle w:val="lev"/>
          <w:lang w:val="en-US"/>
        </w:rPr>
        <w:t xml:space="preserve">23-Pro </w:t>
      </w:r>
      <w:proofErr w:type="spellStart"/>
      <w:r w:rsidRPr="000567AA">
        <w:rPr>
          <w:rStyle w:val="lev"/>
          <w:lang w:val="en-US"/>
        </w:rPr>
        <w:t>Assur</w:t>
      </w:r>
      <w:proofErr w:type="spellEnd"/>
      <w:r w:rsidRPr="000567AA">
        <w:rPr>
          <w:rStyle w:val="lev"/>
          <w:lang w:val="en-US"/>
        </w:rPr>
        <w:t xml:space="preserve"> S.A., BP 5 963, Douala;</w:t>
      </w:r>
    </w:p>
    <w:p w14:paraId="70056F0C" w14:textId="77777777" w:rsidR="005D2E05" w:rsidRPr="00D71EBA" w:rsidRDefault="005D2E05" w:rsidP="003C0276">
      <w:pPr>
        <w:tabs>
          <w:tab w:val="left" w:pos="2694"/>
          <w:tab w:val="left" w:pos="10206"/>
        </w:tabs>
        <w:autoSpaceDE w:val="0"/>
        <w:autoSpaceDN w:val="0"/>
        <w:adjustRightInd w:val="0"/>
        <w:spacing w:before="35" w:line="276" w:lineRule="auto"/>
        <w:ind w:right="-445"/>
        <w:rPr>
          <w:rStyle w:val="lev"/>
        </w:rPr>
      </w:pPr>
      <w:r w:rsidRPr="00D71EBA">
        <w:rPr>
          <w:rStyle w:val="lev"/>
        </w:rPr>
        <w:t>24-SAAR S.A., BP 1 011, Douala;</w:t>
      </w:r>
    </w:p>
    <w:p w14:paraId="1B8211ED" w14:textId="77777777" w:rsidR="005D2E05" w:rsidRPr="00D71EBA" w:rsidRDefault="005D2E05" w:rsidP="003C0276">
      <w:pPr>
        <w:tabs>
          <w:tab w:val="left" w:pos="2694"/>
          <w:tab w:val="left" w:pos="10206"/>
        </w:tabs>
        <w:autoSpaceDE w:val="0"/>
        <w:autoSpaceDN w:val="0"/>
        <w:adjustRightInd w:val="0"/>
        <w:spacing w:before="35" w:line="276" w:lineRule="auto"/>
        <w:ind w:right="-445"/>
        <w:rPr>
          <w:rStyle w:val="lev"/>
        </w:rPr>
      </w:pPr>
      <w:r w:rsidRPr="00D71EBA">
        <w:rPr>
          <w:rStyle w:val="lev"/>
        </w:rPr>
        <w:t>25-Saham Assurances S.A., BP 11 315, Douala;</w:t>
      </w:r>
    </w:p>
    <w:p w14:paraId="67F68098" w14:textId="77777777" w:rsidR="005D2E05" w:rsidRPr="00D71EBA" w:rsidRDefault="005D2E05" w:rsidP="003C0276">
      <w:pPr>
        <w:tabs>
          <w:tab w:val="left" w:pos="2694"/>
          <w:tab w:val="left" w:pos="10206"/>
        </w:tabs>
        <w:autoSpaceDE w:val="0"/>
        <w:autoSpaceDN w:val="0"/>
        <w:adjustRightInd w:val="0"/>
        <w:spacing w:before="35" w:line="276" w:lineRule="auto"/>
        <w:ind w:right="-445"/>
        <w:rPr>
          <w:rStyle w:val="lev"/>
        </w:rPr>
      </w:pPr>
      <w:r w:rsidRPr="00D71EBA">
        <w:rPr>
          <w:rStyle w:val="lev"/>
        </w:rPr>
        <w:t xml:space="preserve">26-Zenithe </w:t>
      </w:r>
      <w:proofErr w:type="spellStart"/>
      <w:r w:rsidRPr="00D71EBA">
        <w:rPr>
          <w:rStyle w:val="lev"/>
        </w:rPr>
        <w:t>Insurances</w:t>
      </w:r>
      <w:proofErr w:type="spellEnd"/>
      <w:r w:rsidRPr="00D71EBA">
        <w:rPr>
          <w:rStyle w:val="lev"/>
        </w:rPr>
        <w:t xml:space="preserve"> S.A., BP 1 540, Douala.</w:t>
      </w:r>
    </w:p>
    <w:p w14:paraId="76B03CB4" w14:textId="77777777" w:rsidR="005D2E05" w:rsidRPr="00D71EBA" w:rsidRDefault="005D2E05" w:rsidP="005D2E05">
      <w:pPr>
        <w:tabs>
          <w:tab w:val="left" w:pos="2694"/>
          <w:tab w:val="left" w:pos="10206"/>
        </w:tabs>
        <w:autoSpaceDE w:val="0"/>
        <w:autoSpaceDN w:val="0"/>
        <w:adjustRightInd w:val="0"/>
        <w:spacing w:before="35"/>
        <w:ind w:right="-445"/>
        <w:rPr>
          <w:color w:val="000000"/>
          <w:spacing w:val="30"/>
          <w:w w:val="75"/>
          <w:sz w:val="28"/>
          <w:szCs w:val="40"/>
          <w14:shadow w14:blurRad="50800" w14:dist="38100" w14:dir="2700000" w14:sx="100000" w14:sy="100000" w14:kx="0" w14:ky="0" w14:algn="tl">
            <w14:srgbClr w14:val="000000">
              <w14:alpha w14:val="60000"/>
            </w14:srgbClr>
          </w14:shadow>
        </w:rPr>
      </w:pPr>
      <w:r w:rsidRPr="00D71EBA">
        <w:rPr>
          <w:color w:val="000000"/>
          <w:spacing w:val="30"/>
          <w:w w:val="75"/>
          <w:sz w:val="28"/>
          <w:szCs w:val="40"/>
          <w14:shadow w14:blurRad="50800" w14:dist="38100" w14:dir="2700000" w14:sx="100000" w14:sy="100000" w14:kx="0" w14:ky="0" w14:algn="tl">
            <w14:srgbClr w14:val="000000">
              <w14:alpha w14:val="60000"/>
            </w14:srgbClr>
          </w14:shadow>
        </w:rPr>
        <w:t xml:space="preserve"> </w:t>
      </w:r>
    </w:p>
    <w:p w14:paraId="6215BE66" w14:textId="77777777" w:rsidR="0006674D" w:rsidRDefault="0006674D" w:rsidP="0006674D">
      <w:pPr>
        <w:autoSpaceDE w:val="0"/>
        <w:autoSpaceDN w:val="0"/>
        <w:adjustRightInd w:val="0"/>
        <w:jc w:val="both"/>
        <w:rPr>
          <w:bCs/>
          <w:color w:val="231F20"/>
          <w:sz w:val="22"/>
          <w:szCs w:val="22"/>
        </w:rPr>
      </w:pPr>
    </w:p>
    <w:p w14:paraId="56D233C5" w14:textId="77777777" w:rsidR="00B67F41" w:rsidRDefault="00B67F41" w:rsidP="0006674D">
      <w:pPr>
        <w:autoSpaceDE w:val="0"/>
        <w:autoSpaceDN w:val="0"/>
        <w:adjustRightInd w:val="0"/>
        <w:jc w:val="both"/>
        <w:rPr>
          <w:bCs/>
          <w:color w:val="231F20"/>
          <w:sz w:val="22"/>
          <w:szCs w:val="22"/>
        </w:rPr>
      </w:pPr>
    </w:p>
    <w:p w14:paraId="2F8D6471" w14:textId="77777777" w:rsidR="00B67F41" w:rsidRDefault="00B67F41" w:rsidP="0006674D">
      <w:pPr>
        <w:autoSpaceDE w:val="0"/>
        <w:autoSpaceDN w:val="0"/>
        <w:adjustRightInd w:val="0"/>
        <w:jc w:val="both"/>
        <w:rPr>
          <w:bCs/>
          <w:color w:val="231F20"/>
          <w:sz w:val="22"/>
          <w:szCs w:val="22"/>
        </w:rPr>
      </w:pPr>
    </w:p>
    <w:p w14:paraId="315DB87B" w14:textId="77777777" w:rsidR="00B67F41" w:rsidRDefault="00B67F41" w:rsidP="0006674D">
      <w:pPr>
        <w:autoSpaceDE w:val="0"/>
        <w:autoSpaceDN w:val="0"/>
        <w:adjustRightInd w:val="0"/>
        <w:jc w:val="both"/>
        <w:rPr>
          <w:bCs/>
          <w:color w:val="231F20"/>
          <w:sz w:val="22"/>
          <w:szCs w:val="22"/>
        </w:rPr>
      </w:pPr>
    </w:p>
    <w:p w14:paraId="54B2B0D3" w14:textId="77777777" w:rsidR="00B67F41" w:rsidRDefault="00B67F41" w:rsidP="0006674D">
      <w:pPr>
        <w:autoSpaceDE w:val="0"/>
        <w:autoSpaceDN w:val="0"/>
        <w:adjustRightInd w:val="0"/>
        <w:jc w:val="both"/>
        <w:rPr>
          <w:bCs/>
          <w:color w:val="231F20"/>
          <w:sz w:val="22"/>
          <w:szCs w:val="22"/>
        </w:rPr>
      </w:pPr>
    </w:p>
    <w:p w14:paraId="544D0DAA" w14:textId="77777777" w:rsidR="00B67F41" w:rsidRDefault="00B67F41" w:rsidP="0006674D">
      <w:pPr>
        <w:autoSpaceDE w:val="0"/>
        <w:autoSpaceDN w:val="0"/>
        <w:adjustRightInd w:val="0"/>
        <w:jc w:val="both"/>
        <w:rPr>
          <w:bCs/>
          <w:color w:val="231F20"/>
          <w:sz w:val="22"/>
          <w:szCs w:val="22"/>
        </w:rPr>
      </w:pPr>
    </w:p>
    <w:p w14:paraId="6E409DD6" w14:textId="77777777" w:rsidR="00B67F41" w:rsidRDefault="00B67F41" w:rsidP="0006674D">
      <w:pPr>
        <w:autoSpaceDE w:val="0"/>
        <w:autoSpaceDN w:val="0"/>
        <w:adjustRightInd w:val="0"/>
        <w:jc w:val="both"/>
        <w:rPr>
          <w:bCs/>
          <w:color w:val="231F20"/>
          <w:sz w:val="22"/>
          <w:szCs w:val="22"/>
        </w:rPr>
      </w:pPr>
    </w:p>
    <w:p w14:paraId="1383BE9C" w14:textId="77777777" w:rsidR="00B67F41" w:rsidRDefault="00B67F41" w:rsidP="0006674D">
      <w:pPr>
        <w:autoSpaceDE w:val="0"/>
        <w:autoSpaceDN w:val="0"/>
        <w:adjustRightInd w:val="0"/>
        <w:jc w:val="both"/>
        <w:rPr>
          <w:bCs/>
          <w:color w:val="231F20"/>
          <w:sz w:val="22"/>
          <w:szCs w:val="22"/>
        </w:rPr>
      </w:pPr>
    </w:p>
    <w:p w14:paraId="2D992A6A" w14:textId="77777777" w:rsidR="00B67F41" w:rsidRDefault="00B67F41" w:rsidP="0006674D">
      <w:pPr>
        <w:autoSpaceDE w:val="0"/>
        <w:autoSpaceDN w:val="0"/>
        <w:adjustRightInd w:val="0"/>
        <w:jc w:val="both"/>
        <w:rPr>
          <w:bCs/>
          <w:color w:val="231F20"/>
          <w:sz w:val="22"/>
          <w:szCs w:val="22"/>
        </w:rPr>
      </w:pPr>
    </w:p>
    <w:p w14:paraId="6B35C1DC" w14:textId="77777777" w:rsidR="00B67F41" w:rsidRDefault="00B67F41" w:rsidP="0006674D">
      <w:pPr>
        <w:autoSpaceDE w:val="0"/>
        <w:autoSpaceDN w:val="0"/>
        <w:adjustRightInd w:val="0"/>
        <w:jc w:val="both"/>
        <w:rPr>
          <w:bCs/>
          <w:color w:val="231F20"/>
          <w:sz w:val="22"/>
          <w:szCs w:val="22"/>
        </w:rPr>
      </w:pPr>
    </w:p>
    <w:p w14:paraId="29A51A08" w14:textId="77777777" w:rsidR="00B67F41" w:rsidRDefault="00B67F41" w:rsidP="0006674D">
      <w:pPr>
        <w:autoSpaceDE w:val="0"/>
        <w:autoSpaceDN w:val="0"/>
        <w:adjustRightInd w:val="0"/>
        <w:jc w:val="both"/>
        <w:rPr>
          <w:bCs/>
          <w:color w:val="231F20"/>
          <w:sz w:val="22"/>
          <w:szCs w:val="22"/>
        </w:rPr>
      </w:pPr>
    </w:p>
    <w:p w14:paraId="7EABFBEA" w14:textId="77777777" w:rsidR="00B67F41" w:rsidRDefault="00B67F41" w:rsidP="0006674D">
      <w:pPr>
        <w:autoSpaceDE w:val="0"/>
        <w:autoSpaceDN w:val="0"/>
        <w:adjustRightInd w:val="0"/>
        <w:jc w:val="both"/>
        <w:rPr>
          <w:bCs/>
          <w:color w:val="231F20"/>
          <w:sz w:val="22"/>
          <w:szCs w:val="22"/>
        </w:rPr>
      </w:pPr>
    </w:p>
    <w:p w14:paraId="4E20A38B" w14:textId="77777777" w:rsidR="00B67F41" w:rsidRDefault="00B67F41" w:rsidP="0006674D">
      <w:pPr>
        <w:autoSpaceDE w:val="0"/>
        <w:autoSpaceDN w:val="0"/>
        <w:adjustRightInd w:val="0"/>
        <w:jc w:val="both"/>
        <w:rPr>
          <w:bCs/>
          <w:color w:val="231F20"/>
          <w:sz w:val="22"/>
          <w:szCs w:val="22"/>
        </w:rPr>
      </w:pPr>
    </w:p>
    <w:p w14:paraId="01F3137F" w14:textId="77777777" w:rsidR="00B67F41" w:rsidRDefault="00B67F41" w:rsidP="0006674D">
      <w:pPr>
        <w:autoSpaceDE w:val="0"/>
        <w:autoSpaceDN w:val="0"/>
        <w:adjustRightInd w:val="0"/>
        <w:jc w:val="both"/>
        <w:rPr>
          <w:bCs/>
          <w:color w:val="231F20"/>
          <w:sz w:val="22"/>
          <w:szCs w:val="22"/>
        </w:rPr>
      </w:pPr>
    </w:p>
    <w:p w14:paraId="56D800FE" w14:textId="77777777" w:rsidR="00B67F41" w:rsidRDefault="00B67F41" w:rsidP="0006674D">
      <w:pPr>
        <w:autoSpaceDE w:val="0"/>
        <w:autoSpaceDN w:val="0"/>
        <w:adjustRightInd w:val="0"/>
        <w:jc w:val="both"/>
        <w:rPr>
          <w:bCs/>
          <w:color w:val="231F20"/>
          <w:sz w:val="22"/>
          <w:szCs w:val="22"/>
        </w:rPr>
      </w:pPr>
    </w:p>
    <w:p w14:paraId="322674BE" w14:textId="77777777" w:rsidR="00B67F41" w:rsidRDefault="00B67F41" w:rsidP="0006674D">
      <w:pPr>
        <w:autoSpaceDE w:val="0"/>
        <w:autoSpaceDN w:val="0"/>
        <w:adjustRightInd w:val="0"/>
        <w:jc w:val="both"/>
        <w:rPr>
          <w:bCs/>
          <w:color w:val="231F20"/>
          <w:sz w:val="22"/>
          <w:szCs w:val="22"/>
        </w:rPr>
      </w:pPr>
    </w:p>
    <w:p w14:paraId="6BA4C8C8" w14:textId="77777777" w:rsidR="00B67F41" w:rsidRDefault="00B67F41" w:rsidP="0006674D">
      <w:pPr>
        <w:autoSpaceDE w:val="0"/>
        <w:autoSpaceDN w:val="0"/>
        <w:adjustRightInd w:val="0"/>
        <w:jc w:val="both"/>
        <w:rPr>
          <w:bCs/>
          <w:color w:val="231F20"/>
          <w:sz w:val="22"/>
          <w:szCs w:val="22"/>
        </w:rPr>
      </w:pPr>
    </w:p>
    <w:p w14:paraId="3CDCBE1A" w14:textId="77777777" w:rsidR="00B67F41" w:rsidRDefault="00B67F41" w:rsidP="0006674D">
      <w:pPr>
        <w:autoSpaceDE w:val="0"/>
        <w:autoSpaceDN w:val="0"/>
        <w:adjustRightInd w:val="0"/>
        <w:jc w:val="both"/>
        <w:rPr>
          <w:bCs/>
          <w:color w:val="231F20"/>
          <w:sz w:val="22"/>
          <w:szCs w:val="22"/>
        </w:rPr>
      </w:pPr>
    </w:p>
    <w:p w14:paraId="70F029BF" w14:textId="77777777" w:rsidR="00B67F41" w:rsidRDefault="00B67F41" w:rsidP="0006674D">
      <w:pPr>
        <w:autoSpaceDE w:val="0"/>
        <w:autoSpaceDN w:val="0"/>
        <w:adjustRightInd w:val="0"/>
        <w:jc w:val="both"/>
        <w:rPr>
          <w:bCs/>
          <w:color w:val="231F20"/>
          <w:sz w:val="22"/>
          <w:szCs w:val="22"/>
        </w:rPr>
      </w:pPr>
    </w:p>
    <w:p w14:paraId="398BDCC6" w14:textId="77777777" w:rsidR="00B67F41" w:rsidRDefault="00B67F41" w:rsidP="0006674D">
      <w:pPr>
        <w:autoSpaceDE w:val="0"/>
        <w:autoSpaceDN w:val="0"/>
        <w:adjustRightInd w:val="0"/>
        <w:jc w:val="both"/>
        <w:rPr>
          <w:bCs/>
          <w:color w:val="231F20"/>
          <w:sz w:val="22"/>
          <w:szCs w:val="22"/>
        </w:rPr>
      </w:pPr>
    </w:p>
    <w:p w14:paraId="5D9F03D9" w14:textId="77777777" w:rsidR="00B67F41" w:rsidRDefault="00B67F41" w:rsidP="0006674D">
      <w:pPr>
        <w:autoSpaceDE w:val="0"/>
        <w:autoSpaceDN w:val="0"/>
        <w:adjustRightInd w:val="0"/>
        <w:jc w:val="both"/>
        <w:rPr>
          <w:bCs/>
          <w:color w:val="231F20"/>
          <w:sz w:val="22"/>
          <w:szCs w:val="22"/>
        </w:rPr>
      </w:pPr>
    </w:p>
    <w:p w14:paraId="5E7A4D0E" w14:textId="77777777" w:rsidR="00B67F41" w:rsidRDefault="00B67F41" w:rsidP="0006674D">
      <w:pPr>
        <w:autoSpaceDE w:val="0"/>
        <w:autoSpaceDN w:val="0"/>
        <w:adjustRightInd w:val="0"/>
        <w:jc w:val="both"/>
        <w:rPr>
          <w:bCs/>
          <w:color w:val="231F20"/>
          <w:sz w:val="22"/>
          <w:szCs w:val="22"/>
        </w:rPr>
      </w:pPr>
    </w:p>
    <w:p w14:paraId="1577BD1B" w14:textId="77777777" w:rsidR="00B67F41" w:rsidRDefault="00B67F41" w:rsidP="0006674D">
      <w:pPr>
        <w:autoSpaceDE w:val="0"/>
        <w:autoSpaceDN w:val="0"/>
        <w:adjustRightInd w:val="0"/>
        <w:jc w:val="both"/>
        <w:rPr>
          <w:bCs/>
          <w:color w:val="231F20"/>
          <w:sz w:val="22"/>
          <w:szCs w:val="22"/>
        </w:rPr>
      </w:pPr>
    </w:p>
    <w:p w14:paraId="32F95456" w14:textId="77777777" w:rsidR="00B67F41" w:rsidRDefault="00B67F41" w:rsidP="0006674D">
      <w:pPr>
        <w:autoSpaceDE w:val="0"/>
        <w:autoSpaceDN w:val="0"/>
        <w:adjustRightInd w:val="0"/>
        <w:jc w:val="both"/>
        <w:rPr>
          <w:bCs/>
          <w:color w:val="231F20"/>
          <w:sz w:val="22"/>
          <w:szCs w:val="22"/>
        </w:rPr>
      </w:pPr>
    </w:p>
    <w:p w14:paraId="094A3F4C" w14:textId="77777777" w:rsidR="00B67F41" w:rsidRPr="00D71EBA" w:rsidRDefault="00B67F41" w:rsidP="0006674D">
      <w:pPr>
        <w:autoSpaceDE w:val="0"/>
        <w:autoSpaceDN w:val="0"/>
        <w:adjustRightInd w:val="0"/>
        <w:jc w:val="both"/>
        <w:rPr>
          <w:bCs/>
          <w:color w:val="231F20"/>
          <w:sz w:val="22"/>
          <w:szCs w:val="22"/>
        </w:rPr>
      </w:pPr>
    </w:p>
    <w:p w14:paraId="6CBD40F2" w14:textId="0582BB54" w:rsidR="00B67F41" w:rsidRPr="00D71EBA" w:rsidRDefault="00B67F41" w:rsidP="00B67F41">
      <w:pPr>
        <w:pBdr>
          <w:top w:val="single" w:sz="24" w:space="1" w:color="auto"/>
          <w:left w:val="single" w:sz="24" w:space="4" w:color="auto"/>
          <w:bottom w:val="single" w:sz="24" w:space="1" w:color="auto"/>
          <w:right w:val="single" w:sz="24" w:space="0" w:color="auto"/>
        </w:pBdr>
        <w:autoSpaceDE w:val="0"/>
        <w:autoSpaceDN w:val="0"/>
        <w:adjustRightInd w:val="0"/>
        <w:jc w:val="center"/>
        <w:rPr>
          <w:b/>
          <w:bCs/>
          <w:i/>
          <w:iCs/>
          <w:color w:val="231F20"/>
          <w:sz w:val="44"/>
          <w:szCs w:val="44"/>
        </w:rPr>
      </w:pPr>
      <w:r w:rsidRPr="00D71EBA">
        <w:rPr>
          <w:b/>
          <w:bCs/>
          <w:i/>
          <w:iCs/>
          <w:color w:val="231F20"/>
          <w:sz w:val="44"/>
          <w:szCs w:val="44"/>
        </w:rPr>
        <w:t xml:space="preserve">Pièce n° </w:t>
      </w:r>
      <w:r>
        <w:rPr>
          <w:b/>
          <w:bCs/>
          <w:i/>
          <w:iCs/>
          <w:color w:val="231F20"/>
          <w:sz w:val="44"/>
          <w:szCs w:val="44"/>
        </w:rPr>
        <w:t>7</w:t>
      </w:r>
      <w:r w:rsidRPr="00D71EBA">
        <w:rPr>
          <w:b/>
          <w:bCs/>
          <w:i/>
          <w:iCs/>
          <w:color w:val="231F20"/>
          <w:sz w:val="44"/>
          <w:szCs w:val="44"/>
        </w:rPr>
        <w:t xml:space="preserve"> : </w:t>
      </w:r>
      <w:r>
        <w:rPr>
          <w:b/>
          <w:bCs/>
          <w:i/>
          <w:iCs/>
          <w:color w:val="231F20"/>
          <w:sz w:val="44"/>
          <w:szCs w:val="44"/>
        </w:rPr>
        <w:t>BORDEREAUX DES PRIX</w:t>
      </w:r>
    </w:p>
    <w:p w14:paraId="77363661" w14:textId="33717BE0" w:rsidR="00B67F41" w:rsidRDefault="00B67F41">
      <w:pPr>
        <w:spacing w:after="160" w:line="259" w:lineRule="auto"/>
        <w:rPr>
          <w:bCs/>
          <w:color w:val="231F20"/>
          <w:sz w:val="22"/>
          <w:szCs w:val="22"/>
        </w:rPr>
      </w:pPr>
    </w:p>
    <w:p w14:paraId="1FB0595E" w14:textId="4B613FF8" w:rsidR="00B67F41" w:rsidRDefault="00B67F41">
      <w:pPr>
        <w:spacing w:after="160" w:line="259" w:lineRule="auto"/>
        <w:rPr>
          <w:bCs/>
          <w:color w:val="231F20"/>
          <w:sz w:val="22"/>
          <w:szCs w:val="22"/>
        </w:rPr>
      </w:pPr>
      <w:r>
        <w:rPr>
          <w:bCs/>
          <w:color w:val="231F20"/>
          <w:sz w:val="22"/>
          <w:szCs w:val="22"/>
        </w:rPr>
        <w:br w:type="page"/>
      </w:r>
    </w:p>
    <w:tbl>
      <w:tblPr>
        <w:tblW w:w="5945" w:type="pct"/>
        <w:tblInd w:w="-856" w:type="dxa"/>
        <w:tblCellMar>
          <w:left w:w="70" w:type="dxa"/>
          <w:right w:w="70" w:type="dxa"/>
        </w:tblCellMar>
        <w:tblLook w:val="04A0" w:firstRow="1" w:lastRow="0" w:firstColumn="1" w:lastColumn="0" w:noHBand="0" w:noVBand="1"/>
      </w:tblPr>
      <w:tblGrid>
        <w:gridCol w:w="553"/>
        <w:gridCol w:w="4808"/>
        <w:gridCol w:w="1121"/>
        <w:gridCol w:w="1972"/>
        <w:gridCol w:w="2321"/>
      </w:tblGrid>
      <w:tr w:rsidR="00984298" w14:paraId="41B4388D" w14:textId="77777777" w:rsidTr="00DD137F">
        <w:trPr>
          <w:trHeight w:val="744"/>
        </w:trPr>
        <w:tc>
          <w:tcPr>
            <w:tcW w:w="5000" w:type="pct"/>
            <w:gridSpan w:val="5"/>
            <w:tcBorders>
              <w:top w:val="single" w:sz="4" w:space="0" w:color="auto"/>
              <w:left w:val="single" w:sz="4" w:space="0" w:color="auto"/>
              <w:bottom w:val="single" w:sz="4" w:space="0" w:color="auto"/>
              <w:right w:val="single" w:sz="4" w:space="0" w:color="auto"/>
            </w:tcBorders>
            <w:vAlign w:val="center"/>
          </w:tcPr>
          <w:p w14:paraId="582FED6C" w14:textId="5FAA9B00" w:rsidR="00984298" w:rsidRDefault="00984298" w:rsidP="000567AA">
            <w:pPr>
              <w:ind w:right="92"/>
              <w:jc w:val="center"/>
              <w:rPr>
                <w:rFonts w:ascii="Calibri" w:hAnsi="Calibri" w:cs="Calibri"/>
                <w:b/>
                <w:bCs/>
                <w:color w:val="000000"/>
                <w:sz w:val="32"/>
                <w:szCs w:val="32"/>
              </w:rPr>
            </w:pPr>
            <w:r>
              <w:rPr>
                <w:rFonts w:ascii="Calibri" w:hAnsi="Calibri" w:cs="Calibri"/>
                <w:b/>
                <w:bCs/>
                <w:color w:val="000000"/>
                <w:sz w:val="32"/>
                <w:szCs w:val="32"/>
              </w:rPr>
              <w:lastRenderedPageBreak/>
              <w:t>BORDEREAUX DES PRIX UNITAIRES EQUIPEMENT SITE TOURISTIQUE DE</w:t>
            </w:r>
            <w:r w:rsidR="000567AA">
              <w:rPr>
                <w:rFonts w:ascii="Calibri" w:hAnsi="Calibri" w:cs="Calibri"/>
                <w:b/>
                <w:bCs/>
                <w:color w:val="000000"/>
                <w:sz w:val="32"/>
                <w:szCs w:val="32"/>
              </w:rPr>
              <w:t xml:space="preserve"> GUERE</w:t>
            </w:r>
            <w:r>
              <w:rPr>
                <w:rFonts w:ascii="Calibri" w:hAnsi="Calibri" w:cs="Calibri"/>
                <w:b/>
                <w:bCs/>
                <w:color w:val="000000"/>
                <w:sz w:val="32"/>
                <w:szCs w:val="32"/>
              </w:rPr>
              <w:t xml:space="preserve"> ET DU CAMPEMENT MUNICIPAL</w:t>
            </w:r>
          </w:p>
        </w:tc>
      </w:tr>
      <w:tr w:rsidR="00DD137F" w14:paraId="1EE503AD" w14:textId="77777777" w:rsidTr="00DD137F">
        <w:trPr>
          <w:trHeight w:val="744"/>
        </w:trPr>
        <w:tc>
          <w:tcPr>
            <w:tcW w:w="257" w:type="pct"/>
            <w:tcBorders>
              <w:top w:val="single" w:sz="4" w:space="0" w:color="auto"/>
              <w:left w:val="single" w:sz="4" w:space="0" w:color="auto"/>
              <w:bottom w:val="single" w:sz="4" w:space="0" w:color="auto"/>
              <w:right w:val="single" w:sz="4" w:space="0" w:color="auto"/>
            </w:tcBorders>
            <w:vAlign w:val="center"/>
            <w:hideMark/>
          </w:tcPr>
          <w:p w14:paraId="56F269A9" w14:textId="77777777" w:rsidR="00984298" w:rsidRDefault="00984298">
            <w:pPr>
              <w:ind w:right="92"/>
              <w:jc w:val="center"/>
              <w:rPr>
                <w:rFonts w:ascii="Calibri" w:hAnsi="Calibri" w:cs="Calibri"/>
                <w:b/>
                <w:bCs/>
                <w:color w:val="000000"/>
                <w:sz w:val="32"/>
                <w:szCs w:val="32"/>
              </w:rPr>
            </w:pPr>
            <w:r>
              <w:rPr>
                <w:rFonts w:ascii="Calibri" w:hAnsi="Calibri" w:cs="Calibri"/>
                <w:b/>
                <w:bCs/>
                <w:color w:val="000000"/>
                <w:sz w:val="32"/>
                <w:szCs w:val="32"/>
              </w:rPr>
              <w:t>N°</w:t>
            </w:r>
          </w:p>
        </w:tc>
        <w:tc>
          <w:tcPr>
            <w:tcW w:w="2231" w:type="pct"/>
            <w:tcBorders>
              <w:top w:val="single" w:sz="4" w:space="0" w:color="auto"/>
              <w:left w:val="nil"/>
              <w:bottom w:val="single" w:sz="4" w:space="0" w:color="auto"/>
              <w:right w:val="single" w:sz="4" w:space="0" w:color="auto"/>
            </w:tcBorders>
            <w:vAlign w:val="center"/>
            <w:hideMark/>
          </w:tcPr>
          <w:p w14:paraId="2CCC5156" w14:textId="77777777" w:rsidR="00984298" w:rsidRDefault="00984298">
            <w:pPr>
              <w:ind w:right="92"/>
              <w:jc w:val="center"/>
              <w:rPr>
                <w:rFonts w:ascii="Calibri" w:hAnsi="Calibri" w:cs="Calibri"/>
                <w:b/>
                <w:bCs/>
                <w:color w:val="000000"/>
                <w:sz w:val="32"/>
                <w:szCs w:val="32"/>
              </w:rPr>
            </w:pPr>
            <w:r>
              <w:rPr>
                <w:rFonts w:ascii="Calibri" w:hAnsi="Calibri" w:cs="Calibri"/>
                <w:b/>
                <w:bCs/>
                <w:color w:val="000000"/>
                <w:sz w:val="32"/>
                <w:szCs w:val="32"/>
              </w:rPr>
              <w:t>DESIGNATIONS</w:t>
            </w:r>
          </w:p>
        </w:tc>
        <w:tc>
          <w:tcPr>
            <w:tcW w:w="520" w:type="pct"/>
            <w:tcBorders>
              <w:top w:val="single" w:sz="4" w:space="0" w:color="auto"/>
              <w:left w:val="nil"/>
              <w:bottom w:val="single" w:sz="4" w:space="0" w:color="auto"/>
              <w:right w:val="single" w:sz="4" w:space="0" w:color="auto"/>
            </w:tcBorders>
            <w:vAlign w:val="center"/>
            <w:hideMark/>
          </w:tcPr>
          <w:p w14:paraId="35591B06" w14:textId="77777777" w:rsidR="00984298" w:rsidRDefault="00984298">
            <w:pPr>
              <w:ind w:right="92"/>
              <w:jc w:val="center"/>
              <w:rPr>
                <w:rFonts w:ascii="Calibri" w:hAnsi="Calibri" w:cs="Calibri"/>
                <w:b/>
                <w:bCs/>
                <w:color w:val="000000"/>
                <w:sz w:val="32"/>
                <w:szCs w:val="32"/>
              </w:rPr>
            </w:pPr>
            <w:r>
              <w:rPr>
                <w:rFonts w:ascii="Calibri" w:hAnsi="Calibri" w:cs="Calibri"/>
                <w:b/>
                <w:bCs/>
                <w:color w:val="000000"/>
                <w:sz w:val="32"/>
                <w:szCs w:val="32"/>
              </w:rPr>
              <w:t>Unité</w:t>
            </w:r>
          </w:p>
        </w:tc>
        <w:tc>
          <w:tcPr>
            <w:tcW w:w="915" w:type="pct"/>
            <w:tcBorders>
              <w:top w:val="single" w:sz="4" w:space="0" w:color="auto"/>
              <w:left w:val="nil"/>
              <w:bottom w:val="single" w:sz="4" w:space="0" w:color="auto"/>
              <w:right w:val="single" w:sz="4" w:space="0" w:color="auto"/>
            </w:tcBorders>
            <w:vAlign w:val="center"/>
            <w:hideMark/>
          </w:tcPr>
          <w:p w14:paraId="64C324C5" w14:textId="77777777" w:rsidR="00984298" w:rsidRDefault="00984298">
            <w:pPr>
              <w:ind w:right="92"/>
              <w:jc w:val="center"/>
              <w:rPr>
                <w:rFonts w:ascii="Calibri" w:hAnsi="Calibri" w:cs="Calibri"/>
                <w:b/>
                <w:bCs/>
                <w:color w:val="000000"/>
                <w:sz w:val="32"/>
                <w:szCs w:val="32"/>
              </w:rPr>
            </w:pPr>
            <w:r>
              <w:rPr>
                <w:rFonts w:ascii="Calibri" w:hAnsi="Calibri" w:cs="Calibri"/>
                <w:b/>
                <w:bCs/>
                <w:color w:val="000000"/>
                <w:sz w:val="32"/>
                <w:szCs w:val="32"/>
              </w:rPr>
              <w:t>Prix Unitaire</w:t>
            </w:r>
          </w:p>
          <w:p w14:paraId="4649F457" w14:textId="2D7463C3" w:rsidR="00DD137F" w:rsidRDefault="00DD137F">
            <w:pPr>
              <w:ind w:right="92"/>
              <w:jc w:val="center"/>
              <w:rPr>
                <w:rFonts w:ascii="Calibri" w:hAnsi="Calibri" w:cs="Calibri"/>
                <w:b/>
                <w:bCs/>
                <w:color w:val="000000"/>
                <w:sz w:val="32"/>
                <w:szCs w:val="32"/>
              </w:rPr>
            </w:pPr>
            <w:r>
              <w:rPr>
                <w:rFonts w:ascii="Calibri" w:hAnsi="Calibri" w:cs="Calibri"/>
                <w:b/>
                <w:bCs/>
                <w:color w:val="000000"/>
                <w:sz w:val="32"/>
                <w:szCs w:val="32"/>
              </w:rPr>
              <w:t>En chiffre</w:t>
            </w:r>
          </w:p>
        </w:tc>
        <w:tc>
          <w:tcPr>
            <w:tcW w:w="1077" w:type="pct"/>
            <w:tcBorders>
              <w:top w:val="single" w:sz="4" w:space="0" w:color="auto"/>
              <w:left w:val="nil"/>
              <w:bottom w:val="single" w:sz="4" w:space="0" w:color="auto"/>
              <w:right w:val="single" w:sz="4" w:space="0" w:color="auto"/>
            </w:tcBorders>
            <w:noWrap/>
            <w:vAlign w:val="center"/>
            <w:hideMark/>
          </w:tcPr>
          <w:p w14:paraId="7116A24B" w14:textId="77777777" w:rsidR="00984298" w:rsidRDefault="00984298">
            <w:pPr>
              <w:ind w:right="92"/>
              <w:jc w:val="center"/>
              <w:rPr>
                <w:rFonts w:ascii="Calibri" w:hAnsi="Calibri" w:cs="Calibri"/>
                <w:b/>
                <w:bCs/>
                <w:color w:val="000000"/>
                <w:sz w:val="32"/>
                <w:szCs w:val="32"/>
              </w:rPr>
            </w:pPr>
            <w:r>
              <w:rPr>
                <w:rFonts w:ascii="Calibri" w:hAnsi="Calibri" w:cs="Calibri"/>
                <w:b/>
                <w:bCs/>
                <w:color w:val="000000"/>
                <w:sz w:val="32"/>
                <w:szCs w:val="32"/>
              </w:rPr>
              <w:t xml:space="preserve">Prix </w:t>
            </w:r>
            <w:r w:rsidR="00DD137F">
              <w:rPr>
                <w:rFonts w:ascii="Calibri" w:hAnsi="Calibri" w:cs="Calibri"/>
                <w:b/>
                <w:bCs/>
                <w:color w:val="000000"/>
                <w:sz w:val="32"/>
                <w:szCs w:val="32"/>
              </w:rPr>
              <w:t xml:space="preserve">Unitaire </w:t>
            </w:r>
          </w:p>
          <w:p w14:paraId="1E2F7D42" w14:textId="706B164D" w:rsidR="00DD137F" w:rsidRDefault="00DD137F">
            <w:pPr>
              <w:ind w:right="92"/>
              <w:jc w:val="center"/>
              <w:rPr>
                <w:rFonts w:ascii="Calibri" w:hAnsi="Calibri" w:cs="Calibri"/>
                <w:b/>
                <w:bCs/>
                <w:color w:val="000000"/>
                <w:sz w:val="32"/>
                <w:szCs w:val="32"/>
              </w:rPr>
            </w:pPr>
            <w:r>
              <w:rPr>
                <w:rFonts w:ascii="Calibri" w:hAnsi="Calibri" w:cs="Calibri"/>
                <w:b/>
                <w:bCs/>
                <w:color w:val="000000"/>
                <w:sz w:val="32"/>
                <w:szCs w:val="32"/>
              </w:rPr>
              <w:t>En Lettre</w:t>
            </w:r>
          </w:p>
        </w:tc>
      </w:tr>
      <w:tr w:rsidR="00F63CA8" w14:paraId="777F0E9D" w14:textId="77777777" w:rsidTr="00DD137F">
        <w:trPr>
          <w:trHeight w:val="312"/>
        </w:trPr>
        <w:tc>
          <w:tcPr>
            <w:tcW w:w="257" w:type="pct"/>
            <w:tcBorders>
              <w:top w:val="nil"/>
              <w:left w:val="single" w:sz="4" w:space="0" w:color="auto"/>
              <w:bottom w:val="single" w:sz="4" w:space="0" w:color="auto"/>
              <w:right w:val="single" w:sz="4" w:space="0" w:color="auto"/>
            </w:tcBorders>
            <w:vAlign w:val="center"/>
            <w:hideMark/>
          </w:tcPr>
          <w:p w14:paraId="52CACE40" w14:textId="77777777" w:rsidR="00F63CA8" w:rsidRDefault="00F63CA8" w:rsidP="00F63CA8">
            <w:pPr>
              <w:ind w:right="92"/>
              <w:jc w:val="center"/>
              <w:rPr>
                <w:rFonts w:ascii="Calibri" w:hAnsi="Calibri" w:cs="Calibri"/>
                <w:color w:val="000000"/>
              </w:rPr>
            </w:pPr>
            <w:r>
              <w:rPr>
                <w:rFonts w:ascii="Calibri" w:hAnsi="Calibri" w:cs="Calibri"/>
                <w:color w:val="000000"/>
              </w:rPr>
              <w:t>1</w:t>
            </w:r>
          </w:p>
        </w:tc>
        <w:tc>
          <w:tcPr>
            <w:tcW w:w="2231" w:type="pct"/>
            <w:tcBorders>
              <w:top w:val="nil"/>
              <w:left w:val="nil"/>
              <w:bottom w:val="single" w:sz="4" w:space="0" w:color="auto"/>
              <w:right w:val="single" w:sz="4" w:space="0" w:color="auto"/>
            </w:tcBorders>
            <w:vAlign w:val="center"/>
            <w:hideMark/>
          </w:tcPr>
          <w:p w14:paraId="49575540" w14:textId="7BAB0B4C" w:rsidR="00F63CA8" w:rsidRDefault="00F63CA8" w:rsidP="00F63CA8">
            <w:pPr>
              <w:ind w:right="92"/>
              <w:rPr>
                <w:rFonts w:ascii="Calibri" w:hAnsi="Calibri" w:cs="Calibri"/>
                <w:color w:val="000000"/>
              </w:rPr>
            </w:pPr>
            <w:r>
              <w:rPr>
                <w:rFonts w:ascii="Calibri" w:hAnsi="Calibri" w:cs="Calibri"/>
                <w:color w:val="000000"/>
              </w:rPr>
              <w:t>Sonorisation complète</w:t>
            </w:r>
          </w:p>
        </w:tc>
        <w:tc>
          <w:tcPr>
            <w:tcW w:w="520" w:type="pct"/>
            <w:tcBorders>
              <w:top w:val="nil"/>
              <w:left w:val="nil"/>
              <w:bottom w:val="single" w:sz="4" w:space="0" w:color="auto"/>
              <w:right w:val="single" w:sz="4" w:space="0" w:color="auto"/>
            </w:tcBorders>
            <w:vAlign w:val="center"/>
            <w:hideMark/>
          </w:tcPr>
          <w:p w14:paraId="366E5696" w14:textId="77777777" w:rsidR="00F63CA8" w:rsidRDefault="00F63CA8" w:rsidP="00F63CA8">
            <w:pPr>
              <w:ind w:right="92"/>
              <w:jc w:val="center"/>
              <w:rPr>
                <w:rFonts w:ascii="Calibri" w:hAnsi="Calibri" w:cs="Calibri"/>
                <w:color w:val="000000"/>
              </w:rPr>
            </w:pPr>
            <w:proofErr w:type="spellStart"/>
            <w:r>
              <w:rPr>
                <w:rFonts w:ascii="Calibri" w:hAnsi="Calibri" w:cs="Calibri"/>
                <w:color w:val="000000"/>
              </w:rPr>
              <w:t>ens</w:t>
            </w:r>
            <w:proofErr w:type="spellEnd"/>
          </w:p>
        </w:tc>
        <w:tc>
          <w:tcPr>
            <w:tcW w:w="915" w:type="pct"/>
            <w:tcBorders>
              <w:top w:val="nil"/>
              <w:left w:val="nil"/>
              <w:bottom w:val="single" w:sz="4" w:space="0" w:color="auto"/>
              <w:right w:val="single" w:sz="4" w:space="0" w:color="auto"/>
            </w:tcBorders>
            <w:vAlign w:val="center"/>
            <w:hideMark/>
          </w:tcPr>
          <w:p w14:paraId="0FB7CD60" w14:textId="77777777" w:rsidR="00F63CA8" w:rsidRDefault="00F63CA8" w:rsidP="00F63CA8">
            <w:pPr>
              <w:ind w:right="92"/>
              <w:jc w:val="right"/>
              <w:rPr>
                <w:rFonts w:ascii="Calibri" w:hAnsi="Calibri" w:cs="Calibri"/>
                <w:color w:val="000000"/>
              </w:rPr>
            </w:pPr>
            <w:r>
              <w:rPr>
                <w:rFonts w:ascii="Calibri" w:hAnsi="Calibri" w:cs="Calibri"/>
                <w:color w:val="000000"/>
              </w:rPr>
              <w:t> </w:t>
            </w:r>
          </w:p>
        </w:tc>
        <w:tc>
          <w:tcPr>
            <w:tcW w:w="1077" w:type="pct"/>
            <w:tcBorders>
              <w:top w:val="nil"/>
              <w:left w:val="nil"/>
              <w:bottom w:val="single" w:sz="4" w:space="0" w:color="auto"/>
              <w:right w:val="single" w:sz="4" w:space="0" w:color="auto"/>
            </w:tcBorders>
            <w:noWrap/>
            <w:vAlign w:val="center"/>
            <w:hideMark/>
          </w:tcPr>
          <w:p w14:paraId="194E9A38" w14:textId="77777777" w:rsidR="00F63CA8" w:rsidRDefault="00F63CA8" w:rsidP="00F63CA8">
            <w:pPr>
              <w:ind w:right="92"/>
              <w:jc w:val="center"/>
              <w:rPr>
                <w:rFonts w:ascii="Calibri" w:hAnsi="Calibri" w:cs="Calibri"/>
                <w:color w:val="000000"/>
              </w:rPr>
            </w:pPr>
            <w:r>
              <w:rPr>
                <w:rFonts w:ascii="Calibri" w:hAnsi="Calibri" w:cs="Calibri"/>
                <w:color w:val="000000"/>
              </w:rPr>
              <w:t> </w:t>
            </w:r>
          </w:p>
        </w:tc>
      </w:tr>
      <w:tr w:rsidR="00F63CA8" w14:paraId="41B42AEE" w14:textId="77777777" w:rsidTr="00DD137F">
        <w:trPr>
          <w:trHeight w:val="312"/>
        </w:trPr>
        <w:tc>
          <w:tcPr>
            <w:tcW w:w="257" w:type="pct"/>
            <w:tcBorders>
              <w:top w:val="nil"/>
              <w:left w:val="single" w:sz="4" w:space="0" w:color="auto"/>
              <w:bottom w:val="single" w:sz="4" w:space="0" w:color="auto"/>
              <w:right w:val="single" w:sz="4" w:space="0" w:color="auto"/>
            </w:tcBorders>
            <w:vAlign w:val="center"/>
            <w:hideMark/>
          </w:tcPr>
          <w:p w14:paraId="606086AF" w14:textId="77777777" w:rsidR="00F63CA8" w:rsidRDefault="00F63CA8" w:rsidP="00F63CA8">
            <w:pPr>
              <w:ind w:right="92"/>
              <w:jc w:val="center"/>
              <w:rPr>
                <w:rFonts w:ascii="Calibri" w:hAnsi="Calibri" w:cs="Calibri"/>
                <w:color w:val="000000"/>
              </w:rPr>
            </w:pPr>
            <w:r>
              <w:rPr>
                <w:rFonts w:ascii="Calibri" w:hAnsi="Calibri" w:cs="Calibri"/>
                <w:color w:val="000000"/>
              </w:rPr>
              <w:t>2</w:t>
            </w:r>
          </w:p>
        </w:tc>
        <w:tc>
          <w:tcPr>
            <w:tcW w:w="2231" w:type="pct"/>
            <w:tcBorders>
              <w:top w:val="nil"/>
              <w:left w:val="nil"/>
              <w:bottom w:val="single" w:sz="4" w:space="0" w:color="auto"/>
              <w:right w:val="single" w:sz="4" w:space="0" w:color="auto"/>
            </w:tcBorders>
            <w:vAlign w:val="center"/>
            <w:hideMark/>
          </w:tcPr>
          <w:p w14:paraId="721BC5E8" w14:textId="2801ED47" w:rsidR="00F63CA8" w:rsidRDefault="00F63CA8" w:rsidP="00F63CA8">
            <w:pPr>
              <w:ind w:right="92"/>
              <w:rPr>
                <w:rFonts w:ascii="Calibri" w:hAnsi="Calibri" w:cs="Calibri"/>
                <w:color w:val="000000"/>
              </w:rPr>
            </w:pPr>
            <w:r>
              <w:rPr>
                <w:rFonts w:ascii="Calibri" w:hAnsi="Calibri" w:cs="Calibri"/>
                <w:color w:val="000000"/>
              </w:rPr>
              <w:t>Fourniture de fauteuil circulaire 06 places</w:t>
            </w:r>
          </w:p>
        </w:tc>
        <w:tc>
          <w:tcPr>
            <w:tcW w:w="520" w:type="pct"/>
            <w:tcBorders>
              <w:top w:val="nil"/>
              <w:left w:val="nil"/>
              <w:bottom w:val="single" w:sz="4" w:space="0" w:color="auto"/>
              <w:right w:val="single" w:sz="4" w:space="0" w:color="auto"/>
            </w:tcBorders>
            <w:vAlign w:val="center"/>
            <w:hideMark/>
          </w:tcPr>
          <w:p w14:paraId="2E84496C" w14:textId="77777777" w:rsidR="00F63CA8" w:rsidRDefault="00F63CA8" w:rsidP="00F63CA8">
            <w:pPr>
              <w:ind w:right="92"/>
              <w:jc w:val="center"/>
              <w:rPr>
                <w:rFonts w:ascii="Calibri" w:hAnsi="Calibri" w:cs="Calibri"/>
                <w:color w:val="000000"/>
              </w:rPr>
            </w:pPr>
            <w:proofErr w:type="spellStart"/>
            <w:r>
              <w:rPr>
                <w:rFonts w:ascii="Calibri" w:hAnsi="Calibri" w:cs="Calibri"/>
                <w:color w:val="000000"/>
              </w:rPr>
              <w:t>ens</w:t>
            </w:r>
            <w:proofErr w:type="spellEnd"/>
          </w:p>
        </w:tc>
        <w:tc>
          <w:tcPr>
            <w:tcW w:w="915" w:type="pct"/>
            <w:tcBorders>
              <w:top w:val="nil"/>
              <w:left w:val="nil"/>
              <w:bottom w:val="single" w:sz="4" w:space="0" w:color="auto"/>
              <w:right w:val="single" w:sz="4" w:space="0" w:color="auto"/>
            </w:tcBorders>
            <w:vAlign w:val="center"/>
            <w:hideMark/>
          </w:tcPr>
          <w:p w14:paraId="68195E93" w14:textId="77777777" w:rsidR="00F63CA8" w:rsidRDefault="00F63CA8" w:rsidP="00F63CA8">
            <w:pPr>
              <w:ind w:right="92"/>
              <w:jc w:val="center"/>
              <w:rPr>
                <w:rFonts w:ascii="Calibri" w:hAnsi="Calibri" w:cs="Calibri"/>
                <w:color w:val="000000"/>
              </w:rPr>
            </w:pPr>
            <w:r>
              <w:rPr>
                <w:rFonts w:ascii="Calibri" w:hAnsi="Calibri" w:cs="Calibri"/>
                <w:color w:val="000000"/>
              </w:rPr>
              <w:t> </w:t>
            </w:r>
          </w:p>
        </w:tc>
        <w:tc>
          <w:tcPr>
            <w:tcW w:w="1077" w:type="pct"/>
            <w:tcBorders>
              <w:top w:val="nil"/>
              <w:left w:val="nil"/>
              <w:bottom w:val="single" w:sz="4" w:space="0" w:color="auto"/>
              <w:right w:val="single" w:sz="4" w:space="0" w:color="auto"/>
            </w:tcBorders>
            <w:noWrap/>
            <w:vAlign w:val="center"/>
            <w:hideMark/>
          </w:tcPr>
          <w:p w14:paraId="304E2A29" w14:textId="77777777" w:rsidR="00F63CA8" w:rsidRDefault="00F63CA8" w:rsidP="00F63CA8">
            <w:pPr>
              <w:ind w:right="92"/>
              <w:jc w:val="center"/>
              <w:rPr>
                <w:rFonts w:ascii="Calibri" w:hAnsi="Calibri" w:cs="Calibri"/>
                <w:color w:val="000000"/>
              </w:rPr>
            </w:pPr>
            <w:r>
              <w:rPr>
                <w:rFonts w:ascii="Calibri" w:hAnsi="Calibri" w:cs="Calibri"/>
                <w:color w:val="000000"/>
              </w:rPr>
              <w:t> </w:t>
            </w:r>
          </w:p>
        </w:tc>
      </w:tr>
      <w:tr w:rsidR="00F63CA8" w14:paraId="04E1F036" w14:textId="77777777" w:rsidTr="00DD137F">
        <w:trPr>
          <w:trHeight w:val="312"/>
        </w:trPr>
        <w:tc>
          <w:tcPr>
            <w:tcW w:w="257" w:type="pct"/>
            <w:tcBorders>
              <w:top w:val="nil"/>
              <w:left w:val="single" w:sz="4" w:space="0" w:color="auto"/>
              <w:bottom w:val="single" w:sz="4" w:space="0" w:color="auto"/>
              <w:right w:val="single" w:sz="4" w:space="0" w:color="auto"/>
            </w:tcBorders>
            <w:vAlign w:val="center"/>
            <w:hideMark/>
          </w:tcPr>
          <w:p w14:paraId="37DFC39A" w14:textId="77777777" w:rsidR="00F63CA8" w:rsidRDefault="00F63CA8" w:rsidP="00F63CA8">
            <w:pPr>
              <w:ind w:right="92"/>
              <w:jc w:val="center"/>
              <w:rPr>
                <w:rFonts w:ascii="Calibri" w:hAnsi="Calibri" w:cs="Calibri"/>
                <w:color w:val="000000"/>
              </w:rPr>
            </w:pPr>
            <w:r>
              <w:rPr>
                <w:rFonts w:ascii="Calibri" w:hAnsi="Calibri" w:cs="Calibri"/>
                <w:color w:val="000000"/>
              </w:rPr>
              <w:t>3</w:t>
            </w:r>
          </w:p>
        </w:tc>
        <w:tc>
          <w:tcPr>
            <w:tcW w:w="2231" w:type="pct"/>
            <w:tcBorders>
              <w:top w:val="nil"/>
              <w:left w:val="nil"/>
              <w:bottom w:val="single" w:sz="4" w:space="0" w:color="auto"/>
              <w:right w:val="single" w:sz="4" w:space="0" w:color="auto"/>
            </w:tcBorders>
            <w:vAlign w:val="center"/>
            <w:hideMark/>
          </w:tcPr>
          <w:p w14:paraId="1E5FCE4D" w14:textId="1619A926" w:rsidR="00F63CA8" w:rsidRDefault="00F63CA8" w:rsidP="00F63CA8">
            <w:pPr>
              <w:ind w:right="92"/>
              <w:rPr>
                <w:rFonts w:ascii="Calibri" w:hAnsi="Calibri" w:cs="Calibri"/>
                <w:color w:val="000000"/>
              </w:rPr>
            </w:pPr>
            <w:r>
              <w:rPr>
                <w:rFonts w:ascii="Calibri" w:hAnsi="Calibri" w:cs="Calibri"/>
                <w:color w:val="000000"/>
              </w:rPr>
              <w:t>Fourniture table en plastique</w:t>
            </w:r>
          </w:p>
        </w:tc>
        <w:tc>
          <w:tcPr>
            <w:tcW w:w="520" w:type="pct"/>
            <w:tcBorders>
              <w:top w:val="nil"/>
              <w:left w:val="nil"/>
              <w:bottom w:val="single" w:sz="4" w:space="0" w:color="auto"/>
              <w:right w:val="single" w:sz="4" w:space="0" w:color="auto"/>
            </w:tcBorders>
            <w:vAlign w:val="center"/>
            <w:hideMark/>
          </w:tcPr>
          <w:p w14:paraId="5C7A3444" w14:textId="77777777" w:rsidR="00F63CA8" w:rsidRDefault="00F63CA8" w:rsidP="00F63CA8">
            <w:pPr>
              <w:ind w:right="92"/>
              <w:jc w:val="center"/>
              <w:rPr>
                <w:rFonts w:ascii="Calibri" w:hAnsi="Calibri" w:cs="Calibri"/>
                <w:color w:val="000000"/>
              </w:rPr>
            </w:pPr>
            <w:r>
              <w:rPr>
                <w:rFonts w:ascii="Calibri" w:hAnsi="Calibri" w:cs="Calibri"/>
                <w:color w:val="000000"/>
              </w:rPr>
              <w:t>U</w:t>
            </w:r>
          </w:p>
        </w:tc>
        <w:tc>
          <w:tcPr>
            <w:tcW w:w="915" w:type="pct"/>
            <w:tcBorders>
              <w:top w:val="nil"/>
              <w:left w:val="nil"/>
              <w:bottom w:val="single" w:sz="4" w:space="0" w:color="auto"/>
              <w:right w:val="single" w:sz="4" w:space="0" w:color="auto"/>
            </w:tcBorders>
            <w:vAlign w:val="center"/>
            <w:hideMark/>
          </w:tcPr>
          <w:p w14:paraId="004FE548" w14:textId="77777777" w:rsidR="00F63CA8" w:rsidRDefault="00F63CA8" w:rsidP="00F63CA8">
            <w:pPr>
              <w:ind w:right="92"/>
              <w:jc w:val="center"/>
              <w:rPr>
                <w:rFonts w:ascii="Calibri" w:hAnsi="Calibri" w:cs="Calibri"/>
                <w:color w:val="000000"/>
              </w:rPr>
            </w:pPr>
            <w:r>
              <w:rPr>
                <w:rFonts w:ascii="Calibri" w:hAnsi="Calibri" w:cs="Calibri"/>
                <w:color w:val="000000"/>
              </w:rPr>
              <w:t> </w:t>
            </w:r>
          </w:p>
        </w:tc>
        <w:tc>
          <w:tcPr>
            <w:tcW w:w="1077" w:type="pct"/>
            <w:tcBorders>
              <w:top w:val="nil"/>
              <w:left w:val="nil"/>
              <w:bottom w:val="single" w:sz="4" w:space="0" w:color="auto"/>
              <w:right w:val="single" w:sz="4" w:space="0" w:color="auto"/>
            </w:tcBorders>
            <w:noWrap/>
            <w:vAlign w:val="center"/>
            <w:hideMark/>
          </w:tcPr>
          <w:p w14:paraId="141BADA9" w14:textId="77777777" w:rsidR="00F63CA8" w:rsidRDefault="00F63CA8" w:rsidP="00F63CA8">
            <w:pPr>
              <w:ind w:right="92"/>
              <w:jc w:val="center"/>
              <w:rPr>
                <w:rFonts w:ascii="Calibri" w:hAnsi="Calibri" w:cs="Calibri"/>
                <w:color w:val="000000"/>
              </w:rPr>
            </w:pPr>
            <w:r>
              <w:rPr>
                <w:rFonts w:ascii="Calibri" w:hAnsi="Calibri" w:cs="Calibri"/>
                <w:color w:val="000000"/>
              </w:rPr>
              <w:t> </w:t>
            </w:r>
          </w:p>
        </w:tc>
      </w:tr>
      <w:tr w:rsidR="00F63CA8" w14:paraId="7F7A97E9" w14:textId="77777777" w:rsidTr="00DD137F">
        <w:trPr>
          <w:trHeight w:val="312"/>
        </w:trPr>
        <w:tc>
          <w:tcPr>
            <w:tcW w:w="257" w:type="pct"/>
            <w:tcBorders>
              <w:top w:val="nil"/>
              <w:left w:val="single" w:sz="4" w:space="0" w:color="auto"/>
              <w:bottom w:val="single" w:sz="4" w:space="0" w:color="auto"/>
              <w:right w:val="single" w:sz="4" w:space="0" w:color="auto"/>
            </w:tcBorders>
            <w:vAlign w:val="center"/>
            <w:hideMark/>
          </w:tcPr>
          <w:p w14:paraId="6AC8F1DB" w14:textId="77777777" w:rsidR="00F63CA8" w:rsidRDefault="00F63CA8" w:rsidP="00F63CA8">
            <w:pPr>
              <w:ind w:right="92"/>
              <w:jc w:val="center"/>
              <w:rPr>
                <w:rFonts w:ascii="Calibri" w:hAnsi="Calibri" w:cs="Calibri"/>
                <w:color w:val="000000"/>
              </w:rPr>
            </w:pPr>
            <w:r>
              <w:rPr>
                <w:rFonts w:ascii="Calibri" w:hAnsi="Calibri" w:cs="Calibri"/>
                <w:color w:val="000000"/>
              </w:rPr>
              <w:t>4</w:t>
            </w:r>
          </w:p>
        </w:tc>
        <w:tc>
          <w:tcPr>
            <w:tcW w:w="2231" w:type="pct"/>
            <w:tcBorders>
              <w:top w:val="nil"/>
              <w:left w:val="nil"/>
              <w:bottom w:val="single" w:sz="4" w:space="0" w:color="auto"/>
              <w:right w:val="single" w:sz="4" w:space="0" w:color="auto"/>
            </w:tcBorders>
            <w:vAlign w:val="center"/>
            <w:hideMark/>
          </w:tcPr>
          <w:p w14:paraId="39F35155" w14:textId="11555F4F" w:rsidR="00F63CA8" w:rsidRDefault="00F63CA8" w:rsidP="00F63CA8">
            <w:pPr>
              <w:ind w:right="92"/>
              <w:rPr>
                <w:rFonts w:ascii="Calibri" w:hAnsi="Calibri" w:cs="Calibri"/>
                <w:color w:val="000000"/>
              </w:rPr>
            </w:pPr>
            <w:r>
              <w:rPr>
                <w:rFonts w:ascii="Calibri" w:hAnsi="Calibri" w:cs="Calibri"/>
                <w:color w:val="000000"/>
              </w:rPr>
              <w:t xml:space="preserve">Guéridon </w:t>
            </w:r>
          </w:p>
        </w:tc>
        <w:tc>
          <w:tcPr>
            <w:tcW w:w="520" w:type="pct"/>
            <w:tcBorders>
              <w:top w:val="nil"/>
              <w:left w:val="nil"/>
              <w:bottom w:val="single" w:sz="4" w:space="0" w:color="auto"/>
              <w:right w:val="single" w:sz="4" w:space="0" w:color="auto"/>
            </w:tcBorders>
            <w:vAlign w:val="center"/>
            <w:hideMark/>
          </w:tcPr>
          <w:p w14:paraId="4683EFC9" w14:textId="77777777" w:rsidR="00F63CA8" w:rsidRDefault="00F63CA8" w:rsidP="00F63CA8">
            <w:pPr>
              <w:ind w:right="92"/>
              <w:jc w:val="center"/>
              <w:rPr>
                <w:rFonts w:ascii="Calibri" w:hAnsi="Calibri" w:cs="Calibri"/>
                <w:color w:val="000000"/>
              </w:rPr>
            </w:pPr>
            <w:r>
              <w:rPr>
                <w:rFonts w:ascii="Calibri" w:hAnsi="Calibri" w:cs="Calibri"/>
                <w:color w:val="000000"/>
              </w:rPr>
              <w:t>U</w:t>
            </w:r>
          </w:p>
        </w:tc>
        <w:tc>
          <w:tcPr>
            <w:tcW w:w="915" w:type="pct"/>
            <w:tcBorders>
              <w:top w:val="nil"/>
              <w:left w:val="nil"/>
              <w:bottom w:val="single" w:sz="4" w:space="0" w:color="auto"/>
              <w:right w:val="single" w:sz="4" w:space="0" w:color="auto"/>
            </w:tcBorders>
            <w:vAlign w:val="center"/>
            <w:hideMark/>
          </w:tcPr>
          <w:p w14:paraId="7358496C" w14:textId="77777777" w:rsidR="00F63CA8" w:rsidRDefault="00F63CA8" w:rsidP="00F63CA8">
            <w:pPr>
              <w:ind w:right="92"/>
              <w:jc w:val="center"/>
              <w:rPr>
                <w:rFonts w:ascii="Calibri" w:hAnsi="Calibri" w:cs="Calibri"/>
                <w:color w:val="000000"/>
              </w:rPr>
            </w:pPr>
            <w:r>
              <w:rPr>
                <w:rFonts w:ascii="Calibri" w:hAnsi="Calibri" w:cs="Calibri"/>
                <w:color w:val="000000"/>
              </w:rPr>
              <w:t> </w:t>
            </w:r>
          </w:p>
        </w:tc>
        <w:tc>
          <w:tcPr>
            <w:tcW w:w="1077" w:type="pct"/>
            <w:tcBorders>
              <w:top w:val="nil"/>
              <w:left w:val="nil"/>
              <w:bottom w:val="single" w:sz="4" w:space="0" w:color="auto"/>
              <w:right w:val="single" w:sz="4" w:space="0" w:color="auto"/>
            </w:tcBorders>
            <w:noWrap/>
            <w:vAlign w:val="center"/>
            <w:hideMark/>
          </w:tcPr>
          <w:p w14:paraId="1D05B843" w14:textId="77777777" w:rsidR="00F63CA8" w:rsidRDefault="00F63CA8" w:rsidP="00F63CA8">
            <w:pPr>
              <w:ind w:right="92"/>
              <w:jc w:val="center"/>
              <w:rPr>
                <w:rFonts w:ascii="Calibri" w:hAnsi="Calibri" w:cs="Calibri"/>
                <w:color w:val="000000"/>
              </w:rPr>
            </w:pPr>
            <w:r>
              <w:rPr>
                <w:rFonts w:ascii="Calibri" w:hAnsi="Calibri" w:cs="Calibri"/>
                <w:color w:val="000000"/>
              </w:rPr>
              <w:t> </w:t>
            </w:r>
          </w:p>
        </w:tc>
      </w:tr>
      <w:tr w:rsidR="00F63CA8" w14:paraId="4B3D6636" w14:textId="77777777" w:rsidTr="00DD137F">
        <w:trPr>
          <w:trHeight w:val="312"/>
        </w:trPr>
        <w:tc>
          <w:tcPr>
            <w:tcW w:w="257" w:type="pct"/>
            <w:tcBorders>
              <w:top w:val="nil"/>
              <w:left w:val="single" w:sz="4" w:space="0" w:color="auto"/>
              <w:bottom w:val="single" w:sz="4" w:space="0" w:color="auto"/>
              <w:right w:val="single" w:sz="4" w:space="0" w:color="auto"/>
            </w:tcBorders>
            <w:vAlign w:val="center"/>
            <w:hideMark/>
          </w:tcPr>
          <w:p w14:paraId="1D22C0FB" w14:textId="77777777" w:rsidR="00F63CA8" w:rsidRDefault="00F63CA8" w:rsidP="00F63CA8">
            <w:pPr>
              <w:ind w:right="92"/>
              <w:jc w:val="center"/>
              <w:rPr>
                <w:rFonts w:ascii="Calibri" w:hAnsi="Calibri" w:cs="Calibri"/>
                <w:color w:val="000000"/>
              </w:rPr>
            </w:pPr>
            <w:r>
              <w:rPr>
                <w:rFonts w:ascii="Calibri" w:hAnsi="Calibri" w:cs="Calibri"/>
                <w:color w:val="000000"/>
              </w:rPr>
              <w:t>5</w:t>
            </w:r>
          </w:p>
        </w:tc>
        <w:tc>
          <w:tcPr>
            <w:tcW w:w="2231" w:type="pct"/>
            <w:tcBorders>
              <w:top w:val="nil"/>
              <w:left w:val="nil"/>
              <w:bottom w:val="single" w:sz="4" w:space="0" w:color="auto"/>
              <w:right w:val="single" w:sz="4" w:space="0" w:color="auto"/>
            </w:tcBorders>
            <w:vAlign w:val="center"/>
            <w:hideMark/>
          </w:tcPr>
          <w:p w14:paraId="5952100F" w14:textId="1F531E9A" w:rsidR="00F63CA8" w:rsidRDefault="00F63CA8" w:rsidP="00F63CA8">
            <w:pPr>
              <w:ind w:right="92"/>
              <w:rPr>
                <w:rFonts w:ascii="Calibri" w:hAnsi="Calibri" w:cs="Calibri"/>
                <w:color w:val="000000"/>
              </w:rPr>
            </w:pPr>
            <w:r>
              <w:rPr>
                <w:rFonts w:ascii="Calibri" w:hAnsi="Calibri" w:cs="Calibri"/>
                <w:color w:val="000000"/>
              </w:rPr>
              <w:t xml:space="preserve">Chaises en plastique avec </w:t>
            </w:r>
            <w:proofErr w:type="spellStart"/>
            <w:r>
              <w:rPr>
                <w:rFonts w:ascii="Calibri" w:hAnsi="Calibri" w:cs="Calibri"/>
                <w:color w:val="000000"/>
              </w:rPr>
              <w:t>faissier</w:t>
            </w:r>
            <w:proofErr w:type="spellEnd"/>
            <w:r>
              <w:rPr>
                <w:rFonts w:ascii="Calibri" w:hAnsi="Calibri" w:cs="Calibri"/>
                <w:color w:val="000000"/>
              </w:rPr>
              <w:t xml:space="preserve"> perforé </w:t>
            </w:r>
          </w:p>
        </w:tc>
        <w:tc>
          <w:tcPr>
            <w:tcW w:w="520" w:type="pct"/>
            <w:tcBorders>
              <w:top w:val="nil"/>
              <w:left w:val="nil"/>
              <w:bottom w:val="single" w:sz="4" w:space="0" w:color="auto"/>
              <w:right w:val="single" w:sz="4" w:space="0" w:color="auto"/>
            </w:tcBorders>
            <w:noWrap/>
            <w:vAlign w:val="center"/>
            <w:hideMark/>
          </w:tcPr>
          <w:p w14:paraId="3C3EF61A" w14:textId="77777777" w:rsidR="00F63CA8" w:rsidRDefault="00F63CA8" w:rsidP="00F63CA8">
            <w:pPr>
              <w:ind w:right="92"/>
              <w:jc w:val="center"/>
              <w:rPr>
                <w:rFonts w:ascii="Calibri" w:hAnsi="Calibri" w:cs="Calibri"/>
                <w:color w:val="000000"/>
              </w:rPr>
            </w:pPr>
            <w:r>
              <w:rPr>
                <w:rFonts w:ascii="Calibri" w:hAnsi="Calibri" w:cs="Calibri"/>
                <w:color w:val="000000"/>
              </w:rPr>
              <w:t>U</w:t>
            </w:r>
          </w:p>
        </w:tc>
        <w:tc>
          <w:tcPr>
            <w:tcW w:w="915" w:type="pct"/>
            <w:tcBorders>
              <w:top w:val="nil"/>
              <w:left w:val="nil"/>
              <w:bottom w:val="single" w:sz="4" w:space="0" w:color="auto"/>
              <w:right w:val="single" w:sz="4" w:space="0" w:color="auto"/>
            </w:tcBorders>
            <w:noWrap/>
            <w:vAlign w:val="center"/>
            <w:hideMark/>
          </w:tcPr>
          <w:p w14:paraId="3EB41547" w14:textId="77777777" w:rsidR="00F63CA8" w:rsidRDefault="00F63CA8" w:rsidP="00F63CA8">
            <w:pPr>
              <w:ind w:right="92"/>
              <w:jc w:val="right"/>
              <w:rPr>
                <w:rFonts w:ascii="Calibri" w:hAnsi="Calibri" w:cs="Calibri"/>
                <w:color w:val="000000"/>
              </w:rPr>
            </w:pPr>
            <w:r>
              <w:rPr>
                <w:rFonts w:ascii="Calibri" w:hAnsi="Calibri" w:cs="Calibri"/>
                <w:color w:val="000000"/>
              </w:rPr>
              <w:t> </w:t>
            </w:r>
          </w:p>
        </w:tc>
        <w:tc>
          <w:tcPr>
            <w:tcW w:w="1077" w:type="pct"/>
            <w:tcBorders>
              <w:top w:val="nil"/>
              <w:left w:val="nil"/>
              <w:bottom w:val="single" w:sz="4" w:space="0" w:color="auto"/>
              <w:right w:val="single" w:sz="4" w:space="0" w:color="auto"/>
            </w:tcBorders>
            <w:noWrap/>
            <w:vAlign w:val="center"/>
            <w:hideMark/>
          </w:tcPr>
          <w:p w14:paraId="1DA12CB9" w14:textId="77777777" w:rsidR="00F63CA8" w:rsidRDefault="00F63CA8" w:rsidP="00F63CA8">
            <w:pPr>
              <w:ind w:right="92"/>
              <w:jc w:val="right"/>
              <w:rPr>
                <w:rFonts w:ascii="Calibri" w:hAnsi="Calibri" w:cs="Calibri"/>
                <w:color w:val="000000"/>
              </w:rPr>
            </w:pPr>
            <w:r>
              <w:rPr>
                <w:rFonts w:ascii="Calibri" w:hAnsi="Calibri" w:cs="Calibri"/>
                <w:color w:val="000000"/>
              </w:rPr>
              <w:t> </w:t>
            </w:r>
          </w:p>
        </w:tc>
      </w:tr>
      <w:tr w:rsidR="00F63CA8" w14:paraId="2AC27A4D" w14:textId="77777777" w:rsidTr="00DD137F">
        <w:trPr>
          <w:trHeight w:val="324"/>
        </w:trPr>
        <w:tc>
          <w:tcPr>
            <w:tcW w:w="257" w:type="pct"/>
            <w:tcBorders>
              <w:top w:val="nil"/>
              <w:left w:val="single" w:sz="4" w:space="0" w:color="auto"/>
              <w:bottom w:val="single" w:sz="4" w:space="0" w:color="auto"/>
              <w:right w:val="single" w:sz="4" w:space="0" w:color="auto"/>
            </w:tcBorders>
            <w:vAlign w:val="center"/>
            <w:hideMark/>
          </w:tcPr>
          <w:p w14:paraId="0D86F784" w14:textId="77777777" w:rsidR="00F63CA8" w:rsidRDefault="00F63CA8" w:rsidP="00F63CA8">
            <w:pPr>
              <w:ind w:right="92"/>
              <w:jc w:val="center"/>
              <w:rPr>
                <w:rFonts w:ascii="Calibri" w:hAnsi="Calibri" w:cs="Calibri"/>
                <w:color w:val="000000"/>
              </w:rPr>
            </w:pPr>
            <w:r>
              <w:rPr>
                <w:rFonts w:ascii="Calibri" w:hAnsi="Calibri" w:cs="Calibri"/>
                <w:color w:val="000000"/>
              </w:rPr>
              <w:t>6</w:t>
            </w:r>
          </w:p>
        </w:tc>
        <w:tc>
          <w:tcPr>
            <w:tcW w:w="2231" w:type="pct"/>
            <w:tcBorders>
              <w:top w:val="nil"/>
              <w:left w:val="nil"/>
              <w:bottom w:val="single" w:sz="8" w:space="0" w:color="auto"/>
              <w:right w:val="single" w:sz="8" w:space="0" w:color="auto"/>
            </w:tcBorders>
            <w:vAlign w:val="center"/>
            <w:hideMark/>
          </w:tcPr>
          <w:p w14:paraId="0DD24AE3" w14:textId="226467FD" w:rsidR="00F63CA8" w:rsidRDefault="00F63CA8" w:rsidP="00F63CA8">
            <w:pPr>
              <w:ind w:right="92"/>
              <w:rPr>
                <w:rFonts w:ascii="Calibri" w:hAnsi="Calibri" w:cs="Calibri"/>
                <w:color w:val="000000"/>
              </w:rPr>
            </w:pPr>
            <w:r>
              <w:rPr>
                <w:rFonts w:ascii="Calibri" w:hAnsi="Calibri" w:cs="Calibri"/>
                <w:color w:val="000000"/>
              </w:rPr>
              <w:t xml:space="preserve">Extincteur à poudre ABC SICLI 9kg </w:t>
            </w:r>
          </w:p>
        </w:tc>
        <w:tc>
          <w:tcPr>
            <w:tcW w:w="520" w:type="pct"/>
            <w:tcBorders>
              <w:top w:val="nil"/>
              <w:left w:val="nil"/>
              <w:bottom w:val="single" w:sz="8" w:space="0" w:color="auto"/>
              <w:right w:val="single" w:sz="8" w:space="0" w:color="auto"/>
            </w:tcBorders>
            <w:noWrap/>
            <w:vAlign w:val="center"/>
            <w:hideMark/>
          </w:tcPr>
          <w:p w14:paraId="578FA853" w14:textId="77777777" w:rsidR="00F63CA8" w:rsidRDefault="00F63CA8" w:rsidP="00F63CA8">
            <w:pPr>
              <w:ind w:right="92"/>
              <w:jc w:val="center"/>
              <w:rPr>
                <w:rFonts w:ascii="Calibri" w:hAnsi="Calibri" w:cs="Calibri"/>
                <w:color w:val="000000"/>
              </w:rPr>
            </w:pPr>
            <w:proofErr w:type="spellStart"/>
            <w:r>
              <w:rPr>
                <w:rFonts w:ascii="Calibri" w:hAnsi="Calibri" w:cs="Calibri"/>
                <w:color w:val="000000"/>
              </w:rPr>
              <w:t>Piéce</w:t>
            </w:r>
            <w:proofErr w:type="spellEnd"/>
          </w:p>
        </w:tc>
        <w:tc>
          <w:tcPr>
            <w:tcW w:w="915" w:type="pct"/>
            <w:tcBorders>
              <w:top w:val="nil"/>
              <w:left w:val="single" w:sz="4" w:space="0" w:color="auto"/>
              <w:bottom w:val="single" w:sz="4" w:space="0" w:color="auto"/>
              <w:right w:val="single" w:sz="4" w:space="0" w:color="auto"/>
            </w:tcBorders>
            <w:noWrap/>
            <w:vAlign w:val="center"/>
            <w:hideMark/>
          </w:tcPr>
          <w:p w14:paraId="5ED9C31A" w14:textId="77777777" w:rsidR="00F63CA8" w:rsidRDefault="00F63CA8" w:rsidP="00F63CA8">
            <w:pPr>
              <w:ind w:right="92"/>
              <w:jc w:val="right"/>
              <w:rPr>
                <w:rFonts w:ascii="Calibri" w:hAnsi="Calibri" w:cs="Calibri"/>
                <w:color w:val="000000"/>
              </w:rPr>
            </w:pPr>
            <w:r>
              <w:rPr>
                <w:rFonts w:ascii="Calibri" w:hAnsi="Calibri" w:cs="Calibri"/>
                <w:color w:val="000000"/>
              </w:rPr>
              <w:t> </w:t>
            </w:r>
          </w:p>
        </w:tc>
        <w:tc>
          <w:tcPr>
            <w:tcW w:w="1077" w:type="pct"/>
            <w:tcBorders>
              <w:top w:val="nil"/>
              <w:left w:val="nil"/>
              <w:bottom w:val="single" w:sz="4" w:space="0" w:color="auto"/>
              <w:right w:val="single" w:sz="4" w:space="0" w:color="auto"/>
            </w:tcBorders>
            <w:noWrap/>
            <w:vAlign w:val="center"/>
            <w:hideMark/>
          </w:tcPr>
          <w:p w14:paraId="631EAC3D" w14:textId="77777777" w:rsidR="00F63CA8" w:rsidRDefault="00F63CA8" w:rsidP="00F63CA8">
            <w:pPr>
              <w:ind w:right="92"/>
              <w:jc w:val="right"/>
              <w:rPr>
                <w:rFonts w:ascii="Calibri" w:hAnsi="Calibri" w:cs="Calibri"/>
                <w:color w:val="000000"/>
              </w:rPr>
            </w:pPr>
            <w:r>
              <w:rPr>
                <w:rFonts w:ascii="Calibri" w:hAnsi="Calibri" w:cs="Calibri"/>
                <w:color w:val="000000"/>
              </w:rPr>
              <w:t> </w:t>
            </w:r>
          </w:p>
        </w:tc>
      </w:tr>
      <w:tr w:rsidR="00F63CA8" w14:paraId="004D115A" w14:textId="77777777" w:rsidTr="00DD137F">
        <w:trPr>
          <w:trHeight w:val="324"/>
        </w:trPr>
        <w:tc>
          <w:tcPr>
            <w:tcW w:w="257" w:type="pct"/>
            <w:tcBorders>
              <w:top w:val="nil"/>
              <w:left w:val="single" w:sz="4" w:space="0" w:color="auto"/>
              <w:bottom w:val="single" w:sz="4" w:space="0" w:color="auto"/>
              <w:right w:val="single" w:sz="4" w:space="0" w:color="auto"/>
            </w:tcBorders>
            <w:vAlign w:val="center"/>
            <w:hideMark/>
          </w:tcPr>
          <w:p w14:paraId="01DAA329" w14:textId="77777777" w:rsidR="00F63CA8" w:rsidRDefault="00F63CA8" w:rsidP="00F63CA8">
            <w:pPr>
              <w:ind w:right="92"/>
              <w:jc w:val="center"/>
              <w:rPr>
                <w:rFonts w:ascii="Calibri" w:hAnsi="Calibri" w:cs="Calibri"/>
                <w:color w:val="000000"/>
              </w:rPr>
            </w:pPr>
            <w:r>
              <w:rPr>
                <w:rFonts w:ascii="Calibri" w:hAnsi="Calibri" w:cs="Calibri"/>
                <w:color w:val="000000"/>
              </w:rPr>
              <w:t>7</w:t>
            </w:r>
          </w:p>
        </w:tc>
        <w:tc>
          <w:tcPr>
            <w:tcW w:w="2231" w:type="pct"/>
            <w:tcBorders>
              <w:top w:val="nil"/>
              <w:left w:val="nil"/>
              <w:bottom w:val="single" w:sz="8" w:space="0" w:color="auto"/>
              <w:right w:val="single" w:sz="8" w:space="0" w:color="auto"/>
            </w:tcBorders>
            <w:noWrap/>
            <w:vAlign w:val="center"/>
            <w:hideMark/>
          </w:tcPr>
          <w:p w14:paraId="3BB1FE70" w14:textId="7CAEECF9" w:rsidR="00F63CA8" w:rsidRDefault="00F63CA8" w:rsidP="00F63CA8">
            <w:pPr>
              <w:ind w:right="92"/>
              <w:rPr>
                <w:rFonts w:ascii="Calibri" w:hAnsi="Calibri" w:cs="Calibri"/>
                <w:color w:val="000000"/>
              </w:rPr>
            </w:pPr>
            <w:r>
              <w:rPr>
                <w:rFonts w:ascii="Calibri" w:hAnsi="Calibri" w:cs="Calibri"/>
                <w:color w:val="000000"/>
              </w:rPr>
              <w:t xml:space="preserve">Ventilateur (Plafonnier) </w:t>
            </w:r>
          </w:p>
        </w:tc>
        <w:tc>
          <w:tcPr>
            <w:tcW w:w="520" w:type="pct"/>
            <w:tcBorders>
              <w:top w:val="nil"/>
              <w:left w:val="nil"/>
              <w:bottom w:val="single" w:sz="8" w:space="0" w:color="auto"/>
              <w:right w:val="single" w:sz="8" w:space="0" w:color="auto"/>
            </w:tcBorders>
            <w:noWrap/>
            <w:vAlign w:val="center"/>
            <w:hideMark/>
          </w:tcPr>
          <w:p w14:paraId="367ADE6A" w14:textId="77777777" w:rsidR="00F63CA8" w:rsidRDefault="00F63CA8" w:rsidP="00F63CA8">
            <w:pPr>
              <w:ind w:right="92"/>
              <w:jc w:val="center"/>
              <w:rPr>
                <w:rFonts w:ascii="Calibri" w:hAnsi="Calibri" w:cs="Calibri"/>
                <w:color w:val="000000"/>
              </w:rPr>
            </w:pPr>
            <w:proofErr w:type="spellStart"/>
            <w:r>
              <w:rPr>
                <w:rFonts w:ascii="Calibri" w:hAnsi="Calibri" w:cs="Calibri"/>
                <w:color w:val="000000"/>
              </w:rPr>
              <w:t>Piéce</w:t>
            </w:r>
            <w:proofErr w:type="spellEnd"/>
          </w:p>
        </w:tc>
        <w:tc>
          <w:tcPr>
            <w:tcW w:w="915" w:type="pct"/>
            <w:tcBorders>
              <w:top w:val="nil"/>
              <w:left w:val="single" w:sz="4" w:space="0" w:color="auto"/>
              <w:bottom w:val="single" w:sz="4" w:space="0" w:color="auto"/>
              <w:right w:val="single" w:sz="4" w:space="0" w:color="auto"/>
            </w:tcBorders>
            <w:noWrap/>
            <w:vAlign w:val="center"/>
            <w:hideMark/>
          </w:tcPr>
          <w:p w14:paraId="560A6AED" w14:textId="77777777" w:rsidR="00F63CA8" w:rsidRDefault="00F63CA8" w:rsidP="00F63CA8">
            <w:pPr>
              <w:ind w:right="92"/>
              <w:jc w:val="right"/>
              <w:rPr>
                <w:rFonts w:ascii="Calibri" w:hAnsi="Calibri" w:cs="Calibri"/>
                <w:color w:val="000000"/>
              </w:rPr>
            </w:pPr>
            <w:r>
              <w:rPr>
                <w:rFonts w:ascii="Calibri" w:hAnsi="Calibri" w:cs="Calibri"/>
                <w:color w:val="000000"/>
              </w:rPr>
              <w:t> </w:t>
            </w:r>
          </w:p>
        </w:tc>
        <w:tc>
          <w:tcPr>
            <w:tcW w:w="1077" w:type="pct"/>
            <w:tcBorders>
              <w:top w:val="nil"/>
              <w:left w:val="nil"/>
              <w:bottom w:val="single" w:sz="4" w:space="0" w:color="auto"/>
              <w:right w:val="single" w:sz="4" w:space="0" w:color="auto"/>
            </w:tcBorders>
            <w:noWrap/>
            <w:vAlign w:val="center"/>
            <w:hideMark/>
          </w:tcPr>
          <w:p w14:paraId="68B4EF4B" w14:textId="77777777" w:rsidR="00F63CA8" w:rsidRDefault="00F63CA8" w:rsidP="00F63CA8">
            <w:pPr>
              <w:ind w:right="92"/>
              <w:jc w:val="right"/>
              <w:rPr>
                <w:rFonts w:ascii="Calibri" w:hAnsi="Calibri" w:cs="Calibri"/>
                <w:color w:val="000000"/>
              </w:rPr>
            </w:pPr>
            <w:r>
              <w:rPr>
                <w:rFonts w:ascii="Calibri" w:hAnsi="Calibri" w:cs="Calibri"/>
                <w:color w:val="000000"/>
              </w:rPr>
              <w:t> </w:t>
            </w:r>
          </w:p>
        </w:tc>
      </w:tr>
      <w:tr w:rsidR="00F63CA8" w14:paraId="4A33A5C3" w14:textId="77777777" w:rsidTr="00DD137F">
        <w:trPr>
          <w:trHeight w:val="324"/>
        </w:trPr>
        <w:tc>
          <w:tcPr>
            <w:tcW w:w="257" w:type="pct"/>
            <w:tcBorders>
              <w:top w:val="nil"/>
              <w:left w:val="single" w:sz="4" w:space="0" w:color="auto"/>
              <w:bottom w:val="single" w:sz="4" w:space="0" w:color="auto"/>
              <w:right w:val="single" w:sz="4" w:space="0" w:color="auto"/>
            </w:tcBorders>
            <w:vAlign w:val="center"/>
            <w:hideMark/>
          </w:tcPr>
          <w:p w14:paraId="279F5BE6" w14:textId="77777777" w:rsidR="00F63CA8" w:rsidRDefault="00F63CA8" w:rsidP="00F63CA8">
            <w:pPr>
              <w:ind w:right="92"/>
              <w:jc w:val="center"/>
              <w:rPr>
                <w:rFonts w:ascii="Calibri" w:hAnsi="Calibri" w:cs="Calibri"/>
                <w:color w:val="000000"/>
              </w:rPr>
            </w:pPr>
            <w:r>
              <w:rPr>
                <w:rFonts w:ascii="Calibri" w:hAnsi="Calibri" w:cs="Calibri"/>
                <w:color w:val="000000"/>
              </w:rPr>
              <w:t>8</w:t>
            </w:r>
          </w:p>
        </w:tc>
        <w:tc>
          <w:tcPr>
            <w:tcW w:w="2231" w:type="pct"/>
            <w:tcBorders>
              <w:top w:val="single" w:sz="4" w:space="0" w:color="auto"/>
              <w:left w:val="nil"/>
              <w:bottom w:val="single" w:sz="4" w:space="0" w:color="auto"/>
              <w:right w:val="single" w:sz="4" w:space="0" w:color="auto"/>
            </w:tcBorders>
            <w:vAlign w:val="center"/>
            <w:hideMark/>
          </w:tcPr>
          <w:p w14:paraId="279554DC" w14:textId="1305BF7E" w:rsidR="00F63CA8" w:rsidRDefault="00F63CA8" w:rsidP="00F63CA8">
            <w:pPr>
              <w:ind w:right="92"/>
              <w:rPr>
                <w:rFonts w:ascii="Calibri" w:hAnsi="Calibri" w:cs="Calibri"/>
                <w:color w:val="000000"/>
              </w:rPr>
            </w:pPr>
            <w:r>
              <w:rPr>
                <w:rFonts w:ascii="Calibri" w:hAnsi="Calibri" w:cs="Calibri"/>
                <w:color w:val="000000"/>
              </w:rPr>
              <w:t>Fourniture Ecran 32 pouces</w:t>
            </w:r>
          </w:p>
        </w:tc>
        <w:tc>
          <w:tcPr>
            <w:tcW w:w="520" w:type="pct"/>
            <w:tcBorders>
              <w:top w:val="single" w:sz="4" w:space="0" w:color="auto"/>
              <w:left w:val="nil"/>
              <w:bottom w:val="single" w:sz="4" w:space="0" w:color="auto"/>
              <w:right w:val="single" w:sz="4" w:space="0" w:color="auto"/>
            </w:tcBorders>
            <w:vAlign w:val="center"/>
            <w:hideMark/>
          </w:tcPr>
          <w:p w14:paraId="26E536AB" w14:textId="77777777" w:rsidR="00F63CA8" w:rsidRDefault="00F63CA8" w:rsidP="00F63CA8">
            <w:pPr>
              <w:ind w:right="92"/>
              <w:jc w:val="center"/>
              <w:rPr>
                <w:rFonts w:ascii="Calibri" w:hAnsi="Calibri" w:cs="Calibri"/>
                <w:color w:val="000000"/>
              </w:rPr>
            </w:pPr>
            <w:proofErr w:type="spellStart"/>
            <w:r>
              <w:rPr>
                <w:rFonts w:ascii="Calibri" w:hAnsi="Calibri" w:cs="Calibri"/>
                <w:color w:val="000000"/>
              </w:rPr>
              <w:t>ens</w:t>
            </w:r>
            <w:proofErr w:type="spellEnd"/>
          </w:p>
        </w:tc>
        <w:tc>
          <w:tcPr>
            <w:tcW w:w="915" w:type="pct"/>
            <w:tcBorders>
              <w:top w:val="nil"/>
              <w:left w:val="single" w:sz="4" w:space="0" w:color="auto"/>
              <w:bottom w:val="single" w:sz="4" w:space="0" w:color="auto"/>
              <w:right w:val="single" w:sz="4" w:space="0" w:color="auto"/>
            </w:tcBorders>
            <w:vAlign w:val="center"/>
            <w:hideMark/>
          </w:tcPr>
          <w:p w14:paraId="378D315B" w14:textId="77777777" w:rsidR="00F63CA8" w:rsidRDefault="00F63CA8" w:rsidP="00F63CA8">
            <w:pPr>
              <w:ind w:right="92"/>
              <w:jc w:val="center"/>
              <w:rPr>
                <w:rFonts w:ascii="Calibri" w:hAnsi="Calibri" w:cs="Calibri"/>
                <w:color w:val="000000"/>
              </w:rPr>
            </w:pPr>
            <w:r>
              <w:rPr>
                <w:rFonts w:ascii="Calibri" w:hAnsi="Calibri" w:cs="Calibri"/>
                <w:color w:val="000000"/>
              </w:rPr>
              <w:t> </w:t>
            </w:r>
          </w:p>
        </w:tc>
        <w:tc>
          <w:tcPr>
            <w:tcW w:w="1077" w:type="pct"/>
            <w:tcBorders>
              <w:top w:val="nil"/>
              <w:left w:val="nil"/>
              <w:bottom w:val="single" w:sz="4" w:space="0" w:color="auto"/>
              <w:right w:val="single" w:sz="4" w:space="0" w:color="auto"/>
            </w:tcBorders>
            <w:noWrap/>
            <w:vAlign w:val="center"/>
            <w:hideMark/>
          </w:tcPr>
          <w:p w14:paraId="3EAB3C43" w14:textId="77777777" w:rsidR="00F63CA8" w:rsidRDefault="00F63CA8" w:rsidP="00F63CA8">
            <w:pPr>
              <w:ind w:right="92"/>
              <w:jc w:val="center"/>
              <w:rPr>
                <w:rFonts w:ascii="Calibri" w:hAnsi="Calibri" w:cs="Calibri"/>
                <w:color w:val="000000"/>
              </w:rPr>
            </w:pPr>
            <w:r>
              <w:rPr>
                <w:rFonts w:ascii="Calibri" w:hAnsi="Calibri" w:cs="Calibri"/>
                <w:color w:val="000000"/>
              </w:rPr>
              <w:t> </w:t>
            </w:r>
          </w:p>
        </w:tc>
      </w:tr>
      <w:tr w:rsidR="00F63CA8" w14:paraId="1708EEDF" w14:textId="77777777" w:rsidTr="00DD137F">
        <w:trPr>
          <w:trHeight w:val="636"/>
        </w:trPr>
        <w:tc>
          <w:tcPr>
            <w:tcW w:w="257" w:type="pct"/>
            <w:tcBorders>
              <w:top w:val="nil"/>
              <w:left w:val="single" w:sz="4" w:space="0" w:color="auto"/>
              <w:bottom w:val="single" w:sz="4" w:space="0" w:color="auto"/>
              <w:right w:val="single" w:sz="4" w:space="0" w:color="auto"/>
            </w:tcBorders>
            <w:vAlign w:val="center"/>
            <w:hideMark/>
          </w:tcPr>
          <w:p w14:paraId="3A6B185C" w14:textId="77777777" w:rsidR="00F63CA8" w:rsidRDefault="00F63CA8" w:rsidP="00F63CA8">
            <w:pPr>
              <w:ind w:right="92"/>
              <w:jc w:val="center"/>
              <w:rPr>
                <w:rFonts w:ascii="Calibri" w:hAnsi="Calibri" w:cs="Calibri"/>
                <w:color w:val="000000"/>
              </w:rPr>
            </w:pPr>
            <w:r>
              <w:rPr>
                <w:rFonts w:ascii="Calibri" w:hAnsi="Calibri" w:cs="Calibri"/>
                <w:color w:val="000000"/>
              </w:rPr>
              <w:t>9</w:t>
            </w:r>
          </w:p>
        </w:tc>
        <w:tc>
          <w:tcPr>
            <w:tcW w:w="2231" w:type="pct"/>
            <w:tcBorders>
              <w:top w:val="nil"/>
              <w:left w:val="nil"/>
              <w:bottom w:val="single" w:sz="8" w:space="0" w:color="auto"/>
              <w:right w:val="single" w:sz="8" w:space="0" w:color="auto"/>
            </w:tcBorders>
            <w:vAlign w:val="center"/>
            <w:hideMark/>
          </w:tcPr>
          <w:p w14:paraId="39925831" w14:textId="554494A3" w:rsidR="00F63CA8" w:rsidRDefault="00F63CA8" w:rsidP="00F63CA8">
            <w:pPr>
              <w:ind w:right="92"/>
              <w:rPr>
                <w:rFonts w:ascii="Calibri" w:hAnsi="Calibri" w:cs="Calibri"/>
                <w:color w:val="000000"/>
              </w:rPr>
            </w:pPr>
            <w:r>
              <w:rPr>
                <w:rFonts w:ascii="Calibri" w:hAnsi="Calibri" w:cs="Calibri"/>
                <w:color w:val="000000"/>
              </w:rPr>
              <w:t>Fourniture placards en bois de 2 m de hauteur sur 1,8 m de longueur et 0,5 m profondeur</w:t>
            </w:r>
          </w:p>
        </w:tc>
        <w:tc>
          <w:tcPr>
            <w:tcW w:w="520" w:type="pct"/>
            <w:tcBorders>
              <w:top w:val="nil"/>
              <w:left w:val="nil"/>
              <w:bottom w:val="single" w:sz="8" w:space="0" w:color="auto"/>
              <w:right w:val="single" w:sz="8" w:space="0" w:color="auto"/>
            </w:tcBorders>
            <w:noWrap/>
            <w:vAlign w:val="center"/>
            <w:hideMark/>
          </w:tcPr>
          <w:p w14:paraId="3E4E1051" w14:textId="77777777" w:rsidR="00F63CA8" w:rsidRDefault="00F63CA8" w:rsidP="00F63CA8">
            <w:pPr>
              <w:ind w:right="92"/>
              <w:jc w:val="center"/>
              <w:rPr>
                <w:rFonts w:ascii="Calibri" w:hAnsi="Calibri" w:cs="Calibri"/>
                <w:color w:val="000000"/>
              </w:rPr>
            </w:pPr>
            <w:r>
              <w:rPr>
                <w:rFonts w:ascii="Calibri" w:hAnsi="Calibri" w:cs="Calibri"/>
                <w:color w:val="000000"/>
              </w:rPr>
              <w:t>U</w:t>
            </w:r>
          </w:p>
        </w:tc>
        <w:tc>
          <w:tcPr>
            <w:tcW w:w="915" w:type="pct"/>
            <w:tcBorders>
              <w:top w:val="nil"/>
              <w:left w:val="single" w:sz="4" w:space="0" w:color="auto"/>
              <w:bottom w:val="single" w:sz="4" w:space="0" w:color="auto"/>
              <w:right w:val="single" w:sz="4" w:space="0" w:color="auto"/>
            </w:tcBorders>
            <w:noWrap/>
            <w:vAlign w:val="center"/>
            <w:hideMark/>
          </w:tcPr>
          <w:p w14:paraId="22558399" w14:textId="77777777" w:rsidR="00F63CA8" w:rsidRDefault="00F63CA8" w:rsidP="00F63CA8">
            <w:pPr>
              <w:ind w:right="92"/>
              <w:jc w:val="right"/>
              <w:rPr>
                <w:rFonts w:ascii="Calibri" w:hAnsi="Calibri" w:cs="Calibri"/>
                <w:color w:val="000000"/>
              </w:rPr>
            </w:pPr>
            <w:r>
              <w:rPr>
                <w:rFonts w:ascii="Calibri" w:hAnsi="Calibri" w:cs="Calibri"/>
                <w:color w:val="000000"/>
              </w:rPr>
              <w:t> </w:t>
            </w:r>
          </w:p>
        </w:tc>
        <w:tc>
          <w:tcPr>
            <w:tcW w:w="1077" w:type="pct"/>
            <w:tcBorders>
              <w:top w:val="nil"/>
              <w:left w:val="nil"/>
              <w:bottom w:val="single" w:sz="4" w:space="0" w:color="auto"/>
              <w:right w:val="single" w:sz="4" w:space="0" w:color="auto"/>
            </w:tcBorders>
            <w:noWrap/>
            <w:vAlign w:val="center"/>
            <w:hideMark/>
          </w:tcPr>
          <w:p w14:paraId="45A64745" w14:textId="77777777" w:rsidR="00F63CA8" w:rsidRDefault="00F63CA8" w:rsidP="00F63CA8">
            <w:pPr>
              <w:ind w:right="92"/>
              <w:jc w:val="right"/>
              <w:rPr>
                <w:rFonts w:ascii="Calibri" w:hAnsi="Calibri" w:cs="Calibri"/>
                <w:color w:val="000000"/>
              </w:rPr>
            </w:pPr>
            <w:r>
              <w:rPr>
                <w:rFonts w:ascii="Calibri" w:hAnsi="Calibri" w:cs="Calibri"/>
                <w:color w:val="000000"/>
              </w:rPr>
              <w:t> </w:t>
            </w:r>
          </w:p>
        </w:tc>
      </w:tr>
      <w:tr w:rsidR="00F63CA8" w14:paraId="1AC1E6D2" w14:textId="77777777" w:rsidTr="00DD137F">
        <w:trPr>
          <w:trHeight w:val="324"/>
        </w:trPr>
        <w:tc>
          <w:tcPr>
            <w:tcW w:w="257" w:type="pct"/>
            <w:tcBorders>
              <w:top w:val="nil"/>
              <w:left w:val="single" w:sz="4" w:space="0" w:color="auto"/>
              <w:bottom w:val="single" w:sz="4" w:space="0" w:color="auto"/>
              <w:right w:val="single" w:sz="4" w:space="0" w:color="auto"/>
            </w:tcBorders>
            <w:vAlign w:val="center"/>
            <w:hideMark/>
          </w:tcPr>
          <w:p w14:paraId="4CC09B75" w14:textId="77777777" w:rsidR="00F63CA8" w:rsidRDefault="00F63CA8" w:rsidP="00F63CA8">
            <w:pPr>
              <w:ind w:right="92"/>
              <w:jc w:val="center"/>
              <w:rPr>
                <w:rFonts w:ascii="Calibri" w:hAnsi="Calibri" w:cs="Calibri"/>
                <w:color w:val="000000"/>
              </w:rPr>
            </w:pPr>
            <w:r>
              <w:rPr>
                <w:rFonts w:ascii="Calibri" w:hAnsi="Calibri" w:cs="Calibri"/>
                <w:color w:val="000000"/>
              </w:rPr>
              <w:t>10</w:t>
            </w:r>
          </w:p>
        </w:tc>
        <w:tc>
          <w:tcPr>
            <w:tcW w:w="2231" w:type="pct"/>
            <w:tcBorders>
              <w:top w:val="nil"/>
              <w:left w:val="nil"/>
              <w:bottom w:val="single" w:sz="8" w:space="0" w:color="auto"/>
              <w:right w:val="single" w:sz="8" w:space="0" w:color="auto"/>
            </w:tcBorders>
            <w:vAlign w:val="center"/>
            <w:hideMark/>
          </w:tcPr>
          <w:p w14:paraId="1418A50F" w14:textId="7F00D81C" w:rsidR="00F63CA8" w:rsidRDefault="00F63CA8" w:rsidP="00F63CA8">
            <w:pPr>
              <w:ind w:right="92"/>
              <w:rPr>
                <w:rFonts w:ascii="Calibri" w:hAnsi="Calibri" w:cs="Calibri"/>
                <w:color w:val="000000"/>
              </w:rPr>
            </w:pPr>
            <w:r>
              <w:rPr>
                <w:rFonts w:ascii="Calibri" w:hAnsi="Calibri" w:cs="Calibri"/>
                <w:color w:val="000000"/>
              </w:rPr>
              <w:t>Fourniture de couvre lits 230x250 collections, 100% coton</w:t>
            </w:r>
          </w:p>
        </w:tc>
        <w:tc>
          <w:tcPr>
            <w:tcW w:w="520" w:type="pct"/>
            <w:tcBorders>
              <w:top w:val="nil"/>
              <w:left w:val="nil"/>
              <w:bottom w:val="single" w:sz="8" w:space="0" w:color="auto"/>
              <w:right w:val="single" w:sz="8" w:space="0" w:color="auto"/>
            </w:tcBorders>
            <w:noWrap/>
            <w:vAlign w:val="center"/>
            <w:hideMark/>
          </w:tcPr>
          <w:p w14:paraId="1080E3DA" w14:textId="77777777" w:rsidR="00F63CA8" w:rsidRDefault="00F63CA8" w:rsidP="00F63CA8">
            <w:pPr>
              <w:ind w:right="92"/>
              <w:jc w:val="center"/>
              <w:rPr>
                <w:rFonts w:ascii="Calibri" w:hAnsi="Calibri" w:cs="Calibri"/>
                <w:color w:val="000000"/>
              </w:rPr>
            </w:pPr>
            <w:r>
              <w:rPr>
                <w:rFonts w:ascii="Calibri" w:hAnsi="Calibri" w:cs="Calibri"/>
                <w:color w:val="000000"/>
              </w:rPr>
              <w:t>U</w:t>
            </w:r>
          </w:p>
        </w:tc>
        <w:tc>
          <w:tcPr>
            <w:tcW w:w="915" w:type="pct"/>
            <w:tcBorders>
              <w:top w:val="nil"/>
              <w:left w:val="single" w:sz="4" w:space="0" w:color="auto"/>
              <w:bottom w:val="single" w:sz="4" w:space="0" w:color="auto"/>
              <w:right w:val="single" w:sz="4" w:space="0" w:color="auto"/>
            </w:tcBorders>
            <w:noWrap/>
            <w:vAlign w:val="center"/>
            <w:hideMark/>
          </w:tcPr>
          <w:p w14:paraId="33DA1111" w14:textId="77777777" w:rsidR="00F63CA8" w:rsidRDefault="00F63CA8" w:rsidP="00F63CA8">
            <w:pPr>
              <w:ind w:right="92"/>
              <w:jc w:val="right"/>
              <w:rPr>
                <w:rFonts w:ascii="Calibri" w:hAnsi="Calibri" w:cs="Calibri"/>
                <w:color w:val="000000"/>
              </w:rPr>
            </w:pPr>
            <w:r>
              <w:rPr>
                <w:rFonts w:ascii="Calibri" w:hAnsi="Calibri" w:cs="Calibri"/>
                <w:color w:val="000000"/>
              </w:rPr>
              <w:t> </w:t>
            </w:r>
          </w:p>
        </w:tc>
        <w:tc>
          <w:tcPr>
            <w:tcW w:w="1077" w:type="pct"/>
            <w:tcBorders>
              <w:top w:val="nil"/>
              <w:left w:val="nil"/>
              <w:bottom w:val="single" w:sz="4" w:space="0" w:color="auto"/>
              <w:right w:val="single" w:sz="4" w:space="0" w:color="auto"/>
            </w:tcBorders>
            <w:noWrap/>
            <w:vAlign w:val="center"/>
            <w:hideMark/>
          </w:tcPr>
          <w:p w14:paraId="4FCD8707" w14:textId="77777777" w:rsidR="00F63CA8" w:rsidRDefault="00F63CA8" w:rsidP="00F63CA8">
            <w:pPr>
              <w:ind w:right="92"/>
              <w:jc w:val="right"/>
              <w:rPr>
                <w:rFonts w:ascii="Calibri" w:hAnsi="Calibri" w:cs="Calibri"/>
                <w:color w:val="000000"/>
              </w:rPr>
            </w:pPr>
            <w:r>
              <w:rPr>
                <w:rFonts w:ascii="Calibri" w:hAnsi="Calibri" w:cs="Calibri"/>
                <w:color w:val="000000"/>
              </w:rPr>
              <w:t> </w:t>
            </w:r>
          </w:p>
        </w:tc>
      </w:tr>
      <w:tr w:rsidR="00F63CA8" w14:paraId="70B3FA49" w14:textId="77777777" w:rsidTr="00DD137F">
        <w:trPr>
          <w:trHeight w:val="324"/>
        </w:trPr>
        <w:tc>
          <w:tcPr>
            <w:tcW w:w="257" w:type="pct"/>
            <w:tcBorders>
              <w:top w:val="nil"/>
              <w:left w:val="single" w:sz="4" w:space="0" w:color="auto"/>
              <w:bottom w:val="single" w:sz="4" w:space="0" w:color="auto"/>
              <w:right w:val="single" w:sz="4" w:space="0" w:color="auto"/>
            </w:tcBorders>
            <w:vAlign w:val="center"/>
            <w:hideMark/>
          </w:tcPr>
          <w:p w14:paraId="1BC0C083" w14:textId="77777777" w:rsidR="00F63CA8" w:rsidRDefault="00F63CA8" w:rsidP="00F63CA8">
            <w:pPr>
              <w:ind w:right="92"/>
              <w:jc w:val="center"/>
              <w:rPr>
                <w:rFonts w:ascii="Calibri" w:hAnsi="Calibri" w:cs="Calibri"/>
                <w:color w:val="000000"/>
              </w:rPr>
            </w:pPr>
            <w:r>
              <w:rPr>
                <w:rFonts w:ascii="Calibri" w:hAnsi="Calibri" w:cs="Calibri"/>
                <w:color w:val="000000"/>
              </w:rPr>
              <w:t>11</w:t>
            </w:r>
          </w:p>
        </w:tc>
        <w:tc>
          <w:tcPr>
            <w:tcW w:w="2231" w:type="pct"/>
            <w:tcBorders>
              <w:top w:val="nil"/>
              <w:left w:val="nil"/>
              <w:bottom w:val="single" w:sz="8" w:space="0" w:color="auto"/>
              <w:right w:val="single" w:sz="8" w:space="0" w:color="auto"/>
            </w:tcBorders>
            <w:vAlign w:val="center"/>
            <w:hideMark/>
          </w:tcPr>
          <w:p w14:paraId="4CA61A3C" w14:textId="7C669C83" w:rsidR="00F63CA8" w:rsidRDefault="00F63CA8" w:rsidP="00F63CA8">
            <w:pPr>
              <w:ind w:right="92"/>
              <w:rPr>
                <w:rFonts w:ascii="Calibri" w:hAnsi="Calibri" w:cs="Calibri"/>
                <w:color w:val="000000"/>
              </w:rPr>
            </w:pPr>
            <w:r>
              <w:rPr>
                <w:rFonts w:ascii="Calibri" w:hAnsi="Calibri" w:cs="Calibri"/>
                <w:color w:val="000000"/>
              </w:rPr>
              <w:t xml:space="preserve">Antenne </w:t>
            </w:r>
            <w:proofErr w:type="spellStart"/>
            <w:r>
              <w:rPr>
                <w:rFonts w:ascii="Calibri" w:hAnsi="Calibri" w:cs="Calibri"/>
                <w:color w:val="000000"/>
              </w:rPr>
              <w:t>canal+</w:t>
            </w:r>
            <w:proofErr w:type="spellEnd"/>
            <w:r>
              <w:rPr>
                <w:rFonts w:ascii="Calibri" w:hAnsi="Calibri" w:cs="Calibri"/>
                <w:color w:val="000000"/>
              </w:rPr>
              <w:t xml:space="preserve"> y compris décodeur et toutes suggestion </w:t>
            </w:r>
          </w:p>
        </w:tc>
        <w:tc>
          <w:tcPr>
            <w:tcW w:w="520" w:type="pct"/>
            <w:tcBorders>
              <w:top w:val="nil"/>
              <w:left w:val="nil"/>
              <w:bottom w:val="single" w:sz="8" w:space="0" w:color="auto"/>
              <w:right w:val="single" w:sz="8" w:space="0" w:color="auto"/>
            </w:tcBorders>
            <w:noWrap/>
            <w:vAlign w:val="center"/>
            <w:hideMark/>
          </w:tcPr>
          <w:p w14:paraId="1B4955ED" w14:textId="77777777" w:rsidR="00F63CA8" w:rsidRDefault="00F63CA8" w:rsidP="00F63CA8">
            <w:pPr>
              <w:ind w:right="92"/>
              <w:jc w:val="center"/>
              <w:rPr>
                <w:rFonts w:ascii="Calibri" w:hAnsi="Calibri" w:cs="Calibri"/>
                <w:color w:val="000000"/>
              </w:rPr>
            </w:pPr>
            <w:proofErr w:type="spellStart"/>
            <w:r>
              <w:rPr>
                <w:rFonts w:ascii="Calibri" w:hAnsi="Calibri" w:cs="Calibri"/>
                <w:color w:val="000000"/>
              </w:rPr>
              <w:t>ens</w:t>
            </w:r>
            <w:proofErr w:type="spellEnd"/>
          </w:p>
        </w:tc>
        <w:tc>
          <w:tcPr>
            <w:tcW w:w="915" w:type="pct"/>
            <w:tcBorders>
              <w:top w:val="nil"/>
              <w:left w:val="single" w:sz="4" w:space="0" w:color="auto"/>
              <w:bottom w:val="single" w:sz="4" w:space="0" w:color="auto"/>
              <w:right w:val="single" w:sz="4" w:space="0" w:color="auto"/>
            </w:tcBorders>
            <w:noWrap/>
            <w:vAlign w:val="center"/>
            <w:hideMark/>
          </w:tcPr>
          <w:p w14:paraId="22758AED" w14:textId="77777777" w:rsidR="00F63CA8" w:rsidRDefault="00F63CA8" w:rsidP="00F63CA8">
            <w:pPr>
              <w:ind w:right="92"/>
              <w:jc w:val="right"/>
              <w:rPr>
                <w:rFonts w:ascii="Calibri" w:hAnsi="Calibri" w:cs="Calibri"/>
                <w:color w:val="000000"/>
              </w:rPr>
            </w:pPr>
            <w:r>
              <w:rPr>
                <w:rFonts w:ascii="Calibri" w:hAnsi="Calibri" w:cs="Calibri"/>
                <w:color w:val="000000"/>
              </w:rPr>
              <w:t> </w:t>
            </w:r>
          </w:p>
        </w:tc>
        <w:tc>
          <w:tcPr>
            <w:tcW w:w="1077" w:type="pct"/>
            <w:tcBorders>
              <w:top w:val="nil"/>
              <w:left w:val="nil"/>
              <w:bottom w:val="single" w:sz="4" w:space="0" w:color="auto"/>
              <w:right w:val="single" w:sz="4" w:space="0" w:color="auto"/>
            </w:tcBorders>
            <w:noWrap/>
            <w:vAlign w:val="center"/>
            <w:hideMark/>
          </w:tcPr>
          <w:p w14:paraId="125F650A" w14:textId="77777777" w:rsidR="00F63CA8" w:rsidRDefault="00F63CA8" w:rsidP="00F63CA8">
            <w:pPr>
              <w:ind w:right="92"/>
              <w:jc w:val="right"/>
              <w:rPr>
                <w:rFonts w:ascii="Calibri" w:hAnsi="Calibri" w:cs="Calibri"/>
                <w:color w:val="000000"/>
              </w:rPr>
            </w:pPr>
            <w:r>
              <w:rPr>
                <w:rFonts w:ascii="Calibri" w:hAnsi="Calibri" w:cs="Calibri"/>
                <w:color w:val="000000"/>
              </w:rPr>
              <w:t> </w:t>
            </w:r>
          </w:p>
        </w:tc>
      </w:tr>
      <w:tr w:rsidR="00F63CA8" w14:paraId="0102FEC2" w14:textId="77777777" w:rsidTr="00DD137F">
        <w:trPr>
          <w:trHeight w:val="324"/>
        </w:trPr>
        <w:tc>
          <w:tcPr>
            <w:tcW w:w="257" w:type="pct"/>
            <w:tcBorders>
              <w:top w:val="nil"/>
              <w:left w:val="single" w:sz="4" w:space="0" w:color="auto"/>
              <w:bottom w:val="single" w:sz="4" w:space="0" w:color="auto"/>
              <w:right w:val="single" w:sz="4" w:space="0" w:color="auto"/>
            </w:tcBorders>
            <w:vAlign w:val="center"/>
            <w:hideMark/>
          </w:tcPr>
          <w:p w14:paraId="4395B190" w14:textId="77777777" w:rsidR="00F63CA8" w:rsidRDefault="00F63CA8" w:rsidP="00F63CA8">
            <w:pPr>
              <w:ind w:right="92"/>
              <w:jc w:val="center"/>
              <w:rPr>
                <w:rFonts w:ascii="Calibri" w:hAnsi="Calibri" w:cs="Calibri"/>
                <w:color w:val="000000"/>
              </w:rPr>
            </w:pPr>
            <w:r>
              <w:rPr>
                <w:rFonts w:ascii="Calibri" w:hAnsi="Calibri" w:cs="Calibri"/>
                <w:color w:val="000000"/>
              </w:rPr>
              <w:t>12</w:t>
            </w:r>
          </w:p>
        </w:tc>
        <w:tc>
          <w:tcPr>
            <w:tcW w:w="2231" w:type="pct"/>
            <w:tcBorders>
              <w:top w:val="nil"/>
              <w:left w:val="nil"/>
              <w:bottom w:val="single" w:sz="8" w:space="0" w:color="auto"/>
              <w:right w:val="single" w:sz="8" w:space="0" w:color="auto"/>
            </w:tcBorders>
            <w:vAlign w:val="center"/>
            <w:hideMark/>
          </w:tcPr>
          <w:p w14:paraId="60C9C2A5" w14:textId="20B94A49" w:rsidR="00F63CA8" w:rsidRDefault="00F63CA8" w:rsidP="00F63CA8">
            <w:pPr>
              <w:ind w:right="92"/>
              <w:rPr>
                <w:rFonts w:ascii="Calibri" w:hAnsi="Calibri" w:cs="Calibri"/>
                <w:color w:val="000000"/>
              </w:rPr>
            </w:pPr>
            <w:r>
              <w:rPr>
                <w:rFonts w:ascii="Calibri" w:hAnsi="Calibri" w:cs="Calibri"/>
                <w:color w:val="000000"/>
              </w:rPr>
              <w:t>Régulateur de tension 1500w VA 3VR TIMI</w:t>
            </w:r>
          </w:p>
        </w:tc>
        <w:tc>
          <w:tcPr>
            <w:tcW w:w="520" w:type="pct"/>
            <w:tcBorders>
              <w:top w:val="nil"/>
              <w:left w:val="nil"/>
              <w:bottom w:val="single" w:sz="8" w:space="0" w:color="auto"/>
              <w:right w:val="single" w:sz="8" w:space="0" w:color="auto"/>
            </w:tcBorders>
            <w:noWrap/>
            <w:vAlign w:val="center"/>
            <w:hideMark/>
          </w:tcPr>
          <w:p w14:paraId="373D0BE8" w14:textId="77777777" w:rsidR="00F63CA8" w:rsidRDefault="00F63CA8" w:rsidP="00F63CA8">
            <w:pPr>
              <w:ind w:right="92"/>
              <w:jc w:val="center"/>
              <w:rPr>
                <w:rFonts w:ascii="Calibri" w:hAnsi="Calibri" w:cs="Calibri"/>
                <w:color w:val="000000"/>
              </w:rPr>
            </w:pPr>
            <w:proofErr w:type="spellStart"/>
            <w:r>
              <w:rPr>
                <w:rFonts w:ascii="Calibri" w:hAnsi="Calibri" w:cs="Calibri"/>
                <w:color w:val="000000"/>
              </w:rPr>
              <w:t>piéce</w:t>
            </w:r>
            <w:proofErr w:type="spellEnd"/>
          </w:p>
        </w:tc>
        <w:tc>
          <w:tcPr>
            <w:tcW w:w="915" w:type="pct"/>
            <w:tcBorders>
              <w:top w:val="nil"/>
              <w:left w:val="single" w:sz="4" w:space="0" w:color="auto"/>
              <w:bottom w:val="single" w:sz="4" w:space="0" w:color="auto"/>
              <w:right w:val="single" w:sz="4" w:space="0" w:color="auto"/>
            </w:tcBorders>
            <w:noWrap/>
            <w:vAlign w:val="center"/>
            <w:hideMark/>
          </w:tcPr>
          <w:p w14:paraId="3348AFA4" w14:textId="77777777" w:rsidR="00F63CA8" w:rsidRDefault="00F63CA8" w:rsidP="00F63CA8">
            <w:pPr>
              <w:ind w:right="92"/>
              <w:jc w:val="right"/>
              <w:rPr>
                <w:rFonts w:ascii="Calibri" w:hAnsi="Calibri" w:cs="Calibri"/>
                <w:color w:val="000000"/>
              </w:rPr>
            </w:pPr>
            <w:r>
              <w:rPr>
                <w:rFonts w:ascii="Calibri" w:hAnsi="Calibri" w:cs="Calibri"/>
                <w:color w:val="000000"/>
              </w:rPr>
              <w:t> </w:t>
            </w:r>
          </w:p>
        </w:tc>
        <w:tc>
          <w:tcPr>
            <w:tcW w:w="1077" w:type="pct"/>
            <w:tcBorders>
              <w:top w:val="nil"/>
              <w:left w:val="nil"/>
              <w:bottom w:val="single" w:sz="4" w:space="0" w:color="auto"/>
              <w:right w:val="single" w:sz="4" w:space="0" w:color="auto"/>
            </w:tcBorders>
            <w:noWrap/>
            <w:vAlign w:val="center"/>
            <w:hideMark/>
          </w:tcPr>
          <w:p w14:paraId="0686EB71" w14:textId="77777777" w:rsidR="00F63CA8" w:rsidRDefault="00F63CA8" w:rsidP="00F63CA8">
            <w:pPr>
              <w:ind w:right="92"/>
              <w:jc w:val="right"/>
              <w:rPr>
                <w:rFonts w:ascii="Calibri" w:hAnsi="Calibri" w:cs="Calibri"/>
                <w:color w:val="000000"/>
              </w:rPr>
            </w:pPr>
            <w:r>
              <w:rPr>
                <w:rFonts w:ascii="Calibri" w:hAnsi="Calibri" w:cs="Calibri"/>
                <w:color w:val="000000"/>
              </w:rPr>
              <w:t> </w:t>
            </w:r>
          </w:p>
        </w:tc>
      </w:tr>
      <w:tr w:rsidR="00F63CA8" w14:paraId="62A58726" w14:textId="77777777" w:rsidTr="00DD137F">
        <w:trPr>
          <w:trHeight w:val="324"/>
        </w:trPr>
        <w:tc>
          <w:tcPr>
            <w:tcW w:w="257" w:type="pct"/>
            <w:tcBorders>
              <w:top w:val="nil"/>
              <w:left w:val="single" w:sz="4" w:space="0" w:color="auto"/>
              <w:bottom w:val="single" w:sz="4" w:space="0" w:color="auto"/>
              <w:right w:val="single" w:sz="4" w:space="0" w:color="auto"/>
            </w:tcBorders>
            <w:vAlign w:val="center"/>
            <w:hideMark/>
          </w:tcPr>
          <w:p w14:paraId="6AF40E7F" w14:textId="77777777" w:rsidR="00F63CA8" w:rsidRDefault="00F63CA8" w:rsidP="00F63CA8">
            <w:pPr>
              <w:ind w:right="92"/>
              <w:jc w:val="center"/>
              <w:rPr>
                <w:rFonts w:ascii="Calibri" w:hAnsi="Calibri" w:cs="Calibri"/>
                <w:color w:val="000000"/>
              </w:rPr>
            </w:pPr>
            <w:r>
              <w:rPr>
                <w:rFonts w:ascii="Calibri" w:hAnsi="Calibri" w:cs="Calibri"/>
                <w:color w:val="000000"/>
              </w:rPr>
              <w:t>13</w:t>
            </w:r>
          </w:p>
        </w:tc>
        <w:tc>
          <w:tcPr>
            <w:tcW w:w="2231" w:type="pct"/>
            <w:tcBorders>
              <w:top w:val="nil"/>
              <w:left w:val="nil"/>
              <w:bottom w:val="single" w:sz="8" w:space="0" w:color="auto"/>
              <w:right w:val="single" w:sz="8" w:space="0" w:color="auto"/>
            </w:tcBorders>
            <w:vAlign w:val="center"/>
            <w:hideMark/>
          </w:tcPr>
          <w:p w14:paraId="2FDD1CEB" w14:textId="28EFEF9C" w:rsidR="00F63CA8" w:rsidRDefault="00F63CA8" w:rsidP="00F63CA8">
            <w:pPr>
              <w:ind w:right="92"/>
              <w:rPr>
                <w:rFonts w:ascii="Calibri" w:hAnsi="Calibri" w:cs="Calibri"/>
                <w:color w:val="000000"/>
              </w:rPr>
            </w:pPr>
            <w:r>
              <w:rPr>
                <w:rFonts w:ascii="Calibri" w:hAnsi="Calibri" w:cs="Calibri"/>
                <w:color w:val="000000"/>
              </w:rPr>
              <w:t>Sceau en plastique avec couvercle de 15L + 1 gobelet en plastique</w:t>
            </w:r>
          </w:p>
        </w:tc>
        <w:tc>
          <w:tcPr>
            <w:tcW w:w="520" w:type="pct"/>
            <w:tcBorders>
              <w:top w:val="nil"/>
              <w:left w:val="nil"/>
              <w:bottom w:val="single" w:sz="8" w:space="0" w:color="auto"/>
              <w:right w:val="single" w:sz="8" w:space="0" w:color="auto"/>
            </w:tcBorders>
            <w:noWrap/>
            <w:vAlign w:val="center"/>
            <w:hideMark/>
          </w:tcPr>
          <w:p w14:paraId="50AB2F46" w14:textId="77777777" w:rsidR="00F63CA8" w:rsidRDefault="00F63CA8" w:rsidP="00F63CA8">
            <w:pPr>
              <w:ind w:right="92"/>
              <w:jc w:val="center"/>
              <w:rPr>
                <w:rFonts w:ascii="Calibri" w:hAnsi="Calibri" w:cs="Calibri"/>
                <w:color w:val="000000"/>
              </w:rPr>
            </w:pPr>
            <w:proofErr w:type="spellStart"/>
            <w:r>
              <w:rPr>
                <w:rFonts w:ascii="Calibri" w:hAnsi="Calibri" w:cs="Calibri"/>
                <w:color w:val="000000"/>
              </w:rPr>
              <w:t>ens</w:t>
            </w:r>
            <w:proofErr w:type="spellEnd"/>
          </w:p>
        </w:tc>
        <w:tc>
          <w:tcPr>
            <w:tcW w:w="915" w:type="pct"/>
            <w:tcBorders>
              <w:top w:val="nil"/>
              <w:left w:val="single" w:sz="4" w:space="0" w:color="auto"/>
              <w:bottom w:val="single" w:sz="4" w:space="0" w:color="auto"/>
              <w:right w:val="single" w:sz="4" w:space="0" w:color="auto"/>
            </w:tcBorders>
            <w:noWrap/>
            <w:vAlign w:val="center"/>
            <w:hideMark/>
          </w:tcPr>
          <w:p w14:paraId="32998A9C" w14:textId="77777777" w:rsidR="00F63CA8" w:rsidRDefault="00F63CA8" w:rsidP="00F63CA8">
            <w:pPr>
              <w:ind w:right="92"/>
              <w:jc w:val="right"/>
              <w:rPr>
                <w:rFonts w:ascii="Calibri" w:hAnsi="Calibri" w:cs="Calibri"/>
                <w:color w:val="000000"/>
              </w:rPr>
            </w:pPr>
            <w:r>
              <w:rPr>
                <w:rFonts w:ascii="Calibri" w:hAnsi="Calibri" w:cs="Calibri"/>
                <w:color w:val="000000"/>
              </w:rPr>
              <w:t> </w:t>
            </w:r>
          </w:p>
        </w:tc>
        <w:tc>
          <w:tcPr>
            <w:tcW w:w="1077" w:type="pct"/>
            <w:tcBorders>
              <w:top w:val="nil"/>
              <w:left w:val="nil"/>
              <w:bottom w:val="single" w:sz="4" w:space="0" w:color="auto"/>
              <w:right w:val="single" w:sz="4" w:space="0" w:color="auto"/>
            </w:tcBorders>
            <w:noWrap/>
            <w:vAlign w:val="center"/>
            <w:hideMark/>
          </w:tcPr>
          <w:p w14:paraId="476757F1" w14:textId="77777777" w:rsidR="00F63CA8" w:rsidRDefault="00F63CA8" w:rsidP="00F63CA8">
            <w:pPr>
              <w:ind w:right="92"/>
              <w:jc w:val="right"/>
              <w:rPr>
                <w:rFonts w:ascii="Calibri" w:hAnsi="Calibri" w:cs="Calibri"/>
                <w:color w:val="000000"/>
              </w:rPr>
            </w:pPr>
            <w:r>
              <w:rPr>
                <w:rFonts w:ascii="Calibri" w:hAnsi="Calibri" w:cs="Calibri"/>
                <w:color w:val="000000"/>
              </w:rPr>
              <w:t> </w:t>
            </w:r>
          </w:p>
        </w:tc>
      </w:tr>
      <w:tr w:rsidR="00F63CA8" w14:paraId="3906E765" w14:textId="77777777" w:rsidTr="00DD137F">
        <w:trPr>
          <w:trHeight w:val="324"/>
        </w:trPr>
        <w:tc>
          <w:tcPr>
            <w:tcW w:w="257" w:type="pct"/>
            <w:tcBorders>
              <w:top w:val="nil"/>
              <w:left w:val="single" w:sz="4" w:space="0" w:color="auto"/>
              <w:bottom w:val="single" w:sz="4" w:space="0" w:color="auto"/>
              <w:right w:val="single" w:sz="4" w:space="0" w:color="auto"/>
            </w:tcBorders>
            <w:vAlign w:val="center"/>
            <w:hideMark/>
          </w:tcPr>
          <w:p w14:paraId="033EAB67" w14:textId="77777777" w:rsidR="00F63CA8" w:rsidRDefault="00F63CA8" w:rsidP="00F63CA8">
            <w:pPr>
              <w:ind w:right="92"/>
              <w:jc w:val="center"/>
              <w:rPr>
                <w:rFonts w:ascii="Calibri" w:hAnsi="Calibri" w:cs="Calibri"/>
                <w:color w:val="000000"/>
              </w:rPr>
            </w:pPr>
            <w:r>
              <w:rPr>
                <w:rFonts w:ascii="Calibri" w:hAnsi="Calibri" w:cs="Calibri"/>
                <w:color w:val="000000"/>
              </w:rPr>
              <w:t>14</w:t>
            </w:r>
          </w:p>
        </w:tc>
        <w:tc>
          <w:tcPr>
            <w:tcW w:w="2231" w:type="pct"/>
            <w:tcBorders>
              <w:top w:val="nil"/>
              <w:left w:val="nil"/>
              <w:bottom w:val="single" w:sz="8" w:space="0" w:color="auto"/>
              <w:right w:val="single" w:sz="8" w:space="0" w:color="auto"/>
            </w:tcBorders>
            <w:vAlign w:val="center"/>
            <w:hideMark/>
          </w:tcPr>
          <w:p w14:paraId="164245CB" w14:textId="705970A8" w:rsidR="00F63CA8" w:rsidRDefault="00F63CA8" w:rsidP="00F63CA8">
            <w:pPr>
              <w:ind w:right="92"/>
              <w:rPr>
                <w:rFonts w:ascii="Calibri" w:hAnsi="Calibri" w:cs="Calibri"/>
                <w:color w:val="000000"/>
              </w:rPr>
            </w:pPr>
            <w:r>
              <w:rPr>
                <w:rFonts w:ascii="Calibri" w:hAnsi="Calibri" w:cs="Calibri"/>
                <w:color w:val="000000"/>
              </w:rPr>
              <w:t>Babouche pour bain</w:t>
            </w:r>
          </w:p>
        </w:tc>
        <w:tc>
          <w:tcPr>
            <w:tcW w:w="520" w:type="pct"/>
            <w:tcBorders>
              <w:top w:val="nil"/>
              <w:left w:val="nil"/>
              <w:bottom w:val="single" w:sz="8" w:space="0" w:color="auto"/>
              <w:right w:val="single" w:sz="8" w:space="0" w:color="auto"/>
            </w:tcBorders>
            <w:noWrap/>
            <w:vAlign w:val="center"/>
            <w:hideMark/>
          </w:tcPr>
          <w:p w14:paraId="077C3925" w14:textId="77777777" w:rsidR="00F63CA8" w:rsidRDefault="00F63CA8" w:rsidP="00F63CA8">
            <w:pPr>
              <w:ind w:right="92"/>
              <w:jc w:val="center"/>
              <w:rPr>
                <w:rFonts w:ascii="Calibri" w:hAnsi="Calibri" w:cs="Calibri"/>
                <w:color w:val="000000"/>
              </w:rPr>
            </w:pPr>
            <w:r>
              <w:rPr>
                <w:rFonts w:ascii="Calibri" w:hAnsi="Calibri" w:cs="Calibri"/>
                <w:color w:val="000000"/>
              </w:rPr>
              <w:t>U</w:t>
            </w:r>
          </w:p>
        </w:tc>
        <w:tc>
          <w:tcPr>
            <w:tcW w:w="915" w:type="pct"/>
            <w:tcBorders>
              <w:top w:val="nil"/>
              <w:left w:val="single" w:sz="4" w:space="0" w:color="auto"/>
              <w:bottom w:val="single" w:sz="4" w:space="0" w:color="auto"/>
              <w:right w:val="single" w:sz="4" w:space="0" w:color="auto"/>
            </w:tcBorders>
            <w:noWrap/>
            <w:vAlign w:val="center"/>
            <w:hideMark/>
          </w:tcPr>
          <w:p w14:paraId="43A52FEA" w14:textId="77777777" w:rsidR="00F63CA8" w:rsidRDefault="00F63CA8" w:rsidP="00F63CA8">
            <w:pPr>
              <w:ind w:right="92"/>
              <w:jc w:val="right"/>
              <w:rPr>
                <w:rFonts w:ascii="Calibri" w:hAnsi="Calibri" w:cs="Calibri"/>
                <w:color w:val="000000"/>
              </w:rPr>
            </w:pPr>
            <w:r>
              <w:rPr>
                <w:rFonts w:ascii="Calibri" w:hAnsi="Calibri" w:cs="Calibri"/>
                <w:color w:val="000000"/>
              </w:rPr>
              <w:t> </w:t>
            </w:r>
          </w:p>
        </w:tc>
        <w:tc>
          <w:tcPr>
            <w:tcW w:w="1077" w:type="pct"/>
            <w:tcBorders>
              <w:top w:val="nil"/>
              <w:left w:val="nil"/>
              <w:bottom w:val="single" w:sz="4" w:space="0" w:color="auto"/>
              <w:right w:val="single" w:sz="4" w:space="0" w:color="auto"/>
            </w:tcBorders>
            <w:noWrap/>
            <w:vAlign w:val="center"/>
            <w:hideMark/>
          </w:tcPr>
          <w:p w14:paraId="332BF947" w14:textId="77777777" w:rsidR="00F63CA8" w:rsidRDefault="00F63CA8" w:rsidP="00F63CA8">
            <w:pPr>
              <w:ind w:right="92"/>
              <w:jc w:val="right"/>
              <w:rPr>
                <w:rFonts w:ascii="Calibri" w:hAnsi="Calibri" w:cs="Calibri"/>
                <w:color w:val="000000"/>
              </w:rPr>
            </w:pPr>
            <w:r>
              <w:rPr>
                <w:rFonts w:ascii="Calibri" w:hAnsi="Calibri" w:cs="Calibri"/>
                <w:color w:val="000000"/>
              </w:rPr>
              <w:t> </w:t>
            </w:r>
          </w:p>
        </w:tc>
      </w:tr>
      <w:tr w:rsidR="00F63CA8" w14:paraId="7432C03A" w14:textId="77777777" w:rsidTr="00DD137F">
        <w:trPr>
          <w:trHeight w:val="324"/>
        </w:trPr>
        <w:tc>
          <w:tcPr>
            <w:tcW w:w="257" w:type="pct"/>
            <w:tcBorders>
              <w:top w:val="nil"/>
              <w:left w:val="single" w:sz="4" w:space="0" w:color="auto"/>
              <w:bottom w:val="single" w:sz="4" w:space="0" w:color="auto"/>
              <w:right w:val="single" w:sz="4" w:space="0" w:color="auto"/>
            </w:tcBorders>
            <w:vAlign w:val="center"/>
            <w:hideMark/>
          </w:tcPr>
          <w:p w14:paraId="58E7D5EC" w14:textId="77777777" w:rsidR="00F63CA8" w:rsidRDefault="00F63CA8" w:rsidP="00F63CA8">
            <w:pPr>
              <w:ind w:right="92"/>
              <w:jc w:val="center"/>
              <w:rPr>
                <w:rFonts w:ascii="Calibri" w:hAnsi="Calibri" w:cs="Calibri"/>
                <w:color w:val="000000"/>
              </w:rPr>
            </w:pPr>
            <w:r>
              <w:rPr>
                <w:rFonts w:ascii="Calibri" w:hAnsi="Calibri" w:cs="Calibri"/>
                <w:color w:val="000000"/>
              </w:rPr>
              <w:t>15</w:t>
            </w:r>
          </w:p>
        </w:tc>
        <w:tc>
          <w:tcPr>
            <w:tcW w:w="2231" w:type="pct"/>
            <w:tcBorders>
              <w:top w:val="nil"/>
              <w:left w:val="nil"/>
              <w:bottom w:val="single" w:sz="8" w:space="0" w:color="auto"/>
              <w:right w:val="single" w:sz="8" w:space="0" w:color="auto"/>
            </w:tcBorders>
            <w:vAlign w:val="center"/>
            <w:hideMark/>
          </w:tcPr>
          <w:p w14:paraId="51069C78" w14:textId="6E7A3056" w:rsidR="00F63CA8" w:rsidRDefault="00F63CA8" w:rsidP="00F63CA8">
            <w:pPr>
              <w:ind w:right="92"/>
              <w:rPr>
                <w:rFonts w:ascii="Calibri" w:hAnsi="Calibri" w:cs="Calibri"/>
                <w:color w:val="000000"/>
              </w:rPr>
            </w:pPr>
            <w:r>
              <w:rPr>
                <w:rFonts w:ascii="Calibri" w:hAnsi="Calibri" w:cs="Calibri"/>
                <w:color w:val="000000"/>
              </w:rPr>
              <w:t>Papier hygiénique rouleau de 40 SITA</w:t>
            </w:r>
          </w:p>
        </w:tc>
        <w:tc>
          <w:tcPr>
            <w:tcW w:w="520" w:type="pct"/>
            <w:tcBorders>
              <w:top w:val="nil"/>
              <w:left w:val="nil"/>
              <w:bottom w:val="single" w:sz="8" w:space="0" w:color="auto"/>
              <w:right w:val="single" w:sz="8" w:space="0" w:color="auto"/>
            </w:tcBorders>
            <w:noWrap/>
            <w:vAlign w:val="center"/>
            <w:hideMark/>
          </w:tcPr>
          <w:p w14:paraId="05AD8A5A" w14:textId="77777777" w:rsidR="00F63CA8" w:rsidRDefault="00F63CA8" w:rsidP="00F63CA8">
            <w:pPr>
              <w:ind w:right="92"/>
              <w:jc w:val="center"/>
              <w:rPr>
                <w:rFonts w:ascii="Calibri" w:hAnsi="Calibri" w:cs="Calibri"/>
                <w:color w:val="000000"/>
              </w:rPr>
            </w:pPr>
            <w:proofErr w:type="spellStart"/>
            <w:r>
              <w:rPr>
                <w:rFonts w:ascii="Calibri" w:hAnsi="Calibri" w:cs="Calibri"/>
                <w:color w:val="000000"/>
              </w:rPr>
              <w:t>Rlx</w:t>
            </w:r>
            <w:proofErr w:type="spellEnd"/>
          </w:p>
        </w:tc>
        <w:tc>
          <w:tcPr>
            <w:tcW w:w="915" w:type="pct"/>
            <w:tcBorders>
              <w:top w:val="nil"/>
              <w:left w:val="single" w:sz="4" w:space="0" w:color="auto"/>
              <w:bottom w:val="single" w:sz="4" w:space="0" w:color="auto"/>
              <w:right w:val="single" w:sz="4" w:space="0" w:color="auto"/>
            </w:tcBorders>
            <w:noWrap/>
            <w:vAlign w:val="center"/>
            <w:hideMark/>
          </w:tcPr>
          <w:p w14:paraId="632A5903" w14:textId="77777777" w:rsidR="00F63CA8" w:rsidRDefault="00F63CA8" w:rsidP="00F63CA8">
            <w:pPr>
              <w:ind w:right="92"/>
              <w:jc w:val="right"/>
              <w:rPr>
                <w:rFonts w:ascii="Calibri" w:hAnsi="Calibri" w:cs="Calibri"/>
                <w:color w:val="000000"/>
              </w:rPr>
            </w:pPr>
            <w:r>
              <w:rPr>
                <w:rFonts w:ascii="Calibri" w:hAnsi="Calibri" w:cs="Calibri"/>
                <w:color w:val="000000"/>
              </w:rPr>
              <w:t> </w:t>
            </w:r>
          </w:p>
        </w:tc>
        <w:tc>
          <w:tcPr>
            <w:tcW w:w="1077" w:type="pct"/>
            <w:tcBorders>
              <w:top w:val="nil"/>
              <w:left w:val="nil"/>
              <w:bottom w:val="single" w:sz="4" w:space="0" w:color="auto"/>
              <w:right w:val="single" w:sz="4" w:space="0" w:color="auto"/>
            </w:tcBorders>
            <w:noWrap/>
            <w:vAlign w:val="center"/>
            <w:hideMark/>
          </w:tcPr>
          <w:p w14:paraId="6AA5C2E5" w14:textId="77777777" w:rsidR="00F63CA8" w:rsidRDefault="00F63CA8" w:rsidP="00F63CA8">
            <w:pPr>
              <w:ind w:right="92"/>
              <w:jc w:val="right"/>
              <w:rPr>
                <w:rFonts w:ascii="Calibri" w:hAnsi="Calibri" w:cs="Calibri"/>
                <w:color w:val="000000"/>
              </w:rPr>
            </w:pPr>
            <w:r>
              <w:rPr>
                <w:rFonts w:ascii="Calibri" w:hAnsi="Calibri" w:cs="Calibri"/>
                <w:color w:val="000000"/>
              </w:rPr>
              <w:t> </w:t>
            </w:r>
          </w:p>
        </w:tc>
      </w:tr>
      <w:tr w:rsidR="00F63CA8" w14:paraId="06A5A50F" w14:textId="77777777" w:rsidTr="00DD137F">
        <w:trPr>
          <w:trHeight w:val="324"/>
        </w:trPr>
        <w:tc>
          <w:tcPr>
            <w:tcW w:w="257" w:type="pct"/>
            <w:tcBorders>
              <w:top w:val="nil"/>
              <w:left w:val="single" w:sz="4" w:space="0" w:color="auto"/>
              <w:bottom w:val="single" w:sz="4" w:space="0" w:color="auto"/>
              <w:right w:val="single" w:sz="4" w:space="0" w:color="auto"/>
            </w:tcBorders>
            <w:vAlign w:val="center"/>
            <w:hideMark/>
          </w:tcPr>
          <w:p w14:paraId="5A0566A2" w14:textId="77777777" w:rsidR="00F63CA8" w:rsidRDefault="00F63CA8" w:rsidP="00F63CA8">
            <w:pPr>
              <w:ind w:right="92"/>
              <w:jc w:val="center"/>
              <w:rPr>
                <w:rFonts w:ascii="Calibri" w:hAnsi="Calibri" w:cs="Calibri"/>
                <w:color w:val="000000"/>
              </w:rPr>
            </w:pPr>
            <w:r>
              <w:rPr>
                <w:rFonts w:ascii="Calibri" w:hAnsi="Calibri" w:cs="Calibri"/>
                <w:color w:val="000000"/>
              </w:rPr>
              <w:t>16</w:t>
            </w:r>
          </w:p>
        </w:tc>
        <w:tc>
          <w:tcPr>
            <w:tcW w:w="2231" w:type="pct"/>
            <w:tcBorders>
              <w:top w:val="nil"/>
              <w:left w:val="nil"/>
              <w:bottom w:val="single" w:sz="8" w:space="0" w:color="auto"/>
              <w:right w:val="single" w:sz="8" w:space="0" w:color="auto"/>
            </w:tcBorders>
            <w:vAlign w:val="center"/>
            <w:hideMark/>
          </w:tcPr>
          <w:p w14:paraId="1C3F2E8B" w14:textId="0E383282" w:rsidR="00F63CA8" w:rsidRDefault="00F63CA8" w:rsidP="00F63CA8">
            <w:pPr>
              <w:ind w:right="92"/>
              <w:rPr>
                <w:rFonts w:ascii="Calibri" w:hAnsi="Calibri" w:cs="Calibri"/>
                <w:color w:val="000000"/>
              </w:rPr>
            </w:pPr>
            <w:proofErr w:type="spellStart"/>
            <w:r>
              <w:rPr>
                <w:rFonts w:ascii="Calibri" w:hAnsi="Calibri" w:cs="Calibri"/>
                <w:color w:val="000000"/>
              </w:rPr>
              <w:t>Serpière</w:t>
            </w:r>
            <w:proofErr w:type="spellEnd"/>
          </w:p>
        </w:tc>
        <w:tc>
          <w:tcPr>
            <w:tcW w:w="520" w:type="pct"/>
            <w:tcBorders>
              <w:top w:val="nil"/>
              <w:left w:val="nil"/>
              <w:bottom w:val="single" w:sz="8" w:space="0" w:color="auto"/>
              <w:right w:val="single" w:sz="8" w:space="0" w:color="auto"/>
            </w:tcBorders>
            <w:noWrap/>
            <w:vAlign w:val="center"/>
            <w:hideMark/>
          </w:tcPr>
          <w:p w14:paraId="3EE94E3B" w14:textId="77777777" w:rsidR="00F63CA8" w:rsidRDefault="00F63CA8" w:rsidP="00F63CA8">
            <w:pPr>
              <w:ind w:right="92"/>
              <w:jc w:val="center"/>
              <w:rPr>
                <w:rFonts w:ascii="Calibri" w:hAnsi="Calibri" w:cs="Calibri"/>
                <w:color w:val="000000"/>
              </w:rPr>
            </w:pPr>
            <w:r>
              <w:rPr>
                <w:rFonts w:ascii="Calibri" w:hAnsi="Calibri" w:cs="Calibri"/>
                <w:color w:val="000000"/>
              </w:rPr>
              <w:t>U</w:t>
            </w:r>
          </w:p>
        </w:tc>
        <w:tc>
          <w:tcPr>
            <w:tcW w:w="915" w:type="pct"/>
            <w:tcBorders>
              <w:top w:val="nil"/>
              <w:left w:val="single" w:sz="4" w:space="0" w:color="auto"/>
              <w:bottom w:val="single" w:sz="4" w:space="0" w:color="auto"/>
              <w:right w:val="single" w:sz="4" w:space="0" w:color="auto"/>
            </w:tcBorders>
            <w:noWrap/>
            <w:vAlign w:val="center"/>
            <w:hideMark/>
          </w:tcPr>
          <w:p w14:paraId="012DCCA8" w14:textId="77777777" w:rsidR="00F63CA8" w:rsidRDefault="00F63CA8" w:rsidP="00F63CA8">
            <w:pPr>
              <w:ind w:right="92"/>
              <w:jc w:val="right"/>
              <w:rPr>
                <w:rFonts w:ascii="Calibri" w:hAnsi="Calibri" w:cs="Calibri"/>
                <w:color w:val="000000"/>
              </w:rPr>
            </w:pPr>
            <w:r>
              <w:rPr>
                <w:rFonts w:ascii="Calibri" w:hAnsi="Calibri" w:cs="Calibri"/>
                <w:color w:val="000000"/>
              </w:rPr>
              <w:t> </w:t>
            </w:r>
          </w:p>
        </w:tc>
        <w:tc>
          <w:tcPr>
            <w:tcW w:w="1077" w:type="pct"/>
            <w:tcBorders>
              <w:top w:val="nil"/>
              <w:left w:val="nil"/>
              <w:bottom w:val="single" w:sz="4" w:space="0" w:color="auto"/>
              <w:right w:val="single" w:sz="4" w:space="0" w:color="auto"/>
            </w:tcBorders>
            <w:noWrap/>
            <w:vAlign w:val="center"/>
            <w:hideMark/>
          </w:tcPr>
          <w:p w14:paraId="5510F576" w14:textId="77777777" w:rsidR="00F63CA8" w:rsidRDefault="00F63CA8" w:rsidP="00F63CA8">
            <w:pPr>
              <w:ind w:right="92"/>
              <w:jc w:val="right"/>
              <w:rPr>
                <w:rFonts w:ascii="Calibri" w:hAnsi="Calibri" w:cs="Calibri"/>
                <w:color w:val="000000"/>
              </w:rPr>
            </w:pPr>
            <w:r>
              <w:rPr>
                <w:rFonts w:ascii="Calibri" w:hAnsi="Calibri" w:cs="Calibri"/>
                <w:color w:val="000000"/>
              </w:rPr>
              <w:t> </w:t>
            </w:r>
          </w:p>
        </w:tc>
      </w:tr>
      <w:tr w:rsidR="00F63CA8" w14:paraId="6743B8D1" w14:textId="77777777" w:rsidTr="00DD137F">
        <w:trPr>
          <w:trHeight w:val="324"/>
        </w:trPr>
        <w:tc>
          <w:tcPr>
            <w:tcW w:w="257" w:type="pct"/>
            <w:tcBorders>
              <w:top w:val="nil"/>
              <w:left w:val="single" w:sz="4" w:space="0" w:color="auto"/>
              <w:bottom w:val="single" w:sz="4" w:space="0" w:color="auto"/>
              <w:right w:val="single" w:sz="4" w:space="0" w:color="auto"/>
            </w:tcBorders>
            <w:vAlign w:val="center"/>
            <w:hideMark/>
          </w:tcPr>
          <w:p w14:paraId="1BB9F2B0" w14:textId="77777777" w:rsidR="00F63CA8" w:rsidRDefault="00F63CA8" w:rsidP="00F63CA8">
            <w:pPr>
              <w:ind w:right="92"/>
              <w:jc w:val="center"/>
              <w:rPr>
                <w:rFonts w:ascii="Calibri" w:hAnsi="Calibri" w:cs="Calibri"/>
                <w:color w:val="000000"/>
              </w:rPr>
            </w:pPr>
            <w:r>
              <w:rPr>
                <w:rFonts w:ascii="Calibri" w:hAnsi="Calibri" w:cs="Calibri"/>
                <w:color w:val="000000"/>
              </w:rPr>
              <w:t>17</w:t>
            </w:r>
          </w:p>
        </w:tc>
        <w:tc>
          <w:tcPr>
            <w:tcW w:w="2231" w:type="pct"/>
            <w:tcBorders>
              <w:top w:val="nil"/>
              <w:left w:val="nil"/>
              <w:bottom w:val="single" w:sz="8" w:space="0" w:color="auto"/>
              <w:right w:val="single" w:sz="8" w:space="0" w:color="auto"/>
            </w:tcBorders>
            <w:vAlign w:val="center"/>
            <w:hideMark/>
          </w:tcPr>
          <w:p w14:paraId="47A0134B" w14:textId="311D69EB" w:rsidR="00F63CA8" w:rsidRDefault="00F63CA8" w:rsidP="00F63CA8">
            <w:pPr>
              <w:ind w:right="92"/>
              <w:rPr>
                <w:rFonts w:ascii="Calibri" w:hAnsi="Calibri" w:cs="Calibri"/>
                <w:color w:val="000000"/>
              </w:rPr>
            </w:pPr>
            <w:r>
              <w:rPr>
                <w:rFonts w:ascii="Calibri" w:hAnsi="Calibri" w:cs="Calibri"/>
                <w:color w:val="000000"/>
              </w:rPr>
              <w:t xml:space="preserve">Nappe de table 100% coton </w:t>
            </w:r>
          </w:p>
        </w:tc>
        <w:tc>
          <w:tcPr>
            <w:tcW w:w="520" w:type="pct"/>
            <w:tcBorders>
              <w:top w:val="nil"/>
              <w:left w:val="nil"/>
              <w:bottom w:val="single" w:sz="8" w:space="0" w:color="auto"/>
              <w:right w:val="single" w:sz="8" w:space="0" w:color="auto"/>
            </w:tcBorders>
            <w:noWrap/>
            <w:vAlign w:val="center"/>
            <w:hideMark/>
          </w:tcPr>
          <w:p w14:paraId="6310F76A" w14:textId="77777777" w:rsidR="00F63CA8" w:rsidRDefault="00F63CA8" w:rsidP="00F63CA8">
            <w:pPr>
              <w:ind w:right="92"/>
              <w:jc w:val="center"/>
              <w:rPr>
                <w:rFonts w:ascii="Calibri" w:hAnsi="Calibri" w:cs="Calibri"/>
                <w:color w:val="000000"/>
              </w:rPr>
            </w:pPr>
            <w:r>
              <w:rPr>
                <w:rFonts w:ascii="Calibri" w:hAnsi="Calibri" w:cs="Calibri"/>
                <w:color w:val="000000"/>
              </w:rPr>
              <w:t>U</w:t>
            </w:r>
          </w:p>
        </w:tc>
        <w:tc>
          <w:tcPr>
            <w:tcW w:w="915" w:type="pct"/>
            <w:tcBorders>
              <w:top w:val="nil"/>
              <w:left w:val="single" w:sz="4" w:space="0" w:color="auto"/>
              <w:bottom w:val="single" w:sz="4" w:space="0" w:color="auto"/>
              <w:right w:val="single" w:sz="4" w:space="0" w:color="auto"/>
            </w:tcBorders>
            <w:noWrap/>
            <w:vAlign w:val="center"/>
            <w:hideMark/>
          </w:tcPr>
          <w:p w14:paraId="53B179E1" w14:textId="77777777" w:rsidR="00F63CA8" w:rsidRDefault="00F63CA8" w:rsidP="00F63CA8">
            <w:pPr>
              <w:ind w:right="92"/>
              <w:jc w:val="right"/>
              <w:rPr>
                <w:rFonts w:ascii="Calibri" w:hAnsi="Calibri" w:cs="Calibri"/>
                <w:color w:val="000000"/>
              </w:rPr>
            </w:pPr>
            <w:r>
              <w:rPr>
                <w:rFonts w:ascii="Calibri" w:hAnsi="Calibri" w:cs="Calibri"/>
                <w:color w:val="000000"/>
              </w:rPr>
              <w:t> </w:t>
            </w:r>
          </w:p>
        </w:tc>
        <w:tc>
          <w:tcPr>
            <w:tcW w:w="1077" w:type="pct"/>
            <w:tcBorders>
              <w:top w:val="nil"/>
              <w:left w:val="nil"/>
              <w:bottom w:val="single" w:sz="4" w:space="0" w:color="auto"/>
              <w:right w:val="single" w:sz="4" w:space="0" w:color="auto"/>
            </w:tcBorders>
            <w:noWrap/>
            <w:vAlign w:val="center"/>
            <w:hideMark/>
          </w:tcPr>
          <w:p w14:paraId="5A9D7FFB" w14:textId="77777777" w:rsidR="00F63CA8" w:rsidRDefault="00F63CA8" w:rsidP="00F63CA8">
            <w:pPr>
              <w:ind w:right="92"/>
              <w:jc w:val="right"/>
              <w:rPr>
                <w:rFonts w:ascii="Calibri" w:hAnsi="Calibri" w:cs="Calibri"/>
                <w:color w:val="000000"/>
              </w:rPr>
            </w:pPr>
            <w:r>
              <w:rPr>
                <w:rFonts w:ascii="Calibri" w:hAnsi="Calibri" w:cs="Calibri"/>
                <w:color w:val="000000"/>
              </w:rPr>
              <w:t> </w:t>
            </w:r>
          </w:p>
        </w:tc>
      </w:tr>
      <w:tr w:rsidR="00F63CA8" w14:paraId="2A2E494C" w14:textId="77777777" w:rsidTr="00DD137F">
        <w:trPr>
          <w:trHeight w:val="324"/>
        </w:trPr>
        <w:tc>
          <w:tcPr>
            <w:tcW w:w="257" w:type="pct"/>
            <w:tcBorders>
              <w:top w:val="nil"/>
              <w:left w:val="single" w:sz="4" w:space="0" w:color="auto"/>
              <w:bottom w:val="single" w:sz="4" w:space="0" w:color="auto"/>
              <w:right w:val="single" w:sz="4" w:space="0" w:color="auto"/>
            </w:tcBorders>
            <w:vAlign w:val="center"/>
            <w:hideMark/>
          </w:tcPr>
          <w:p w14:paraId="2C1614B3" w14:textId="77777777" w:rsidR="00F63CA8" w:rsidRDefault="00F63CA8" w:rsidP="00F63CA8">
            <w:pPr>
              <w:ind w:right="92"/>
              <w:jc w:val="center"/>
              <w:rPr>
                <w:rFonts w:ascii="Calibri" w:hAnsi="Calibri" w:cs="Calibri"/>
                <w:color w:val="000000"/>
              </w:rPr>
            </w:pPr>
            <w:r>
              <w:rPr>
                <w:rFonts w:ascii="Calibri" w:hAnsi="Calibri" w:cs="Calibri"/>
                <w:color w:val="000000"/>
              </w:rPr>
              <w:t>18</w:t>
            </w:r>
          </w:p>
        </w:tc>
        <w:tc>
          <w:tcPr>
            <w:tcW w:w="2231" w:type="pct"/>
            <w:tcBorders>
              <w:top w:val="nil"/>
              <w:left w:val="nil"/>
              <w:bottom w:val="single" w:sz="8" w:space="0" w:color="auto"/>
              <w:right w:val="single" w:sz="8" w:space="0" w:color="auto"/>
            </w:tcBorders>
            <w:vAlign w:val="center"/>
            <w:hideMark/>
          </w:tcPr>
          <w:p w14:paraId="6624EAA5" w14:textId="39D8FC5F" w:rsidR="00F63CA8" w:rsidRDefault="00F63CA8" w:rsidP="00F63CA8">
            <w:pPr>
              <w:ind w:right="92"/>
              <w:rPr>
                <w:rFonts w:ascii="Calibri" w:hAnsi="Calibri" w:cs="Calibri"/>
                <w:color w:val="000000"/>
              </w:rPr>
            </w:pPr>
            <w:r>
              <w:rPr>
                <w:rFonts w:ascii="Calibri" w:hAnsi="Calibri" w:cs="Calibri"/>
                <w:color w:val="000000"/>
              </w:rPr>
              <w:t>Marmite chauffante 9l x 2 + couvercle rectangulaire Inox</w:t>
            </w:r>
          </w:p>
        </w:tc>
        <w:tc>
          <w:tcPr>
            <w:tcW w:w="520" w:type="pct"/>
            <w:tcBorders>
              <w:top w:val="nil"/>
              <w:left w:val="nil"/>
              <w:bottom w:val="single" w:sz="8" w:space="0" w:color="auto"/>
              <w:right w:val="single" w:sz="8" w:space="0" w:color="auto"/>
            </w:tcBorders>
            <w:noWrap/>
            <w:vAlign w:val="center"/>
            <w:hideMark/>
          </w:tcPr>
          <w:p w14:paraId="314AB10E" w14:textId="77777777" w:rsidR="00F63CA8" w:rsidRDefault="00F63CA8" w:rsidP="00F63CA8">
            <w:pPr>
              <w:ind w:right="92"/>
              <w:jc w:val="center"/>
              <w:rPr>
                <w:rFonts w:ascii="Calibri" w:hAnsi="Calibri" w:cs="Calibri"/>
                <w:color w:val="000000"/>
              </w:rPr>
            </w:pPr>
            <w:r>
              <w:rPr>
                <w:rFonts w:ascii="Calibri" w:hAnsi="Calibri" w:cs="Calibri"/>
                <w:color w:val="000000"/>
              </w:rPr>
              <w:t>U</w:t>
            </w:r>
          </w:p>
        </w:tc>
        <w:tc>
          <w:tcPr>
            <w:tcW w:w="915" w:type="pct"/>
            <w:tcBorders>
              <w:top w:val="nil"/>
              <w:left w:val="single" w:sz="4" w:space="0" w:color="auto"/>
              <w:bottom w:val="single" w:sz="4" w:space="0" w:color="auto"/>
              <w:right w:val="single" w:sz="4" w:space="0" w:color="auto"/>
            </w:tcBorders>
            <w:noWrap/>
            <w:vAlign w:val="center"/>
            <w:hideMark/>
          </w:tcPr>
          <w:p w14:paraId="0E4F5F1C" w14:textId="77777777" w:rsidR="00F63CA8" w:rsidRDefault="00F63CA8" w:rsidP="00F63CA8">
            <w:pPr>
              <w:ind w:right="92"/>
              <w:jc w:val="right"/>
              <w:rPr>
                <w:rFonts w:ascii="Calibri" w:hAnsi="Calibri" w:cs="Calibri"/>
                <w:color w:val="000000"/>
              </w:rPr>
            </w:pPr>
            <w:r>
              <w:rPr>
                <w:rFonts w:ascii="Calibri" w:hAnsi="Calibri" w:cs="Calibri"/>
                <w:color w:val="000000"/>
              </w:rPr>
              <w:t> </w:t>
            </w:r>
          </w:p>
        </w:tc>
        <w:tc>
          <w:tcPr>
            <w:tcW w:w="1077" w:type="pct"/>
            <w:tcBorders>
              <w:top w:val="nil"/>
              <w:left w:val="nil"/>
              <w:bottom w:val="single" w:sz="4" w:space="0" w:color="auto"/>
              <w:right w:val="single" w:sz="4" w:space="0" w:color="auto"/>
            </w:tcBorders>
            <w:noWrap/>
            <w:vAlign w:val="center"/>
            <w:hideMark/>
          </w:tcPr>
          <w:p w14:paraId="16007251" w14:textId="77777777" w:rsidR="00F63CA8" w:rsidRDefault="00F63CA8" w:rsidP="00F63CA8">
            <w:pPr>
              <w:ind w:right="92"/>
              <w:jc w:val="right"/>
              <w:rPr>
                <w:rFonts w:ascii="Calibri" w:hAnsi="Calibri" w:cs="Calibri"/>
                <w:color w:val="000000"/>
              </w:rPr>
            </w:pPr>
            <w:r>
              <w:rPr>
                <w:rFonts w:ascii="Calibri" w:hAnsi="Calibri" w:cs="Calibri"/>
                <w:color w:val="000000"/>
              </w:rPr>
              <w:t> </w:t>
            </w:r>
          </w:p>
        </w:tc>
      </w:tr>
      <w:tr w:rsidR="00F63CA8" w14:paraId="5F1E70BE" w14:textId="77777777" w:rsidTr="00DD137F">
        <w:trPr>
          <w:trHeight w:val="324"/>
        </w:trPr>
        <w:tc>
          <w:tcPr>
            <w:tcW w:w="257" w:type="pct"/>
            <w:tcBorders>
              <w:top w:val="nil"/>
              <w:left w:val="single" w:sz="4" w:space="0" w:color="auto"/>
              <w:bottom w:val="single" w:sz="4" w:space="0" w:color="auto"/>
              <w:right w:val="single" w:sz="4" w:space="0" w:color="auto"/>
            </w:tcBorders>
            <w:vAlign w:val="center"/>
            <w:hideMark/>
          </w:tcPr>
          <w:p w14:paraId="4CBEA11B" w14:textId="77777777" w:rsidR="00F63CA8" w:rsidRDefault="00F63CA8" w:rsidP="00F63CA8">
            <w:pPr>
              <w:ind w:right="92"/>
              <w:jc w:val="center"/>
              <w:rPr>
                <w:rFonts w:ascii="Calibri" w:hAnsi="Calibri" w:cs="Calibri"/>
                <w:color w:val="000000"/>
              </w:rPr>
            </w:pPr>
            <w:r>
              <w:rPr>
                <w:rFonts w:ascii="Calibri" w:hAnsi="Calibri" w:cs="Calibri"/>
                <w:color w:val="000000"/>
              </w:rPr>
              <w:t>19</w:t>
            </w:r>
          </w:p>
        </w:tc>
        <w:tc>
          <w:tcPr>
            <w:tcW w:w="2231" w:type="pct"/>
            <w:tcBorders>
              <w:top w:val="nil"/>
              <w:left w:val="nil"/>
              <w:bottom w:val="single" w:sz="8" w:space="0" w:color="auto"/>
              <w:right w:val="single" w:sz="8" w:space="0" w:color="auto"/>
            </w:tcBorders>
            <w:vAlign w:val="center"/>
            <w:hideMark/>
          </w:tcPr>
          <w:p w14:paraId="48376100" w14:textId="17BC699B" w:rsidR="00F63CA8" w:rsidRDefault="00F63CA8" w:rsidP="00F63CA8">
            <w:pPr>
              <w:ind w:right="92"/>
              <w:rPr>
                <w:rFonts w:ascii="Calibri" w:hAnsi="Calibri" w:cs="Calibri"/>
                <w:color w:val="000000"/>
              </w:rPr>
            </w:pPr>
            <w:r>
              <w:rPr>
                <w:rFonts w:ascii="Calibri" w:hAnsi="Calibri" w:cs="Calibri"/>
                <w:color w:val="000000"/>
              </w:rPr>
              <w:t>Marmite de cuisine de fabrication artisanale N°4</w:t>
            </w:r>
          </w:p>
        </w:tc>
        <w:tc>
          <w:tcPr>
            <w:tcW w:w="520" w:type="pct"/>
            <w:tcBorders>
              <w:top w:val="nil"/>
              <w:left w:val="nil"/>
              <w:bottom w:val="single" w:sz="8" w:space="0" w:color="auto"/>
              <w:right w:val="single" w:sz="8" w:space="0" w:color="auto"/>
            </w:tcBorders>
            <w:noWrap/>
            <w:vAlign w:val="center"/>
            <w:hideMark/>
          </w:tcPr>
          <w:p w14:paraId="0F910ED3" w14:textId="77777777" w:rsidR="00F63CA8" w:rsidRDefault="00F63CA8" w:rsidP="00F63CA8">
            <w:pPr>
              <w:ind w:right="92"/>
              <w:jc w:val="center"/>
              <w:rPr>
                <w:rFonts w:ascii="Calibri" w:hAnsi="Calibri" w:cs="Calibri"/>
                <w:color w:val="000000"/>
              </w:rPr>
            </w:pPr>
            <w:r>
              <w:rPr>
                <w:rFonts w:ascii="Calibri" w:hAnsi="Calibri" w:cs="Calibri"/>
                <w:color w:val="000000"/>
              </w:rPr>
              <w:t>U</w:t>
            </w:r>
          </w:p>
        </w:tc>
        <w:tc>
          <w:tcPr>
            <w:tcW w:w="915" w:type="pct"/>
            <w:tcBorders>
              <w:top w:val="nil"/>
              <w:left w:val="single" w:sz="4" w:space="0" w:color="auto"/>
              <w:bottom w:val="single" w:sz="4" w:space="0" w:color="auto"/>
              <w:right w:val="single" w:sz="4" w:space="0" w:color="auto"/>
            </w:tcBorders>
            <w:noWrap/>
            <w:vAlign w:val="center"/>
            <w:hideMark/>
          </w:tcPr>
          <w:p w14:paraId="5296F461" w14:textId="77777777" w:rsidR="00F63CA8" w:rsidRDefault="00F63CA8" w:rsidP="00F63CA8">
            <w:pPr>
              <w:ind w:right="92"/>
              <w:jc w:val="right"/>
              <w:rPr>
                <w:rFonts w:ascii="Calibri" w:hAnsi="Calibri" w:cs="Calibri"/>
                <w:color w:val="000000"/>
              </w:rPr>
            </w:pPr>
            <w:r>
              <w:rPr>
                <w:rFonts w:ascii="Calibri" w:hAnsi="Calibri" w:cs="Calibri"/>
                <w:color w:val="000000"/>
              </w:rPr>
              <w:t> </w:t>
            </w:r>
          </w:p>
        </w:tc>
        <w:tc>
          <w:tcPr>
            <w:tcW w:w="1077" w:type="pct"/>
            <w:tcBorders>
              <w:top w:val="nil"/>
              <w:left w:val="nil"/>
              <w:bottom w:val="single" w:sz="4" w:space="0" w:color="auto"/>
              <w:right w:val="single" w:sz="4" w:space="0" w:color="auto"/>
            </w:tcBorders>
            <w:noWrap/>
            <w:vAlign w:val="center"/>
            <w:hideMark/>
          </w:tcPr>
          <w:p w14:paraId="042A201B" w14:textId="77777777" w:rsidR="00F63CA8" w:rsidRDefault="00F63CA8" w:rsidP="00F63CA8">
            <w:pPr>
              <w:ind w:right="92"/>
              <w:jc w:val="right"/>
              <w:rPr>
                <w:rFonts w:ascii="Calibri" w:hAnsi="Calibri" w:cs="Calibri"/>
                <w:color w:val="000000"/>
              </w:rPr>
            </w:pPr>
            <w:r>
              <w:rPr>
                <w:rFonts w:ascii="Calibri" w:hAnsi="Calibri" w:cs="Calibri"/>
                <w:color w:val="000000"/>
              </w:rPr>
              <w:t> </w:t>
            </w:r>
          </w:p>
        </w:tc>
      </w:tr>
      <w:tr w:rsidR="00F63CA8" w14:paraId="2D9CC86D" w14:textId="77777777" w:rsidTr="00DD137F">
        <w:trPr>
          <w:trHeight w:val="324"/>
        </w:trPr>
        <w:tc>
          <w:tcPr>
            <w:tcW w:w="257" w:type="pct"/>
            <w:tcBorders>
              <w:top w:val="nil"/>
              <w:left w:val="single" w:sz="4" w:space="0" w:color="auto"/>
              <w:bottom w:val="single" w:sz="4" w:space="0" w:color="auto"/>
              <w:right w:val="single" w:sz="4" w:space="0" w:color="auto"/>
            </w:tcBorders>
            <w:vAlign w:val="center"/>
            <w:hideMark/>
          </w:tcPr>
          <w:p w14:paraId="2DD8070F" w14:textId="77777777" w:rsidR="00F63CA8" w:rsidRDefault="00F63CA8" w:rsidP="00F63CA8">
            <w:pPr>
              <w:ind w:right="92"/>
              <w:jc w:val="center"/>
              <w:rPr>
                <w:rFonts w:ascii="Calibri" w:hAnsi="Calibri" w:cs="Calibri"/>
                <w:color w:val="000000"/>
              </w:rPr>
            </w:pPr>
            <w:r>
              <w:rPr>
                <w:rFonts w:ascii="Calibri" w:hAnsi="Calibri" w:cs="Calibri"/>
                <w:color w:val="000000"/>
              </w:rPr>
              <w:t>20</w:t>
            </w:r>
          </w:p>
        </w:tc>
        <w:tc>
          <w:tcPr>
            <w:tcW w:w="2231" w:type="pct"/>
            <w:tcBorders>
              <w:top w:val="nil"/>
              <w:left w:val="nil"/>
              <w:bottom w:val="single" w:sz="8" w:space="0" w:color="auto"/>
              <w:right w:val="single" w:sz="8" w:space="0" w:color="auto"/>
            </w:tcBorders>
            <w:vAlign w:val="center"/>
            <w:hideMark/>
          </w:tcPr>
          <w:p w14:paraId="5393A2B7" w14:textId="6346333F" w:rsidR="00F63CA8" w:rsidRDefault="00F63CA8" w:rsidP="00F63CA8">
            <w:pPr>
              <w:ind w:right="92"/>
              <w:rPr>
                <w:rFonts w:ascii="Calibri" w:hAnsi="Calibri" w:cs="Calibri"/>
                <w:color w:val="000000"/>
              </w:rPr>
            </w:pPr>
            <w:r>
              <w:rPr>
                <w:rFonts w:ascii="Calibri" w:hAnsi="Calibri" w:cs="Calibri"/>
                <w:color w:val="000000"/>
              </w:rPr>
              <w:t>Marmite de cuisine de fabrication artisanale N°8</w:t>
            </w:r>
          </w:p>
        </w:tc>
        <w:tc>
          <w:tcPr>
            <w:tcW w:w="520" w:type="pct"/>
            <w:tcBorders>
              <w:top w:val="nil"/>
              <w:left w:val="nil"/>
              <w:bottom w:val="single" w:sz="8" w:space="0" w:color="auto"/>
              <w:right w:val="single" w:sz="8" w:space="0" w:color="auto"/>
            </w:tcBorders>
            <w:noWrap/>
            <w:vAlign w:val="center"/>
            <w:hideMark/>
          </w:tcPr>
          <w:p w14:paraId="61D61F45" w14:textId="77777777" w:rsidR="00F63CA8" w:rsidRDefault="00F63CA8" w:rsidP="00F63CA8">
            <w:pPr>
              <w:ind w:right="92"/>
              <w:jc w:val="center"/>
              <w:rPr>
                <w:rFonts w:ascii="Calibri" w:hAnsi="Calibri" w:cs="Calibri"/>
                <w:color w:val="000000"/>
              </w:rPr>
            </w:pPr>
            <w:r>
              <w:rPr>
                <w:rFonts w:ascii="Calibri" w:hAnsi="Calibri" w:cs="Calibri"/>
                <w:color w:val="000000"/>
              </w:rPr>
              <w:t>U</w:t>
            </w:r>
          </w:p>
        </w:tc>
        <w:tc>
          <w:tcPr>
            <w:tcW w:w="915" w:type="pct"/>
            <w:tcBorders>
              <w:top w:val="nil"/>
              <w:left w:val="single" w:sz="4" w:space="0" w:color="auto"/>
              <w:bottom w:val="single" w:sz="4" w:space="0" w:color="auto"/>
              <w:right w:val="single" w:sz="4" w:space="0" w:color="auto"/>
            </w:tcBorders>
            <w:noWrap/>
            <w:vAlign w:val="center"/>
            <w:hideMark/>
          </w:tcPr>
          <w:p w14:paraId="6C24ACC9" w14:textId="77777777" w:rsidR="00F63CA8" w:rsidRDefault="00F63CA8" w:rsidP="00F63CA8">
            <w:pPr>
              <w:ind w:right="92"/>
              <w:jc w:val="right"/>
              <w:rPr>
                <w:rFonts w:ascii="Calibri" w:hAnsi="Calibri" w:cs="Calibri"/>
                <w:color w:val="000000"/>
              </w:rPr>
            </w:pPr>
            <w:r>
              <w:rPr>
                <w:rFonts w:ascii="Calibri" w:hAnsi="Calibri" w:cs="Calibri"/>
                <w:color w:val="000000"/>
              </w:rPr>
              <w:t> </w:t>
            </w:r>
          </w:p>
        </w:tc>
        <w:tc>
          <w:tcPr>
            <w:tcW w:w="1077" w:type="pct"/>
            <w:tcBorders>
              <w:top w:val="nil"/>
              <w:left w:val="nil"/>
              <w:bottom w:val="single" w:sz="4" w:space="0" w:color="auto"/>
              <w:right w:val="single" w:sz="4" w:space="0" w:color="auto"/>
            </w:tcBorders>
            <w:noWrap/>
            <w:vAlign w:val="center"/>
            <w:hideMark/>
          </w:tcPr>
          <w:p w14:paraId="56058A70" w14:textId="77777777" w:rsidR="00F63CA8" w:rsidRDefault="00F63CA8" w:rsidP="00F63CA8">
            <w:pPr>
              <w:ind w:right="92"/>
              <w:jc w:val="right"/>
              <w:rPr>
                <w:rFonts w:ascii="Calibri" w:hAnsi="Calibri" w:cs="Calibri"/>
                <w:color w:val="000000"/>
              </w:rPr>
            </w:pPr>
            <w:r>
              <w:rPr>
                <w:rFonts w:ascii="Calibri" w:hAnsi="Calibri" w:cs="Calibri"/>
                <w:color w:val="000000"/>
              </w:rPr>
              <w:t> </w:t>
            </w:r>
          </w:p>
        </w:tc>
      </w:tr>
      <w:tr w:rsidR="00F63CA8" w14:paraId="20C1ECDA" w14:textId="77777777" w:rsidTr="00DD137F">
        <w:trPr>
          <w:trHeight w:val="324"/>
        </w:trPr>
        <w:tc>
          <w:tcPr>
            <w:tcW w:w="257" w:type="pct"/>
            <w:tcBorders>
              <w:top w:val="nil"/>
              <w:left w:val="single" w:sz="4" w:space="0" w:color="auto"/>
              <w:bottom w:val="single" w:sz="4" w:space="0" w:color="auto"/>
              <w:right w:val="single" w:sz="4" w:space="0" w:color="auto"/>
            </w:tcBorders>
            <w:vAlign w:val="center"/>
            <w:hideMark/>
          </w:tcPr>
          <w:p w14:paraId="72C1B9FD" w14:textId="77777777" w:rsidR="00F63CA8" w:rsidRDefault="00F63CA8" w:rsidP="00F63CA8">
            <w:pPr>
              <w:ind w:right="92"/>
              <w:jc w:val="center"/>
              <w:rPr>
                <w:rFonts w:ascii="Calibri" w:hAnsi="Calibri" w:cs="Calibri"/>
                <w:color w:val="000000"/>
              </w:rPr>
            </w:pPr>
            <w:r>
              <w:rPr>
                <w:rFonts w:ascii="Calibri" w:hAnsi="Calibri" w:cs="Calibri"/>
                <w:color w:val="000000"/>
              </w:rPr>
              <w:t>21</w:t>
            </w:r>
          </w:p>
        </w:tc>
        <w:tc>
          <w:tcPr>
            <w:tcW w:w="2231" w:type="pct"/>
            <w:tcBorders>
              <w:top w:val="nil"/>
              <w:left w:val="nil"/>
              <w:bottom w:val="single" w:sz="8" w:space="0" w:color="auto"/>
              <w:right w:val="single" w:sz="8" w:space="0" w:color="auto"/>
            </w:tcBorders>
            <w:vAlign w:val="center"/>
            <w:hideMark/>
          </w:tcPr>
          <w:p w14:paraId="0D090830" w14:textId="154D2F5F" w:rsidR="00F63CA8" w:rsidRDefault="00F63CA8" w:rsidP="00F63CA8">
            <w:pPr>
              <w:ind w:right="92"/>
              <w:rPr>
                <w:rFonts w:ascii="Calibri" w:hAnsi="Calibri" w:cs="Calibri"/>
                <w:color w:val="000000"/>
              </w:rPr>
            </w:pPr>
            <w:r>
              <w:rPr>
                <w:rFonts w:ascii="Calibri" w:hAnsi="Calibri" w:cs="Calibri"/>
                <w:color w:val="000000"/>
              </w:rPr>
              <w:t>Marmite de cuisine de fabrication artisanale N°10</w:t>
            </w:r>
          </w:p>
        </w:tc>
        <w:tc>
          <w:tcPr>
            <w:tcW w:w="520" w:type="pct"/>
            <w:tcBorders>
              <w:top w:val="nil"/>
              <w:left w:val="nil"/>
              <w:bottom w:val="single" w:sz="8" w:space="0" w:color="auto"/>
              <w:right w:val="single" w:sz="8" w:space="0" w:color="auto"/>
            </w:tcBorders>
            <w:noWrap/>
            <w:vAlign w:val="center"/>
            <w:hideMark/>
          </w:tcPr>
          <w:p w14:paraId="2E8BD4DB" w14:textId="77777777" w:rsidR="00F63CA8" w:rsidRDefault="00F63CA8" w:rsidP="00F63CA8">
            <w:pPr>
              <w:ind w:right="92"/>
              <w:jc w:val="center"/>
              <w:rPr>
                <w:rFonts w:ascii="Calibri" w:hAnsi="Calibri" w:cs="Calibri"/>
                <w:color w:val="000000"/>
              </w:rPr>
            </w:pPr>
            <w:r>
              <w:rPr>
                <w:rFonts w:ascii="Calibri" w:hAnsi="Calibri" w:cs="Calibri"/>
                <w:color w:val="000000"/>
              </w:rPr>
              <w:t>U</w:t>
            </w:r>
          </w:p>
        </w:tc>
        <w:tc>
          <w:tcPr>
            <w:tcW w:w="915" w:type="pct"/>
            <w:tcBorders>
              <w:top w:val="nil"/>
              <w:left w:val="single" w:sz="4" w:space="0" w:color="auto"/>
              <w:bottom w:val="single" w:sz="4" w:space="0" w:color="auto"/>
              <w:right w:val="single" w:sz="4" w:space="0" w:color="auto"/>
            </w:tcBorders>
            <w:noWrap/>
            <w:vAlign w:val="center"/>
            <w:hideMark/>
          </w:tcPr>
          <w:p w14:paraId="359F0B03" w14:textId="77777777" w:rsidR="00F63CA8" w:rsidRDefault="00F63CA8" w:rsidP="00F63CA8">
            <w:pPr>
              <w:ind w:right="92"/>
              <w:jc w:val="right"/>
              <w:rPr>
                <w:rFonts w:ascii="Calibri" w:hAnsi="Calibri" w:cs="Calibri"/>
                <w:color w:val="000000"/>
              </w:rPr>
            </w:pPr>
            <w:r>
              <w:rPr>
                <w:rFonts w:ascii="Calibri" w:hAnsi="Calibri" w:cs="Calibri"/>
                <w:color w:val="000000"/>
              </w:rPr>
              <w:t> </w:t>
            </w:r>
          </w:p>
        </w:tc>
        <w:tc>
          <w:tcPr>
            <w:tcW w:w="1077" w:type="pct"/>
            <w:tcBorders>
              <w:top w:val="nil"/>
              <w:left w:val="nil"/>
              <w:bottom w:val="single" w:sz="4" w:space="0" w:color="auto"/>
              <w:right w:val="single" w:sz="4" w:space="0" w:color="auto"/>
            </w:tcBorders>
            <w:noWrap/>
            <w:vAlign w:val="center"/>
            <w:hideMark/>
          </w:tcPr>
          <w:p w14:paraId="317641AA" w14:textId="77777777" w:rsidR="00F63CA8" w:rsidRDefault="00F63CA8" w:rsidP="00F63CA8">
            <w:pPr>
              <w:ind w:right="92"/>
              <w:jc w:val="right"/>
              <w:rPr>
                <w:rFonts w:ascii="Calibri" w:hAnsi="Calibri" w:cs="Calibri"/>
                <w:color w:val="000000"/>
              </w:rPr>
            </w:pPr>
            <w:r>
              <w:rPr>
                <w:rFonts w:ascii="Calibri" w:hAnsi="Calibri" w:cs="Calibri"/>
                <w:color w:val="000000"/>
              </w:rPr>
              <w:t> </w:t>
            </w:r>
          </w:p>
        </w:tc>
      </w:tr>
      <w:tr w:rsidR="00F63CA8" w14:paraId="07885ACE" w14:textId="77777777" w:rsidTr="00DD137F">
        <w:trPr>
          <w:trHeight w:val="324"/>
        </w:trPr>
        <w:tc>
          <w:tcPr>
            <w:tcW w:w="257" w:type="pct"/>
            <w:tcBorders>
              <w:top w:val="nil"/>
              <w:left w:val="single" w:sz="4" w:space="0" w:color="auto"/>
              <w:bottom w:val="single" w:sz="4" w:space="0" w:color="auto"/>
              <w:right w:val="single" w:sz="4" w:space="0" w:color="auto"/>
            </w:tcBorders>
            <w:vAlign w:val="center"/>
            <w:hideMark/>
          </w:tcPr>
          <w:p w14:paraId="4AA835B8" w14:textId="20CA4CF5" w:rsidR="00F63CA8" w:rsidRDefault="00F63CA8" w:rsidP="00F63CA8">
            <w:pPr>
              <w:ind w:right="92"/>
              <w:jc w:val="center"/>
              <w:rPr>
                <w:rFonts w:ascii="Calibri" w:hAnsi="Calibri" w:cs="Calibri"/>
                <w:color w:val="000000"/>
              </w:rPr>
            </w:pPr>
            <w:r>
              <w:rPr>
                <w:rFonts w:ascii="Calibri" w:hAnsi="Calibri" w:cs="Calibri"/>
                <w:color w:val="000000"/>
              </w:rPr>
              <w:t>22</w:t>
            </w:r>
          </w:p>
        </w:tc>
        <w:tc>
          <w:tcPr>
            <w:tcW w:w="2231" w:type="pct"/>
            <w:tcBorders>
              <w:top w:val="nil"/>
              <w:left w:val="nil"/>
              <w:bottom w:val="single" w:sz="8" w:space="0" w:color="auto"/>
              <w:right w:val="single" w:sz="8" w:space="0" w:color="auto"/>
            </w:tcBorders>
            <w:vAlign w:val="center"/>
            <w:hideMark/>
          </w:tcPr>
          <w:p w14:paraId="3221BB79" w14:textId="3D68AB8D" w:rsidR="00F63CA8" w:rsidRDefault="00F63CA8" w:rsidP="00F63CA8">
            <w:pPr>
              <w:ind w:right="92"/>
              <w:rPr>
                <w:rFonts w:ascii="Calibri" w:hAnsi="Calibri" w:cs="Calibri"/>
                <w:color w:val="000000"/>
              </w:rPr>
            </w:pPr>
            <w:r>
              <w:rPr>
                <w:rFonts w:ascii="Calibri" w:hAnsi="Calibri" w:cs="Calibri"/>
                <w:color w:val="000000"/>
              </w:rPr>
              <w:t>Marmite cocotte-minute 15L</w:t>
            </w:r>
          </w:p>
        </w:tc>
        <w:tc>
          <w:tcPr>
            <w:tcW w:w="520" w:type="pct"/>
            <w:tcBorders>
              <w:top w:val="nil"/>
              <w:left w:val="nil"/>
              <w:bottom w:val="single" w:sz="8" w:space="0" w:color="auto"/>
              <w:right w:val="single" w:sz="8" w:space="0" w:color="auto"/>
            </w:tcBorders>
            <w:noWrap/>
            <w:vAlign w:val="center"/>
            <w:hideMark/>
          </w:tcPr>
          <w:p w14:paraId="5321CC73" w14:textId="69652E6F" w:rsidR="00F63CA8" w:rsidRDefault="00F63CA8" w:rsidP="00F63CA8">
            <w:pPr>
              <w:ind w:right="92"/>
              <w:jc w:val="center"/>
              <w:rPr>
                <w:rFonts w:ascii="Calibri" w:hAnsi="Calibri" w:cs="Calibri"/>
                <w:color w:val="000000"/>
              </w:rPr>
            </w:pPr>
            <w:r>
              <w:rPr>
                <w:rFonts w:ascii="Calibri" w:hAnsi="Calibri" w:cs="Calibri"/>
                <w:color w:val="000000"/>
              </w:rPr>
              <w:t>U</w:t>
            </w:r>
          </w:p>
        </w:tc>
        <w:tc>
          <w:tcPr>
            <w:tcW w:w="915" w:type="pct"/>
            <w:tcBorders>
              <w:top w:val="nil"/>
              <w:left w:val="single" w:sz="4" w:space="0" w:color="auto"/>
              <w:bottom w:val="single" w:sz="4" w:space="0" w:color="auto"/>
              <w:right w:val="single" w:sz="4" w:space="0" w:color="auto"/>
            </w:tcBorders>
            <w:noWrap/>
            <w:vAlign w:val="center"/>
            <w:hideMark/>
          </w:tcPr>
          <w:p w14:paraId="5A9CFD53" w14:textId="38D132ED" w:rsidR="00F63CA8" w:rsidRDefault="00F63CA8" w:rsidP="00F63CA8">
            <w:pPr>
              <w:ind w:right="92"/>
              <w:jc w:val="right"/>
              <w:rPr>
                <w:rFonts w:ascii="Calibri" w:hAnsi="Calibri" w:cs="Calibri"/>
                <w:color w:val="000000"/>
              </w:rPr>
            </w:pPr>
          </w:p>
        </w:tc>
        <w:tc>
          <w:tcPr>
            <w:tcW w:w="1077" w:type="pct"/>
            <w:tcBorders>
              <w:top w:val="nil"/>
              <w:left w:val="nil"/>
              <w:bottom w:val="single" w:sz="4" w:space="0" w:color="auto"/>
              <w:right w:val="single" w:sz="4" w:space="0" w:color="auto"/>
            </w:tcBorders>
            <w:noWrap/>
            <w:vAlign w:val="center"/>
            <w:hideMark/>
          </w:tcPr>
          <w:p w14:paraId="53AF4F77" w14:textId="77777777" w:rsidR="00F63CA8" w:rsidRDefault="00F63CA8" w:rsidP="00F63CA8">
            <w:pPr>
              <w:ind w:right="92"/>
              <w:jc w:val="right"/>
              <w:rPr>
                <w:rFonts w:ascii="Calibri" w:hAnsi="Calibri" w:cs="Calibri"/>
                <w:color w:val="000000"/>
              </w:rPr>
            </w:pPr>
            <w:r>
              <w:rPr>
                <w:rFonts w:ascii="Calibri" w:hAnsi="Calibri" w:cs="Calibri"/>
                <w:color w:val="000000"/>
              </w:rPr>
              <w:t> </w:t>
            </w:r>
          </w:p>
        </w:tc>
      </w:tr>
      <w:tr w:rsidR="00F63CA8" w14:paraId="6500151F" w14:textId="77777777" w:rsidTr="00DD137F">
        <w:trPr>
          <w:trHeight w:val="324"/>
        </w:trPr>
        <w:tc>
          <w:tcPr>
            <w:tcW w:w="257" w:type="pct"/>
            <w:tcBorders>
              <w:top w:val="nil"/>
              <w:left w:val="single" w:sz="4" w:space="0" w:color="auto"/>
              <w:bottom w:val="single" w:sz="4" w:space="0" w:color="auto"/>
              <w:right w:val="single" w:sz="4" w:space="0" w:color="auto"/>
            </w:tcBorders>
            <w:vAlign w:val="center"/>
            <w:hideMark/>
          </w:tcPr>
          <w:p w14:paraId="15104AC2" w14:textId="77777777" w:rsidR="00F63CA8" w:rsidRDefault="00F63CA8" w:rsidP="00F63CA8">
            <w:pPr>
              <w:ind w:right="92"/>
              <w:jc w:val="center"/>
              <w:rPr>
                <w:rFonts w:ascii="Calibri" w:hAnsi="Calibri" w:cs="Calibri"/>
                <w:color w:val="000000"/>
              </w:rPr>
            </w:pPr>
            <w:r>
              <w:rPr>
                <w:rFonts w:ascii="Calibri" w:hAnsi="Calibri" w:cs="Calibri"/>
                <w:color w:val="000000"/>
              </w:rPr>
              <w:t>23</w:t>
            </w:r>
          </w:p>
        </w:tc>
        <w:tc>
          <w:tcPr>
            <w:tcW w:w="2231" w:type="pct"/>
            <w:tcBorders>
              <w:top w:val="nil"/>
              <w:left w:val="nil"/>
              <w:bottom w:val="single" w:sz="8" w:space="0" w:color="auto"/>
              <w:right w:val="single" w:sz="8" w:space="0" w:color="auto"/>
            </w:tcBorders>
            <w:vAlign w:val="center"/>
            <w:hideMark/>
          </w:tcPr>
          <w:p w14:paraId="2D10B79D" w14:textId="1486C472" w:rsidR="00F63CA8" w:rsidRDefault="00F63CA8" w:rsidP="00F63CA8">
            <w:pPr>
              <w:ind w:right="92"/>
              <w:rPr>
                <w:rFonts w:ascii="Calibri" w:hAnsi="Calibri" w:cs="Calibri"/>
                <w:color w:val="000000"/>
              </w:rPr>
            </w:pPr>
            <w:r>
              <w:rPr>
                <w:rFonts w:ascii="Calibri" w:hAnsi="Calibri" w:cs="Calibri"/>
                <w:color w:val="000000"/>
              </w:rPr>
              <w:t>Poêle intérieur ANTI Adhérant 28cm Euro</w:t>
            </w:r>
          </w:p>
        </w:tc>
        <w:tc>
          <w:tcPr>
            <w:tcW w:w="520" w:type="pct"/>
            <w:tcBorders>
              <w:top w:val="nil"/>
              <w:left w:val="nil"/>
              <w:bottom w:val="single" w:sz="8" w:space="0" w:color="auto"/>
              <w:right w:val="single" w:sz="8" w:space="0" w:color="auto"/>
            </w:tcBorders>
            <w:noWrap/>
            <w:vAlign w:val="center"/>
            <w:hideMark/>
          </w:tcPr>
          <w:p w14:paraId="7560D248" w14:textId="77777777" w:rsidR="00F63CA8" w:rsidRDefault="00F63CA8" w:rsidP="00F63CA8">
            <w:pPr>
              <w:ind w:right="92"/>
              <w:jc w:val="center"/>
              <w:rPr>
                <w:rFonts w:ascii="Calibri" w:hAnsi="Calibri" w:cs="Calibri"/>
                <w:color w:val="000000"/>
              </w:rPr>
            </w:pPr>
            <w:r>
              <w:rPr>
                <w:rFonts w:ascii="Calibri" w:hAnsi="Calibri" w:cs="Calibri"/>
                <w:color w:val="000000"/>
              </w:rPr>
              <w:t>U</w:t>
            </w:r>
          </w:p>
        </w:tc>
        <w:tc>
          <w:tcPr>
            <w:tcW w:w="915" w:type="pct"/>
            <w:tcBorders>
              <w:top w:val="nil"/>
              <w:left w:val="single" w:sz="4" w:space="0" w:color="auto"/>
              <w:bottom w:val="single" w:sz="4" w:space="0" w:color="auto"/>
              <w:right w:val="single" w:sz="4" w:space="0" w:color="auto"/>
            </w:tcBorders>
            <w:noWrap/>
            <w:vAlign w:val="center"/>
            <w:hideMark/>
          </w:tcPr>
          <w:p w14:paraId="4A209DE5" w14:textId="77777777" w:rsidR="00F63CA8" w:rsidRDefault="00F63CA8" w:rsidP="00F63CA8">
            <w:pPr>
              <w:ind w:right="92"/>
              <w:jc w:val="right"/>
              <w:rPr>
                <w:rFonts w:ascii="Calibri" w:hAnsi="Calibri" w:cs="Calibri"/>
                <w:color w:val="000000"/>
              </w:rPr>
            </w:pPr>
            <w:r>
              <w:rPr>
                <w:rFonts w:ascii="Calibri" w:hAnsi="Calibri" w:cs="Calibri"/>
                <w:color w:val="000000"/>
              </w:rPr>
              <w:t> </w:t>
            </w:r>
          </w:p>
        </w:tc>
        <w:tc>
          <w:tcPr>
            <w:tcW w:w="1077" w:type="pct"/>
            <w:tcBorders>
              <w:top w:val="nil"/>
              <w:left w:val="nil"/>
              <w:bottom w:val="single" w:sz="4" w:space="0" w:color="auto"/>
              <w:right w:val="single" w:sz="4" w:space="0" w:color="auto"/>
            </w:tcBorders>
            <w:noWrap/>
            <w:vAlign w:val="center"/>
            <w:hideMark/>
          </w:tcPr>
          <w:p w14:paraId="60562CC3" w14:textId="77777777" w:rsidR="00F63CA8" w:rsidRDefault="00F63CA8" w:rsidP="00F63CA8">
            <w:pPr>
              <w:ind w:right="92"/>
              <w:jc w:val="right"/>
              <w:rPr>
                <w:rFonts w:ascii="Calibri" w:hAnsi="Calibri" w:cs="Calibri"/>
                <w:color w:val="000000"/>
              </w:rPr>
            </w:pPr>
            <w:r>
              <w:rPr>
                <w:rFonts w:ascii="Calibri" w:hAnsi="Calibri" w:cs="Calibri"/>
                <w:color w:val="000000"/>
              </w:rPr>
              <w:t> </w:t>
            </w:r>
          </w:p>
        </w:tc>
      </w:tr>
      <w:tr w:rsidR="00F63CA8" w14:paraId="13BD2B12" w14:textId="77777777" w:rsidTr="00DD137F">
        <w:trPr>
          <w:trHeight w:val="324"/>
        </w:trPr>
        <w:tc>
          <w:tcPr>
            <w:tcW w:w="257" w:type="pct"/>
            <w:tcBorders>
              <w:top w:val="nil"/>
              <w:left w:val="single" w:sz="4" w:space="0" w:color="auto"/>
              <w:bottom w:val="single" w:sz="4" w:space="0" w:color="auto"/>
              <w:right w:val="single" w:sz="4" w:space="0" w:color="auto"/>
            </w:tcBorders>
            <w:vAlign w:val="center"/>
            <w:hideMark/>
          </w:tcPr>
          <w:p w14:paraId="4F372FC3" w14:textId="77777777" w:rsidR="00F63CA8" w:rsidRDefault="00F63CA8" w:rsidP="00F63CA8">
            <w:pPr>
              <w:ind w:right="92"/>
              <w:jc w:val="center"/>
              <w:rPr>
                <w:rFonts w:ascii="Calibri" w:hAnsi="Calibri" w:cs="Calibri"/>
                <w:color w:val="000000"/>
              </w:rPr>
            </w:pPr>
            <w:r>
              <w:rPr>
                <w:rFonts w:ascii="Calibri" w:hAnsi="Calibri" w:cs="Calibri"/>
                <w:color w:val="000000"/>
              </w:rPr>
              <w:t>24</w:t>
            </w:r>
          </w:p>
        </w:tc>
        <w:tc>
          <w:tcPr>
            <w:tcW w:w="2231" w:type="pct"/>
            <w:tcBorders>
              <w:top w:val="nil"/>
              <w:left w:val="nil"/>
              <w:bottom w:val="single" w:sz="8" w:space="0" w:color="auto"/>
              <w:right w:val="single" w:sz="8" w:space="0" w:color="auto"/>
            </w:tcBorders>
            <w:vAlign w:val="center"/>
            <w:hideMark/>
          </w:tcPr>
          <w:p w14:paraId="13301C17" w14:textId="380F55B1" w:rsidR="00F63CA8" w:rsidRDefault="00F63CA8" w:rsidP="00F63CA8">
            <w:pPr>
              <w:ind w:right="92"/>
              <w:rPr>
                <w:rFonts w:ascii="Calibri" w:hAnsi="Calibri" w:cs="Calibri"/>
                <w:color w:val="000000"/>
              </w:rPr>
            </w:pPr>
            <w:r>
              <w:rPr>
                <w:rFonts w:ascii="Calibri" w:hAnsi="Calibri" w:cs="Calibri"/>
                <w:color w:val="000000"/>
              </w:rPr>
              <w:t>Poêle à œufs 14cm secret Gourmet</w:t>
            </w:r>
          </w:p>
        </w:tc>
        <w:tc>
          <w:tcPr>
            <w:tcW w:w="520" w:type="pct"/>
            <w:tcBorders>
              <w:top w:val="nil"/>
              <w:left w:val="nil"/>
              <w:bottom w:val="single" w:sz="8" w:space="0" w:color="auto"/>
              <w:right w:val="single" w:sz="8" w:space="0" w:color="auto"/>
            </w:tcBorders>
            <w:noWrap/>
            <w:vAlign w:val="center"/>
            <w:hideMark/>
          </w:tcPr>
          <w:p w14:paraId="37B26670" w14:textId="77777777" w:rsidR="00F63CA8" w:rsidRDefault="00F63CA8" w:rsidP="00F63CA8">
            <w:pPr>
              <w:ind w:right="92"/>
              <w:jc w:val="center"/>
              <w:rPr>
                <w:rFonts w:ascii="Calibri" w:hAnsi="Calibri" w:cs="Calibri"/>
                <w:color w:val="000000"/>
              </w:rPr>
            </w:pPr>
            <w:r>
              <w:rPr>
                <w:rFonts w:ascii="Calibri" w:hAnsi="Calibri" w:cs="Calibri"/>
                <w:color w:val="000000"/>
              </w:rPr>
              <w:t>U</w:t>
            </w:r>
          </w:p>
        </w:tc>
        <w:tc>
          <w:tcPr>
            <w:tcW w:w="915" w:type="pct"/>
            <w:tcBorders>
              <w:top w:val="nil"/>
              <w:left w:val="single" w:sz="4" w:space="0" w:color="auto"/>
              <w:bottom w:val="single" w:sz="4" w:space="0" w:color="auto"/>
              <w:right w:val="single" w:sz="4" w:space="0" w:color="auto"/>
            </w:tcBorders>
            <w:noWrap/>
            <w:vAlign w:val="center"/>
            <w:hideMark/>
          </w:tcPr>
          <w:p w14:paraId="63CFCE0B" w14:textId="77777777" w:rsidR="00F63CA8" w:rsidRDefault="00F63CA8" w:rsidP="00F63CA8">
            <w:pPr>
              <w:ind w:right="92"/>
              <w:jc w:val="right"/>
              <w:rPr>
                <w:rFonts w:ascii="Calibri" w:hAnsi="Calibri" w:cs="Calibri"/>
                <w:color w:val="000000"/>
              </w:rPr>
            </w:pPr>
            <w:r>
              <w:rPr>
                <w:rFonts w:ascii="Calibri" w:hAnsi="Calibri" w:cs="Calibri"/>
                <w:color w:val="000000"/>
              </w:rPr>
              <w:t> </w:t>
            </w:r>
          </w:p>
        </w:tc>
        <w:tc>
          <w:tcPr>
            <w:tcW w:w="1077" w:type="pct"/>
            <w:tcBorders>
              <w:top w:val="nil"/>
              <w:left w:val="nil"/>
              <w:bottom w:val="single" w:sz="4" w:space="0" w:color="auto"/>
              <w:right w:val="single" w:sz="4" w:space="0" w:color="auto"/>
            </w:tcBorders>
            <w:noWrap/>
            <w:vAlign w:val="center"/>
            <w:hideMark/>
          </w:tcPr>
          <w:p w14:paraId="36206486" w14:textId="77777777" w:rsidR="00F63CA8" w:rsidRDefault="00F63CA8" w:rsidP="00F63CA8">
            <w:pPr>
              <w:ind w:right="92"/>
              <w:jc w:val="right"/>
              <w:rPr>
                <w:rFonts w:ascii="Calibri" w:hAnsi="Calibri" w:cs="Calibri"/>
                <w:color w:val="000000"/>
              </w:rPr>
            </w:pPr>
            <w:r>
              <w:rPr>
                <w:rFonts w:ascii="Calibri" w:hAnsi="Calibri" w:cs="Calibri"/>
                <w:color w:val="000000"/>
              </w:rPr>
              <w:t> </w:t>
            </w:r>
          </w:p>
        </w:tc>
      </w:tr>
      <w:tr w:rsidR="00F63CA8" w14:paraId="2C9F9097" w14:textId="77777777" w:rsidTr="00DD137F">
        <w:trPr>
          <w:trHeight w:val="324"/>
        </w:trPr>
        <w:tc>
          <w:tcPr>
            <w:tcW w:w="257" w:type="pct"/>
            <w:tcBorders>
              <w:top w:val="nil"/>
              <w:left w:val="single" w:sz="4" w:space="0" w:color="auto"/>
              <w:bottom w:val="single" w:sz="4" w:space="0" w:color="auto"/>
              <w:right w:val="single" w:sz="4" w:space="0" w:color="auto"/>
            </w:tcBorders>
            <w:vAlign w:val="center"/>
            <w:hideMark/>
          </w:tcPr>
          <w:p w14:paraId="5B2A0277" w14:textId="77777777" w:rsidR="00F63CA8" w:rsidRDefault="00F63CA8" w:rsidP="00F63CA8">
            <w:pPr>
              <w:ind w:right="92"/>
              <w:jc w:val="center"/>
              <w:rPr>
                <w:rFonts w:ascii="Calibri" w:hAnsi="Calibri" w:cs="Calibri"/>
                <w:color w:val="000000"/>
              </w:rPr>
            </w:pPr>
            <w:r>
              <w:rPr>
                <w:rFonts w:ascii="Calibri" w:hAnsi="Calibri" w:cs="Calibri"/>
                <w:color w:val="000000"/>
              </w:rPr>
              <w:t>25</w:t>
            </w:r>
          </w:p>
        </w:tc>
        <w:tc>
          <w:tcPr>
            <w:tcW w:w="2231" w:type="pct"/>
            <w:tcBorders>
              <w:top w:val="nil"/>
              <w:left w:val="nil"/>
              <w:bottom w:val="single" w:sz="8" w:space="0" w:color="auto"/>
              <w:right w:val="single" w:sz="8" w:space="0" w:color="auto"/>
            </w:tcBorders>
            <w:vAlign w:val="center"/>
            <w:hideMark/>
          </w:tcPr>
          <w:p w14:paraId="75AD8085" w14:textId="111A5760" w:rsidR="00F63CA8" w:rsidRDefault="00F63CA8" w:rsidP="00F63CA8">
            <w:pPr>
              <w:ind w:right="92"/>
              <w:rPr>
                <w:rFonts w:ascii="Calibri" w:hAnsi="Calibri" w:cs="Calibri"/>
                <w:color w:val="000000"/>
              </w:rPr>
            </w:pPr>
            <w:r>
              <w:rPr>
                <w:rFonts w:ascii="Calibri" w:hAnsi="Calibri" w:cs="Calibri"/>
                <w:color w:val="000000"/>
              </w:rPr>
              <w:t>Plat en douzaine</w:t>
            </w:r>
          </w:p>
        </w:tc>
        <w:tc>
          <w:tcPr>
            <w:tcW w:w="520" w:type="pct"/>
            <w:tcBorders>
              <w:top w:val="nil"/>
              <w:left w:val="nil"/>
              <w:bottom w:val="single" w:sz="8" w:space="0" w:color="auto"/>
              <w:right w:val="single" w:sz="8" w:space="0" w:color="auto"/>
            </w:tcBorders>
            <w:noWrap/>
            <w:vAlign w:val="center"/>
            <w:hideMark/>
          </w:tcPr>
          <w:p w14:paraId="1C2860BC" w14:textId="77777777" w:rsidR="00F63CA8" w:rsidRDefault="00F63CA8" w:rsidP="00F63CA8">
            <w:pPr>
              <w:ind w:right="92"/>
              <w:jc w:val="center"/>
              <w:rPr>
                <w:rFonts w:ascii="Calibri" w:hAnsi="Calibri" w:cs="Calibri"/>
                <w:color w:val="000000"/>
              </w:rPr>
            </w:pPr>
            <w:r>
              <w:rPr>
                <w:rFonts w:ascii="Calibri" w:hAnsi="Calibri" w:cs="Calibri"/>
                <w:color w:val="000000"/>
              </w:rPr>
              <w:t>U</w:t>
            </w:r>
          </w:p>
        </w:tc>
        <w:tc>
          <w:tcPr>
            <w:tcW w:w="915" w:type="pct"/>
            <w:tcBorders>
              <w:top w:val="nil"/>
              <w:left w:val="single" w:sz="4" w:space="0" w:color="auto"/>
              <w:bottom w:val="single" w:sz="4" w:space="0" w:color="auto"/>
              <w:right w:val="single" w:sz="4" w:space="0" w:color="auto"/>
            </w:tcBorders>
            <w:noWrap/>
            <w:vAlign w:val="center"/>
            <w:hideMark/>
          </w:tcPr>
          <w:p w14:paraId="16CD484B" w14:textId="77777777" w:rsidR="00F63CA8" w:rsidRDefault="00F63CA8" w:rsidP="00F63CA8">
            <w:pPr>
              <w:ind w:right="92"/>
              <w:jc w:val="right"/>
              <w:rPr>
                <w:rFonts w:ascii="Calibri" w:hAnsi="Calibri" w:cs="Calibri"/>
                <w:color w:val="000000"/>
              </w:rPr>
            </w:pPr>
            <w:r>
              <w:rPr>
                <w:rFonts w:ascii="Calibri" w:hAnsi="Calibri" w:cs="Calibri"/>
                <w:color w:val="000000"/>
              </w:rPr>
              <w:t> </w:t>
            </w:r>
          </w:p>
        </w:tc>
        <w:tc>
          <w:tcPr>
            <w:tcW w:w="1077" w:type="pct"/>
            <w:tcBorders>
              <w:top w:val="nil"/>
              <w:left w:val="nil"/>
              <w:bottom w:val="single" w:sz="4" w:space="0" w:color="auto"/>
              <w:right w:val="single" w:sz="4" w:space="0" w:color="auto"/>
            </w:tcBorders>
            <w:noWrap/>
            <w:vAlign w:val="center"/>
            <w:hideMark/>
          </w:tcPr>
          <w:p w14:paraId="5C5B10C7" w14:textId="77777777" w:rsidR="00F63CA8" w:rsidRDefault="00F63CA8" w:rsidP="00F63CA8">
            <w:pPr>
              <w:ind w:right="92"/>
              <w:jc w:val="right"/>
              <w:rPr>
                <w:rFonts w:ascii="Calibri" w:hAnsi="Calibri" w:cs="Calibri"/>
                <w:color w:val="000000"/>
              </w:rPr>
            </w:pPr>
            <w:r>
              <w:rPr>
                <w:rFonts w:ascii="Calibri" w:hAnsi="Calibri" w:cs="Calibri"/>
                <w:color w:val="000000"/>
              </w:rPr>
              <w:t> </w:t>
            </w:r>
          </w:p>
        </w:tc>
      </w:tr>
      <w:tr w:rsidR="00F63CA8" w14:paraId="483FD1A1" w14:textId="77777777" w:rsidTr="00DD137F">
        <w:trPr>
          <w:trHeight w:val="324"/>
        </w:trPr>
        <w:tc>
          <w:tcPr>
            <w:tcW w:w="257" w:type="pct"/>
            <w:tcBorders>
              <w:top w:val="nil"/>
              <w:left w:val="single" w:sz="4" w:space="0" w:color="auto"/>
              <w:bottom w:val="single" w:sz="4" w:space="0" w:color="auto"/>
              <w:right w:val="single" w:sz="4" w:space="0" w:color="auto"/>
            </w:tcBorders>
            <w:vAlign w:val="center"/>
            <w:hideMark/>
          </w:tcPr>
          <w:p w14:paraId="007AB2B9" w14:textId="77777777" w:rsidR="00F63CA8" w:rsidRDefault="00F63CA8" w:rsidP="00F63CA8">
            <w:pPr>
              <w:ind w:right="92"/>
              <w:jc w:val="center"/>
              <w:rPr>
                <w:rFonts w:ascii="Calibri" w:hAnsi="Calibri" w:cs="Calibri"/>
                <w:color w:val="000000"/>
              </w:rPr>
            </w:pPr>
            <w:r>
              <w:rPr>
                <w:rFonts w:ascii="Calibri" w:hAnsi="Calibri" w:cs="Calibri"/>
                <w:color w:val="000000"/>
              </w:rPr>
              <w:t>26</w:t>
            </w:r>
          </w:p>
        </w:tc>
        <w:tc>
          <w:tcPr>
            <w:tcW w:w="2231" w:type="pct"/>
            <w:tcBorders>
              <w:top w:val="nil"/>
              <w:left w:val="nil"/>
              <w:bottom w:val="single" w:sz="8" w:space="0" w:color="auto"/>
              <w:right w:val="single" w:sz="8" w:space="0" w:color="auto"/>
            </w:tcBorders>
            <w:vAlign w:val="center"/>
            <w:hideMark/>
          </w:tcPr>
          <w:p w14:paraId="7E2709B7" w14:textId="4218DBA0" w:rsidR="00F63CA8" w:rsidRDefault="00F63CA8" w:rsidP="00F63CA8">
            <w:pPr>
              <w:ind w:right="92"/>
              <w:rPr>
                <w:rFonts w:ascii="Calibri" w:hAnsi="Calibri" w:cs="Calibri"/>
                <w:color w:val="000000"/>
              </w:rPr>
            </w:pPr>
            <w:r>
              <w:rPr>
                <w:rFonts w:ascii="Calibri" w:hAnsi="Calibri" w:cs="Calibri"/>
                <w:color w:val="000000"/>
              </w:rPr>
              <w:t>Réchaud plat de 40/50 cm</w:t>
            </w:r>
          </w:p>
        </w:tc>
        <w:tc>
          <w:tcPr>
            <w:tcW w:w="520" w:type="pct"/>
            <w:tcBorders>
              <w:top w:val="nil"/>
              <w:left w:val="nil"/>
              <w:bottom w:val="single" w:sz="8" w:space="0" w:color="auto"/>
              <w:right w:val="single" w:sz="8" w:space="0" w:color="auto"/>
            </w:tcBorders>
            <w:noWrap/>
            <w:vAlign w:val="center"/>
            <w:hideMark/>
          </w:tcPr>
          <w:p w14:paraId="3AACBF9F" w14:textId="77777777" w:rsidR="00F63CA8" w:rsidRDefault="00F63CA8" w:rsidP="00F63CA8">
            <w:pPr>
              <w:ind w:right="92"/>
              <w:jc w:val="center"/>
              <w:rPr>
                <w:rFonts w:ascii="Calibri" w:hAnsi="Calibri" w:cs="Calibri"/>
                <w:color w:val="000000"/>
              </w:rPr>
            </w:pPr>
            <w:r>
              <w:rPr>
                <w:rFonts w:ascii="Calibri" w:hAnsi="Calibri" w:cs="Calibri"/>
                <w:color w:val="000000"/>
              </w:rPr>
              <w:t>U</w:t>
            </w:r>
          </w:p>
        </w:tc>
        <w:tc>
          <w:tcPr>
            <w:tcW w:w="915" w:type="pct"/>
            <w:tcBorders>
              <w:top w:val="nil"/>
              <w:left w:val="single" w:sz="4" w:space="0" w:color="auto"/>
              <w:bottom w:val="single" w:sz="4" w:space="0" w:color="auto"/>
              <w:right w:val="single" w:sz="4" w:space="0" w:color="auto"/>
            </w:tcBorders>
            <w:noWrap/>
            <w:vAlign w:val="center"/>
            <w:hideMark/>
          </w:tcPr>
          <w:p w14:paraId="0411BDE6" w14:textId="77777777" w:rsidR="00F63CA8" w:rsidRDefault="00F63CA8" w:rsidP="00F63CA8">
            <w:pPr>
              <w:ind w:right="92"/>
              <w:jc w:val="right"/>
              <w:rPr>
                <w:rFonts w:ascii="Calibri" w:hAnsi="Calibri" w:cs="Calibri"/>
                <w:color w:val="000000"/>
              </w:rPr>
            </w:pPr>
            <w:r>
              <w:rPr>
                <w:rFonts w:ascii="Calibri" w:hAnsi="Calibri" w:cs="Calibri"/>
                <w:color w:val="000000"/>
              </w:rPr>
              <w:t> </w:t>
            </w:r>
          </w:p>
        </w:tc>
        <w:tc>
          <w:tcPr>
            <w:tcW w:w="1077" w:type="pct"/>
            <w:tcBorders>
              <w:top w:val="nil"/>
              <w:left w:val="nil"/>
              <w:bottom w:val="single" w:sz="4" w:space="0" w:color="auto"/>
              <w:right w:val="single" w:sz="4" w:space="0" w:color="auto"/>
            </w:tcBorders>
            <w:noWrap/>
            <w:vAlign w:val="center"/>
            <w:hideMark/>
          </w:tcPr>
          <w:p w14:paraId="37AECEC9" w14:textId="77777777" w:rsidR="00F63CA8" w:rsidRDefault="00F63CA8" w:rsidP="00F63CA8">
            <w:pPr>
              <w:ind w:right="92"/>
              <w:jc w:val="right"/>
              <w:rPr>
                <w:rFonts w:ascii="Calibri" w:hAnsi="Calibri" w:cs="Calibri"/>
                <w:color w:val="000000"/>
              </w:rPr>
            </w:pPr>
            <w:r>
              <w:rPr>
                <w:rFonts w:ascii="Calibri" w:hAnsi="Calibri" w:cs="Calibri"/>
                <w:color w:val="000000"/>
              </w:rPr>
              <w:t> </w:t>
            </w:r>
          </w:p>
        </w:tc>
      </w:tr>
      <w:tr w:rsidR="00F63CA8" w14:paraId="7B46079B" w14:textId="77777777" w:rsidTr="00DD137F">
        <w:trPr>
          <w:trHeight w:val="324"/>
        </w:trPr>
        <w:tc>
          <w:tcPr>
            <w:tcW w:w="257" w:type="pct"/>
            <w:tcBorders>
              <w:top w:val="nil"/>
              <w:left w:val="single" w:sz="4" w:space="0" w:color="auto"/>
              <w:bottom w:val="single" w:sz="4" w:space="0" w:color="auto"/>
              <w:right w:val="single" w:sz="4" w:space="0" w:color="auto"/>
            </w:tcBorders>
            <w:vAlign w:val="center"/>
            <w:hideMark/>
          </w:tcPr>
          <w:p w14:paraId="5359FACF" w14:textId="77777777" w:rsidR="00F63CA8" w:rsidRDefault="00F63CA8" w:rsidP="00F63CA8">
            <w:pPr>
              <w:ind w:right="92"/>
              <w:jc w:val="center"/>
              <w:rPr>
                <w:rFonts w:ascii="Calibri" w:hAnsi="Calibri" w:cs="Calibri"/>
                <w:color w:val="000000"/>
              </w:rPr>
            </w:pPr>
            <w:r>
              <w:rPr>
                <w:rFonts w:ascii="Calibri" w:hAnsi="Calibri" w:cs="Calibri"/>
                <w:color w:val="000000"/>
              </w:rPr>
              <w:t>27</w:t>
            </w:r>
          </w:p>
        </w:tc>
        <w:tc>
          <w:tcPr>
            <w:tcW w:w="2231" w:type="pct"/>
            <w:tcBorders>
              <w:top w:val="nil"/>
              <w:left w:val="nil"/>
              <w:bottom w:val="single" w:sz="8" w:space="0" w:color="auto"/>
              <w:right w:val="single" w:sz="8" w:space="0" w:color="auto"/>
            </w:tcBorders>
            <w:vAlign w:val="center"/>
            <w:hideMark/>
          </w:tcPr>
          <w:p w14:paraId="3DF7B190" w14:textId="144261F5" w:rsidR="00F63CA8" w:rsidRDefault="00F63CA8" w:rsidP="00F63CA8">
            <w:pPr>
              <w:ind w:right="92"/>
              <w:rPr>
                <w:rFonts w:ascii="Calibri" w:hAnsi="Calibri" w:cs="Calibri"/>
                <w:color w:val="000000"/>
              </w:rPr>
            </w:pPr>
            <w:r>
              <w:rPr>
                <w:rFonts w:ascii="Calibri" w:hAnsi="Calibri" w:cs="Calibri"/>
                <w:color w:val="000000"/>
              </w:rPr>
              <w:t>Récipient profond en acier pour buffet</w:t>
            </w:r>
          </w:p>
        </w:tc>
        <w:tc>
          <w:tcPr>
            <w:tcW w:w="520" w:type="pct"/>
            <w:tcBorders>
              <w:top w:val="nil"/>
              <w:left w:val="nil"/>
              <w:bottom w:val="single" w:sz="8" w:space="0" w:color="auto"/>
              <w:right w:val="single" w:sz="8" w:space="0" w:color="auto"/>
            </w:tcBorders>
            <w:noWrap/>
            <w:vAlign w:val="center"/>
            <w:hideMark/>
          </w:tcPr>
          <w:p w14:paraId="6263BD66" w14:textId="77777777" w:rsidR="00F63CA8" w:rsidRDefault="00F63CA8" w:rsidP="00F63CA8">
            <w:pPr>
              <w:ind w:right="92"/>
              <w:jc w:val="center"/>
              <w:rPr>
                <w:rFonts w:ascii="Calibri" w:hAnsi="Calibri" w:cs="Calibri"/>
                <w:color w:val="000000"/>
              </w:rPr>
            </w:pPr>
            <w:r>
              <w:rPr>
                <w:rFonts w:ascii="Calibri" w:hAnsi="Calibri" w:cs="Calibri"/>
                <w:color w:val="000000"/>
              </w:rPr>
              <w:t>U</w:t>
            </w:r>
          </w:p>
        </w:tc>
        <w:tc>
          <w:tcPr>
            <w:tcW w:w="915" w:type="pct"/>
            <w:tcBorders>
              <w:top w:val="nil"/>
              <w:left w:val="single" w:sz="4" w:space="0" w:color="auto"/>
              <w:bottom w:val="single" w:sz="4" w:space="0" w:color="auto"/>
              <w:right w:val="single" w:sz="4" w:space="0" w:color="auto"/>
            </w:tcBorders>
            <w:noWrap/>
            <w:vAlign w:val="center"/>
            <w:hideMark/>
          </w:tcPr>
          <w:p w14:paraId="08A7B238" w14:textId="77777777" w:rsidR="00F63CA8" w:rsidRDefault="00F63CA8" w:rsidP="00F63CA8">
            <w:pPr>
              <w:ind w:right="92"/>
              <w:jc w:val="right"/>
              <w:rPr>
                <w:rFonts w:ascii="Calibri" w:hAnsi="Calibri" w:cs="Calibri"/>
                <w:color w:val="000000"/>
              </w:rPr>
            </w:pPr>
            <w:r>
              <w:rPr>
                <w:rFonts w:ascii="Calibri" w:hAnsi="Calibri" w:cs="Calibri"/>
                <w:color w:val="000000"/>
              </w:rPr>
              <w:t> </w:t>
            </w:r>
          </w:p>
        </w:tc>
        <w:tc>
          <w:tcPr>
            <w:tcW w:w="1077" w:type="pct"/>
            <w:tcBorders>
              <w:top w:val="nil"/>
              <w:left w:val="nil"/>
              <w:bottom w:val="single" w:sz="4" w:space="0" w:color="auto"/>
              <w:right w:val="single" w:sz="4" w:space="0" w:color="auto"/>
            </w:tcBorders>
            <w:noWrap/>
            <w:vAlign w:val="center"/>
            <w:hideMark/>
          </w:tcPr>
          <w:p w14:paraId="246CC172" w14:textId="77777777" w:rsidR="00F63CA8" w:rsidRDefault="00F63CA8" w:rsidP="00F63CA8">
            <w:pPr>
              <w:ind w:right="92"/>
              <w:jc w:val="right"/>
              <w:rPr>
                <w:rFonts w:ascii="Calibri" w:hAnsi="Calibri" w:cs="Calibri"/>
                <w:color w:val="000000"/>
              </w:rPr>
            </w:pPr>
            <w:r>
              <w:rPr>
                <w:rFonts w:ascii="Calibri" w:hAnsi="Calibri" w:cs="Calibri"/>
                <w:color w:val="000000"/>
              </w:rPr>
              <w:t> </w:t>
            </w:r>
          </w:p>
        </w:tc>
      </w:tr>
      <w:tr w:rsidR="00F63CA8" w14:paraId="702B5C81" w14:textId="77777777" w:rsidTr="00DD137F">
        <w:trPr>
          <w:trHeight w:val="324"/>
        </w:trPr>
        <w:tc>
          <w:tcPr>
            <w:tcW w:w="257" w:type="pct"/>
            <w:tcBorders>
              <w:top w:val="nil"/>
              <w:left w:val="single" w:sz="4" w:space="0" w:color="auto"/>
              <w:bottom w:val="single" w:sz="4" w:space="0" w:color="auto"/>
              <w:right w:val="single" w:sz="4" w:space="0" w:color="auto"/>
            </w:tcBorders>
            <w:vAlign w:val="center"/>
            <w:hideMark/>
          </w:tcPr>
          <w:p w14:paraId="489EB34E" w14:textId="77777777" w:rsidR="00F63CA8" w:rsidRDefault="00F63CA8" w:rsidP="00F63CA8">
            <w:pPr>
              <w:ind w:right="92"/>
              <w:jc w:val="center"/>
              <w:rPr>
                <w:rFonts w:ascii="Calibri" w:hAnsi="Calibri" w:cs="Calibri"/>
                <w:color w:val="000000"/>
              </w:rPr>
            </w:pPr>
            <w:r>
              <w:rPr>
                <w:rFonts w:ascii="Calibri" w:hAnsi="Calibri" w:cs="Calibri"/>
                <w:color w:val="000000"/>
              </w:rPr>
              <w:t>28</w:t>
            </w:r>
          </w:p>
        </w:tc>
        <w:tc>
          <w:tcPr>
            <w:tcW w:w="2231" w:type="pct"/>
            <w:tcBorders>
              <w:top w:val="nil"/>
              <w:left w:val="nil"/>
              <w:bottom w:val="single" w:sz="8" w:space="0" w:color="auto"/>
              <w:right w:val="single" w:sz="8" w:space="0" w:color="auto"/>
            </w:tcBorders>
            <w:vAlign w:val="center"/>
            <w:hideMark/>
          </w:tcPr>
          <w:p w14:paraId="0B5183B1" w14:textId="197BB784" w:rsidR="00F63CA8" w:rsidRDefault="00F63CA8" w:rsidP="00F63CA8">
            <w:pPr>
              <w:ind w:right="92"/>
              <w:rPr>
                <w:rFonts w:ascii="Calibri" w:hAnsi="Calibri" w:cs="Calibri"/>
                <w:color w:val="000000"/>
              </w:rPr>
            </w:pPr>
            <w:r>
              <w:rPr>
                <w:rFonts w:ascii="Calibri" w:hAnsi="Calibri" w:cs="Calibri"/>
                <w:color w:val="000000"/>
              </w:rPr>
              <w:t>Plat profonde de service en acier pour buffet</w:t>
            </w:r>
          </w:p>
        </w:tc>
        <w:tc>
          <w:tcPr>
            <w:tcW w:w="520" w:type="pct"/>
            <w:tcBorders>
              <w:top w:val="nil"/>
              <w:left w:val="nil"/>
              <w:bottom w:val="single" w:sz="8" w:space="0" w:color="auto"/>
              <w:right w:val="single" w:sz="8" w:space="0" w:color="auto"/>
            </w:tcBorders>
            <w:noWrap/>
            <w:vAlign w:val="center"/>
            <w:hideMark/>
          </w:tcPr>
          <w:p w14:paraId="5135D44C" w14:textId="77777777" w:rsidR="00F63CA8" w:rsidRDefault="00F63CA8" w:rsidP="00F63CA8">
            <w:pPr>
              <w:ind w:right="92"/>
              <w:jc w:val="center"/>
              <w:rPr>
                <w:rFonts w:ascii="Calibri" w:hAnsi="Calibri" w:cs="Calibri"/>
                <w:color w:val="000000"/>
              </w:rPr>
            </w:pPr>
            <w:r>
              <w:rPr>
                <w:rFonts w:ascii="Calibri" w:hAnsi="Calibri" w:cs="Calibri"/>
                <w:color w:val="000000"/>
              </w:rPr>
              <w:t>U</w:t>
            </w:r>
          </w:p>
        </w:tc>
        <w:tc>
          <w:tcPr>
            <w:tcW w:w="915" w:type="pct"/>
            <w:tcBorders>
              <w:top w:val="nil"/>
              <w:left w:val="single" w:sz="4" w:space="0" w:color="auto"/>
              <w:bottom w:val="single" w:sz="4" w:space="0" w:color="auto"/>
              <w:right w:val="single" w:sz="4" w:space="0" w:color="auto"/>
            </w:tcBorders>
            <w:noWrap/>
            <w:vAlign w:val="center"/>
            <w:hideMark/>
          </w:tcPr>
          <w:p w14:paraId="3A9ED4FB" w14:textId="77777777" w:rsidR="00F63CA8" w:rsidRDefault="00F63CA8" w:rsidP="00F63CA8">
            <w:pPr>
              <w:ind w:right="92"/>
              <w:jc w:val="right"/>
              <w:rPr>
                <w:rFonts w:ascii="Calibri" w:hAnsi="Calibri" w:cs="Calibri"/>
                <w:color w:val="000000"/>
              </w:rPr>
            </w:pPr>
            <w:r>
              <w:rPr>
                <w:rFonts w:ascii="Calibri" w:hAnsi="Calibri" w:cs="Calibri"/>
                <w:color w:val="000000"/>
              </w:rPr>
              <w:t> </w:t>
            </w:r>
          </w:p>
        </w:tc>
        <w:tc>
          <w:tcPr>
            <w:tcW w:w="1077" w:type="pct"/>
            <w:tcBorders>
              <w:top w:val="nil"/>
              <w:left w:val="nil"/>
              <w:bottom w:val="single" w:sz="4" w:space="0" w:color="auto"/>
              <w:right w:val="single" w:sz="4" w:space="0" w:color="auto"/>
            </w:tcBorders>
            <w:noWrap/>
            <w:vAlign w:val="center"/>
            <w:hideMark/>
          </w:tcPr>
          <w:p w14:paraId="7A5D8103" w14:textId="77777777" w:rsidR="00F63CA8" w:rsidRDefault="00F63CA8" w:rsidP="00F63CA8">
            <w:pPr>
              <w:ind w:right="92"/>
              <w:jc w:val="right"/>
              <w:rPr>
                <w:rFonts w:ascii="Calibri" w:hAnsi="Calibri" w:cs="Calibri"/>
                <w:color w:val="000000"/>
              </w:rPr>
            </w:pPr>
            <w:r>
              <w:rPr>
                <w:rFonts w:ascii="Calibri" w:hAnsi="Calibri" w:cs="Calibri"/>
                <w:color w:val="000000"/>
              </w:rPr>
              <w:t> </w:t>
            </w:r>
          </w:p>
        </w:tc>
      </w:tr>
      <w:tr w:rsidR="00F63CA8" w14:paraId="23E866A6" w14:textId="77777777" w:rsidTr="00DD137F">
        <w:trPr>
          <w:trHeight w:val="324"/>
        </w:trPr>
        <w:tc>
          <w:tcPr>
            <w:tcW w:w="257" w:type="pct"/>
            <w:tcBorders>
              <w:top w:val="nil"/>
              <w:left w:val="single" w:sz="4" w:space="0" w:color="auto"/>
              <w:bottom w:val="single" w:sz="4" w:space="0" w:color="auto"/>
              <w:right w:val="single" w:sz="4" w:space="0" w:color="auto"/>
            </w:tcBorders>
            <w:vAlign w:val="center"/>
            <w:hideMark/>
          </w:tcPr>
          <w:p w14:paraId="4A88A9FD" w14:textId="77777777" w:rsidR="00F63CA8" w:rsidRDefault="00F63CA8" w:rsidP="00F63CA8">
            <w:pPr>
              <w:ind w:right="92"/>
              <w:jc w:val="center"/>
              <w:rPr>
                <w:rFonts w:ascii="Calibri" w:hAnsi="Calibri" w:cs="Calibri"/>
                <w:color w:val="000000"/>
              </w:rPr>
            </w:pPr>
            <w:r>
              <w:rPr>
                <w:rFonts w:ascii="Calibri" w:hAnsi="Calibri" w:cs="Calibri"/>
                <w:color w:val="000000"/>
              </w:rPr>
              <w:t>29</w:t>
            </w:r>
          </w:p>
        </w:tc>
        <w:tc>
          <w:tcPr>
            <w:tcW w:w="2231" w:type="pct"/>
            <w:tcBorders>
              <w:top w:val="nil"/>
              <w:left w:val="nil"/>
              <w:bottom w:val="single" w:sz="8" w:space="0" w:color="auto"/>
              <w:right w:val="single" w:sz="8" w:space="0" w:color="auto"/>
            </w:tcBorders>
            <w:vAlign w:val="center"/>
            <w:hideMark/>
          </w:tcPr>
          <w:p w14:paraId="77EE22C0" w14:textId="29E825F2" w:rsidR="00F63CA8" w:rsidRDefault="00F63CA8" w:rsidP="00F63CA8">
            <w:pPr>
              <w:ind w:right="92"/>
              <w:rPr>
                <w:rFonts w:ascii="Calibri" w:hAnsi="Calibri" w:cs="Calibri"/>
                <w:color w:val="000000"/>
              </w:rPr>
            </w:pPr>
            <w:r>
              <w:rPr>
                <w:rFonts w:ascii="Calibri" w:hAnsi="Calibri" w:cs="Calibri"/>
                <w:color w:val="000000"/>
              </w:rPr>
              <w:t xml:space="preserve">Plateau à découper 36/22 </w:t>
            </w:r>
            <w:proofErr w:type="spellStart"/>
            <w:r>
              <w:rPr>
                <w:rFonts w:ascii="Calibri" w:hAnsi="Calibri" w:cs="Calibri"/>
                <w:color w:val="000000"/>
              </w:rPr>
              <w:t>deco</w:t>
            </w:r>
            <w:proofErr w:type="spellEnd"/>
            <w:r>
              <w:rPr>
                <w:rFonts w:ascii="Calibri" w:hAnsi="Calibri" w:cs="Calibri"/>
                <w:color w:val="000000"/>
              </w:rPr>
              <w:t xml:space="preserve"> Afrique </w:t>
            </w:r>
          </w:p>
        </w:tc>
        <w:tc>
          <w:tcPr>
            <w:tcW w:w="520" w:type="pct"/>
            <w:tcBorders>
              <w:top w:val="nil"/>
              <w:left w:val="nil"/>
              <w:bottom w:val="single" w:sz="8" w:space="0" w:color="auto"/>
              <w:right w:val="single" w:sz="8" w:space="0" w:color="auto"/>
            </w:tcBorders>
            <w:noWrap/>
            <w:vAlign w:val="center"/>
            <w:hideMark/>
          </w:tcPr>
          <w:p w14:paraId="05B829C6" w14:textId="77777777" w:rsidR="00F63CA8" w:rsidRDefault="00F63CA8" w:rsidP="00F63CA8">
            <w:pPr>
              <w:ind w:right="92"/>
              <w:jc w:val="center"/>
              <w:rPr>
                <w:rFonts w:ascii="Calibri" w:hAnsi="Calibri" w:cs="Calibri"/>
                <w:color w:val="000000"/>
              </w:rPr>
            </w:pPr>
            <w:r>
              <w:rPr>
                <w:rFonts w:ascii="Calibri" w:hAnsi="Calibri" w:cs="Calibri"/>
                <w:color w:val="000000"/>
              </w:rPr>
              <w:t>U</w:t>
            </w:r>
          </w:p>
        </w:tc>
        <w:tc>
          <w:tcPr>
            <w:tcW w:w="915" w:type="pct"/>
            <w:tcBorders>
              <w:top w:val="nil"/>
              <w:left w:val="single" w:sz="4" w:space="0" w:color="auto"/>
              <w:bottom w:val="single" w:sz="4" w:space="0" w:color="auto"/>
              <w:right w:val="single" w:sz="4" w:space="0" w:color="auto"/>
            </w:tcBorders>
            <w:noWrap/>
            <w:vAlign w:val="center"/>
            <w:hideMark/>
          </w:tcPr>
          <w:p w14:paraId="4C16B6DF" w14:textId="77777777" w:rsidR="00F63CA8" w:rsidRDefault="00F63CA8" w:rsidP="00F63CA8">
            <w:pPr>
              <w:ind w:right="92"/>
              <w:jc w:val="right"/>
              <w:rPr>
                <w:rFonts w:ascii="Calibri" w:hAnsi="Calibri" w:cs="Calibri"/>
                <w:color w:val="000000"/>
              </w:rPr>
            </w:pPr>
            <w:r>
              <w:rPr>
                <w:rFonts w:ascii="Calibri" w:hAnsi="Calibri" w:cs="Calibri"/>
                <w:color w:val="000000"/>
              </w:rPr>
              <w:t> </w:t>
            </w:r>
          </w:p>
        </w:tc>
        <w:tc>
          <w:tcPr>
            <w:tcW w:w="1077" w:type="pct"/>
            <w:tcBorders>
              <w:top w:val="nil"/>
              <w:left w:val="nil"/>
              <w:bottom w:val="single" w:sz="4" w:space="0" w:color="auto"/>
              <w:right w:val="single" w:sz="4" w:space="0" w:color="auto"/>
            </w:tcBorders>
            <w:noWrap/>
            <w:vAlign w:val="center"/>
            <w:hideMark/>
          </w:tcPr>
          <w:p w14:paraId="1E7259B6" w14:textId="77777777" w:rsidR="00F63CA8" w:rsidRDefault="00F63CA8" w:rsidP="00F63CA8">
            <w:pPr>
              <w:ind w:right="92"/>
              <w:jc w:val="right"/>
              <w:rPr>
                <w:rFonts w:ascii="Calibri" w:hAnsi="Calibri" w:cs="Calibri"/>
                <w:color w:val="000000"/>
              </w:rPr>
            </w:pPr>
            <w:r>
              <w:rPr>
                <w:rFonts w:ascii="Calibri" w:hAnsi="Calibri" w:cs="Calibri"/>
                <w:color w:val="000000"/>
              </w:rPr>
              <w:t> </w:t>
            </w:r>
          </w:p>
        </w:tc>
      </w:tr>
      <w:tr w:rsidR="00F63CA8" w14:paraId="4233AC65" w14:textId="77777777" w:rsidTr="00DD137F">
        <w:trPr>
          <w:trHeight w:val="324"/>
        </w:trPr>
        <w:tc>
          <w:tcPr>
            <w:tcW w:w="257" w:type="pct"/>
            <w:tcBorders>
              <w:top w:val="nil"/>
              <w:left w:val="single" w:sz="4" w:space="0" w:color="auto"/>
              <w:bottom w:val="single" w:sz="4" w:space="0" w:color="auto"/>
              <w:right w:val="single" w:sz="4" w:space="0" w:color="auto"/>
            </w:tcBorders>
            <w:vAlign w:val="center"/>
            <w:hideMark/>
          </w:tcPr>
          <w:p w14:paraId="25B6A561" w14:textId="77777777" w:rsidR="00F63CA8" w:rsidRDefault="00F63CA8" w:rsidP="00F63CA8">
            <w:pPr>
              <w:ind w:right="92"/>
              <w:jc w:val="center"/>
              <w:rPr>
                <w:rFonts w:ascii="Calibri" w:hAnsi="Calibri" w:cs="Calibri"/>
                <w:color w:val="000000"/>
              </w:rPr>
            </w:pPr>
            <w:r>
              <w:rPr>
                <w:rFonts w:ascii="Calibri" w:hAnsi="Calibri" w:cs="Calibri"/>
                <w:color w:val="000000"/>
              </w:rPr>
              <w:t>30</w:t>
            </w:r>
          </w:p>
        </w:tc>
        <w:tc>
          <w:tcPr>
            <w:tcW w:w="2231" w:type="pct"/>
            <w:tcBorders>
              <w:top w:val="nil"/>
              <w:left w:val="nil"/>
              <w:bottom w:val="single" w:sz="8" w:space="0" w:color="auto"/>
              <w:right w:val="single" w:sz="8" w:space="0" w:color="auto"/>
            </w:tcBorders>
            <w:vAlign w:val="center"/>
            <w:hideMark/>
          </w:tcPr>
          <w:p w14:paraId="6AF3411E" w14:textId="27A6C4AC" w:rsidR="00F63CA8" w:rsidRDefault="00F63CA8" w:rsidP="00F63CA8">
            <w:pPr>
              <w:ind w:right="92"/>
              <w:rPr>
                <w:rFonts w:ascii="Calibri" w:hAnsi="Calibri" w:cs="Calibri"/>
                <w:color w:val="000000"/>
              </w:rPr>
            </w:pPr>
            <w:r>
              <w:rPr>
                <w:rFonts w:ascii="Calibri" w:hAnsi="Calibri" w:cs="Calibri"/>
                <w:color w:val="000000"/>
              </w:rPr>
              <w:t>Cuillère à café 4 pièces extra résistant</w:t>
            </w:r>
          </w:p>
        </w:tc>
        <w:tc>
          <w:tcPr>
            <w:tcW w:w="520" w:type="pct"/>
            <w:tcBorders>
              <w:top w:val="nil"/>
              <w:left w:val="nil"/>
              <w:bottom w:val="single" w:sz="8" w:space="0" w:color="auto"/>
              <w:right w:val="single" w:sz="8" w:space="0" w:color="auto"/>
            </w:tcBorders>
            <w:noWrap/>
            <w:vAlign w:val="center"/>
            <w:hideMark/>
          </w:tcPr>
          <w:p w14:paraId="111615A9" w14:textId="77777777" w:rsidR="00F63CA8" w:rsidRDefault="00F63CA8" w:rsidP="00F63CA8">
            <w:pPr>
              <w:ind w:right="92"/>
              <w:jc w:val="center"/>
              <w:rPr>
                <w:rFonts w:ascii="Calibri" w:hAnsi="Calibri" w:cs="Calibri"/>
                <w:color w:val="000000"/>
              </w:rPr>
            </w:pPr>
            <w:r>
              <w:rPr>
                <w:rFonts w:ascii="Calibri" w:hAnsi="Calibri" w:cs="Calibri"/>
                <w:color w:val="000000"/>
              </w:rPr>
              <w:t>U</w:t>
            </w:r>
          </w:p>
        </w:tc>
        <w:tc>
          <w:tcPr>
            <w:tcW w:w="915" w:type="pct"/>
            <w:tcBorders>
              <w:top w:val="nil"/>
              <w:left w:val="single" w:sz="4" w:space="0" w:color="auto"/>
              <w:bottom w:val="single" w:sz="4" w:space="0" w:color="auto"/>
              <w:right w:val="single" w:sz="4" w:space="0" w:color="auto"/>
            </w:tcBorders>
            <w:noWrap/>
            <w:vAlign w:val="center"/>
            <w:hideMark/>
          </w:tcPr>
          <w:p w14:paraId="00B11C91" w14:textId="77777777" w:rsidR="00F63CA8" w:rsidRDefault="00F63CA8" w:rsidP="00F63CA8">
            <w:pPr>
              <w:ind w:right="92"/>
              <w:jc w:val="right"/>
              <w:rPr>
                <w:rFonts w:ascii="Calibri" w:hAnsi="Calibri" w:cs="Calibri"/>
                <w:color w:val="000000"/>
              </w:rPr>
            </w:pPr>
            <w:r>
              <w:rPr>
                <w:rFonts w:ascii="Calibri" w:hAnsi="Calibri" w:cs="Calibri"/>
                <w:color w:val="000000"/>
              </w:rPr>
              <w:t> </w:t>
            </w:r>
          </w:p>
        </w:tc>
        <w:tc>
          <w:tcPr>
            <w:tcW w:w="1077" w:type="pct"/>
            <w:tcBorders>
              <w:top w:val="nil"/>
              <w:left w:val="nil"/>
              <w:bottom w:val="single" w:sz="4" w:space="0" w:color="auto"/>
              <w:right w:val="single" w:sz="4" w:space="0" w:color="auto"/>
            </w:tcBorders>
            <w:noWrap/>
            <w:vAlign w:val="center"/>
            <w:hideMark/>
          </w:tcPr>
          <w:p w14:paraId="25A19090" w14:textId="77777777" w:rsidR="00F63CA8" w:rsidRDefault="00F63CA8" w:rsidP="00F63CA8">
            <w:pPr>
              <w:ind w:right="92"/>
              <w:jc w:val="right"/>
              <w:rPr>
                <w:rFonts w:ascii="Calibri" w:hAnsi="Calibri" w:cs="Calibri"/>
                <w:color w:val="000000"/>
              </w:rPr>
            </w:pPr>
            <w:r>
              <w:rPr>
                <w:rFonts w:ascii="Calibri" w:hAnsi="Calibri" w:cs="Calibri"/>
                <w:color w:val="000000"/>
              </w:rPr>
              <w:t> </w:t>
            </w:r>
          </w:p>
        </w:tc>
      </w:tr>
      <w:tr w:rsidR="00F63CA8" w14:paraId="05FE11FF" w14:textId="77777777" w:rsidTr="00DD137F">
        <w:trPr>
          <w:trHeight w:val="324"/>
        </w:trPr>
        <w:tc>
          <w:tcPr>
            <w:tcW w:w="257" w:type="pct"/>
            <w:tcBorders>
              <w:top w:val="nil"/>
              <w:left w:val="single" w:sz="4" w:space="0" w:color="auto"/>
              <w:bottom w:val="single" w:sz="4" w:space="0" w:color="auto"/>
              <w:right w:val="single" w:sz="4" w:space="0" w:color="auto"/>
            </w:tcBorders>
            <w:vAlign w:val="center"/>
            <w:hideMark/>
          </w:tcPr>
          <w:p w14:paraId="536979FE" w14:textId="77777777" w:rsidR="00F63CA8" w:rsidRDefault="00F63CA8" w:rsidP="00F63CA8">
            <w:pPr>
              <w:ind w:right="92"/>
              <w:jc w:val="center"/>
              <w:rPr>
                <w:rFonts w:ascii="Calibri" w:hAnsi="Calibri" w:cs="Calibri"/>
                <w:color w:val="000000"/>
              </w:rPr>
            </w:pPr>
            <w:r>
              <w:rPr>
                <w:rFonts w:ascii="Calibri" w:hAnsi="Calibri" w:cs="Calibri"/>
                <w:color w:val="000000"/>
              </w:rPr>
              <w:t>31</w:t>
            </w:r>
          </w:p>
        </w:tc>
        <w:tc>
          <w:tcPr>
            <w:tcW w:w="2231" w:type="pct"/>
            <w:tcBorders>
              <w:top w:val="nil"/>
              <w:left w:val="nil"/>
              <w:bottom w:val="single" w:sz="8" w:space="0" w:color="auto"/>
              <w:right w:val="single" w:sz="8" w:space="0" w:color="auto"/>
            </w:tcBorders>
            <w:vAlign w:val="center"/>
            <w:hideMark/>
          </w:tcPr>
          <w:p w14:paraId="1079D899" w14:textId="2E2F60BA" w:rsidR="00F63CA8" w:rsidRDefault="00F63CA8" w:rsidP="00F63CA8">
            <w:pPr>
              <w:ind w:right="92"/>
              <w:rPr>
                <w:rFonts w:ascii="Calibri" w:hAnsi="Calibri" w:cs="Calibri"/>
                <w:color w:val="000000"/>
              </w:rPr>
            </w:pPr>
            <w:r>
              <w:rPr>
                <w:rFonts w:ascii="Calibri" w:hAnsi="Calibri" w:cs="Calibri"/>
                <w:color w:val="000000"/>
              </w:rPr>
              <w:t xml:space="preserve">Cuillère de table Inox 19,2cm CUISAT </w:t>
            </w:r>
            <w:proofErr w:type="spellStart"/>
            <w:r>
              <w:rPr>
                <w:rFonts w:ascii="Calibri" w:hAnsi="Calibri" w:cs="Calibri"/>
                <w:color w:val="000000"/>
              </w:rPr>
              <w:t>Pqt</w:t>
            </w:r>
            <w:proofErr w:type="spellEnd"/>
            <w:r>
              <w:rPr>
                <w:rFonts w:ascii="Calibri" w:hAnsi="Calibri" w:cs="Calibri"/>
                <w:color w:val="000000"/>
              </w:rPr>
              <w:t xml:space="preserve"> /12</w:t>
            </w:r>
          </w:p>
        </w:tc>
        <w:tc>
          <w:tcPr>
            <w:tcW w:w="520" w:type="pct"/>
            <w:tcBorders>
              <w:top w:val="nil"/>
              <w:left w:val="nil"/>
              <w:bottom w:val="single" w:sz="8" w:space="0" w:color="auto"/>
              <w:right w:val="single" w:sz="8" w:space="0" w:color="auto"/>
            </w:tcBorders>
            <w:noWrap/>
            <w:vAlign w:val="center"/>
            <w:hideMark/>
          </w:tcPr>
          <w:p w14:paraId="2D771876" w14:textId="77777777" w:rsidR="00F63CA8" w:rsidRDefault="00F63CA8" w:rsidP="00F63CA8">
            <w:pPr>
              <w:ind w:right="92"/>
              <w:jc w:val="center"/>
              <w:rPr>
                <w:rFonts w:ascii="Calibri" w:hAnsi="Calibri" w:cs="Calibri"/>
                <w:color w:val="000000"/>
              </w:rPr>
            </w:pPr>
            <w:r>
              <w:rPr>
                <w:rFonts w:ascii="Calibri" w:hAnsi="Calibri" w:cs="Calibri"/>
                <w:color w:val="000000"/>
              </w:rPr>
              <w:t>U</w:t>
            </w:r>
          </w:p>
        </w:tc>
        <w:tc>
          <w:tcPr>
            <w:tcW w:w="915" w:type="pct"/>
            <w:tcBorders>
              <w:top w:val="nil"/>
              <w:left w:val="single" w:sz="4" w:space="0" w:color="auto"/>
              <w:bottom w:val="single" w:sz="4" w:space="0" w:color="auto"/>
              <w:right w:val="single" w:sz="4" w:space="0" w:color="auto"/>
            </w:tcBorders>
            <w:noWrap/>
            <w:vAlign w:val="center"/>
            <w:hideMark/>
          </w:tcPr>
          <w:p w14:paraId="00D4FD88" w14:textId="77777777" w:rsidR="00F63CA8" w:rsidRDefault="00F63CA8" w:rsidP="00F63CA8">
            <w:pPr>
              <w:ind w:right="92"/>
              <w:jc w:val="right"/>
              <w:rPr>
                <w:rFonts w:ascii="Calibri" w:hAnsi="Calibri" w:cs="Calibri"/>
                <w:color w:val="000000"/>
              </w:rPr>
            </w:pPr>
            <w:r>
              <w:rPr>
                <w:rFonts w:ascii="Calibri" w:hAnsi="Calibri" w:cs="Calibri"/>
                <w:color w:val="000000"/>
              </w:rPr>
              <w:t> </w:t>
            </w:r>
          </w:p>
        </w:tc>
        <w:tc>
          <w:tcPr>
            <w:tcW w:w="1077" w:type="pct"/>
            <w:tcBorders>
              <w:top w:val="nil"/>
              <w:left w:val="nil"/>
              <w:bottom w:val="single" w:sz="4" w:space="0" w:color="auto"/>
              <w:right w:val="single" w:sz="4" w:space="0" w:color="auto"/>
            </w:tcBorders>
            <w:noWrap/>
            <w:vAlign w:val="center"/>
            <w:hideMark/>
          </w:tcPr>
          <w:p w14:paraId="060EEF46" w14:textId="77777777" w:rsidR="00F63CA8" w:rsidRDefault="00F63CA8" w:rsidP="00F63CA8">
            <w:pPr>
              <w:ind w:right="92"/>
              <w:jc w:val="right"/>
              <w:rPr>
                <w:rFonts w:ascii="Calibri" w:hAnsi="Calibri" w:cs="Calibri"/>
                <w:color w:val="000000"/>
              </w:rPr>
            </w:pPr>
            <w:r>
              <w:rPr>
                <w:rFonts w:ascii="Calibri" w:hAnsi="Calibri" w:cs="Calibri"/>
                <w:color w:val="000000"/>
              </w:rPr>
              <w:t> </w:t>
            </w:r>
          </w:p>
        </w:tc>
      </w:tr>
      <w:tr w:rsidR="00F63CA8" w14:paraId="7CD0995B" w14:textId="77777777" w:rsidTr="00DD137F">
        <w:trPr>
          <w:trHeight w:val="324"/>
        </w:trPr>
        <w:tc>
          <w:tcPr>
            <w:tcW w:w="257" w:type="pct"/>
            <w:tcBorders>
              <w:top w:val="nil"/>
              <w:left w:val="single" w:sz="4" w:space="0" w:color="auto"/>
              <w:bottom w:val="single" w:sz="4" w:space="0" w:color="auto"/>
              <w:right w:val="single" w:sz="4" w:space="0" w:color="auto"/>
            </w:tcBorders>
            <w:vAlign w:val="center"/>
            <w:hideMark/>
          </w:tcPr>
          <w:p w14:paraId="7F052022" w14:textId="77777777" w:rsidR="00F63CA8" w:rsidRDefault="00F63CA8" w:rsidP="00F63CA8">
            <w:pPr>
              <w:ind w:right="92"/>
              <w:jc w:val="center"/>
              <w:rPr>
                <w:rFonts w:ascii="Calibri" w:hAnsi="Calibri" w:cs="Calibri"/>
                <w:color w:val="000000"/>
              </w:rPr>
            </w:pPr>
            <w:r>
              <w:rPr>
                <w:rFonts w:ascii="Calibri" w:hAnsi="Calibri" w:cs="Calibri"/>
                <w:color w:val="000000"/>
              </w:rPr>
              <w:lastRenderedPageBreak/>
              <w:t>32</w:t>
            </w:r>
          </w:p>
        </w:tc>
        <w:tc>
          <w:tcPr>
            <w:tcW w:w="2231" w:type="pct"/>
            <w:tcBorders>
              <w:top w:val="nil"/>
              <w:left w:val="nil"/>
              <w:bottom w:val="single" w:sz="8" w:space="0" w:color="auto"/>
              <w:right w:val="single" w:sz="8" w:space="0" w:color="auto"/>
            </w:tcBorders>
            <w:vAlign w:val="center"/>
            <w:hideMark/>
          </w:tcPr>
          <w:p w14:paraId="02AEB7A3" w14:textId="5D990F0B" w:rsidR="00F63CA8" w:rsidRDefault="00F63CA8" w:rsidP="00F63CA8">
            <w:pPr>
              <w:ind w:right="92"/>
              <w:rPr>
                <w:rFonts w:ascii="Calibri" w:hAnsi="Calibri" w:cs="Calibri"/>
                <w:color w:val="000000"/>
              </w:rPr>
            </w:pPr>
            <w:r>
              <w:rPr>
                <w:rFonts w:ascii="Calibri" w:hAnsi="Calibri" w:cs="Calibri"/>
                <w:color w:val="000000"/>
              </w:rPr>
              <w:t>Couteau de table CIPO 18%</w:t>
            </w:r>
          </w:p>
        </w:tc>
        <w:tc>
          <w:tcPr>
            <w:tcW w:w="520" w:type="pct"/>
            <w:tcBorders>
              <w:top w:val="nil"/>
              <w:left w:val="nil"/>
              <w:bottom w:val="single" w:sz="8" w:space="0" w:color="auto"/>
              <w:right w:val="single" w:sz="8" w:space="0" w:color="auto"/>
            </w:tcBorders>
            <w:noWrap/>
            <w:vAlign w:val="center"/>
            <w:hideMark/>
          </w:tcPr>
          <w:p w14:paraId="03C78CDC" w14:textId="77777777" w:rsidR="00F63CA8" w:rsidRDefault="00F63CA8" w:rsidP="00F63CA8">
            <w:pPr>
              <w:ind w:right="92"/>
              <w:jc w:val="center"/>
              <w:rPr>
                <w:rFonts w:ascii="Calibri" w:hAnsi="Calibri" w:cs="Calibri"/>
                <w:color w:val="000000"/>
              </w:rPr>
            </w:pPr>
            <w:r>
              <w:rPr>
                <w:rFonts w:ascii="Calibri" w:hAnsi="Calibri" w:cs="Calibri"/>
                <w:color w:val="000000"/>
              </w:rPr>
              <w:t>U</w:t>
            </w:r>
          </w:p>
        </w:tc>
        <w:tc>
          <w:tcPr>
            <w:tcW w:w="915" w:type="pct"/>
            <w:tcBorders>
              <w:top w:val="nil"/>
              <w:left w:val="single" w:sz="4" w:space="0" w:color="auto"/>
              <w:bottom w:val="single" w:sz="4" w:space="0" w:color="auto"/>
              <w:right w:val="single" w:sz="4" w:space="0" w:color="auto"/>
            </w:tcBorders>
            <w:noWrap/>
            <w:vAlign w:val="center"/>
            <w:hideMark/>
          </w:tcPr>
          <w:p w14:paraId="7F18A87C" w14:textId="77777777" w:rsidR="00F63CA8" w:rsidRDefault="00F63CA8" w:rsidP="00F63CA8">
            <w:pPr>
              <w:ind w:right="92"/>
              <w:jc w:val="right"/>
              <w:rPr>
                <w:rFonts w:ascii="Calibri" w:hAnsi="Calibri" w:cs="Calibri"/>
                <w:color w:val="000000"/>
              </w:rPr>
            </w:pPr>
            <w:r>
              <w:rPr>
                <w:rFonts w:ascii="Calibri" w:hAnsi="Calibri" w:cs="Calibri"/>
                <w:color w:val="000000"/>
              </w:rPr>
              <w:t> </w:t>
            </w:r>
          </w:p>
        </w:tc>
        <w:tc>
          <w:tcPr>
            <w:tcW w:w="1077" w:type="pct"/>
            <w:tcBorders>
              <w:top w:val="nil"/>
              <w:left w:val="nil"/>
              <w:bottom w:val="single" w:sz="4" w:space="0" w:color="auto"/>
              <w:right w:val="single" w:sz="4" w:space="0" w:color="auto"/>
            </w:tcBorders>
            <w:noWrap/>
            <w:vAlign w:val="center"/>
            <w:hideMark/>
          </w:tcPr>
          <w:p w14:paraId="7004A23B" w14:textId="77777777" w:rsidR="00F63CA8" w:rsidRDefault="00F63CA8" w:rsidP="00F63CA8">
            <w:pPr>
              <w:ind w:right="92"/>
              <w:jc w:val="right"/>
              <w:rPr>
                <w:rFonts w:ascii="Calibri" w:hAnsi="Calibri" w:cs="Calibri"/>
                <w:color w:val="000000"/>
              </w:rPr>
            </w:pPr>
            <w:r>
              <w:rPr>
                <w:rFonts w:ascii="Calibri" w:hAnsi="Calibri" w:cs="Calibri"/>
                <w:color w:val="000000"/>
              </w:rPr>
              <w:t> </w:t>
            </w:r>
          </w:p>
        </w:tc>
      </w:tr>
      <w:tr w:rsidR="00F63CA8" w14:paraId="2E0434C1" w14:textId="77777777" w:rsidTr="00DD137F">
        <w:trPr>
          <w:trHeight w:val="324"/>
        </w:trPr>
        <w:tc>
          <w:tcPr>
            <w:tcW w:w="257" w:type="pct"/>
            <w:tcBorders>
              <w:top w:val="nil"/>
              <w:left w:val="single" w:sz="4" w:space="0" w:color="auto"/>
              <w:bottom w:val="single" w:sz="4" w:space="0" w:color="auto"/>
              <w:right w:val="single" w:sz="4" w:space="0" w:color="auto"/>
            </w:tcBorders>
            <w:vAlign w:val="center"/>
            <w:hideMark/>
          </w:tcPr>
          <w:p w14:paraId="699835DC" w14:textId="77777777" w:rsidR="00F63CA8" w:rsidRDefault="00F63CA8" w:rsidP="00F63CA8">
            <w:pPr>
              <w:ind w:right="92"/>
              <w:jc w:val="center"/>
              <w:rPr>
                <w:rFonts w:ascii="Calibri" w:hAnsi="Calibri" w:cs="Calibri"/>
                <w:color w:val="000000"/>
              </w:rPr>
            </w:pPr>
            <w:r>
              <w:rPr>
                <w:rFonts w:ascii="Calibri" w:hAnsi="Calibri" w:cs="Calibri"/>
                <w:color w:val="000000"/>
              </w:rPr>
              <w:t>33</w:t>
            </w:r>
          </w:p>
        </w:tc>
        <w:tc>
          <w:tcPr>
            <w:tcW w:w="2231" w:type="pct"/>
            <w:tcBorders>
              <w:top w:val="nil"/>
              <w:left w:val="nil"/>
              <w:bottom w:val="single" w:sz="8" w:space="0" w:color="auto"/>
              <w:right w:val="single" w:sz="8" w:space="0" w:color="auto"/>
            </w:tcBorders>
            <w:vAlign w:val="center"/>
            <w:hideMark/>
          </w:tcPr>
          <w:p w14:paraId="0F57383A" w14:textId="48B81D4E" w:rsidR="00F63CA8" w:rsidRDefault="00F63CA8" w:rsidP="00F63CA8">
            <w:pPr>
              <w:ind w:right="92"/>
              <w:rPr>
                <w:rFonts w:ascii="Calibri" w:hAnsi="Calibri" w:cs="Calibri"/>
                <w:color w:val="000000"/>
              </w:rPr>
            </w:pPr>
            <w:r>
              <w:rPr>
                <w:rFonts w:ascii="Calibri" w:hAnsi="Calibri" w:cs="Calibri"/>
                <w:color w:val="000000"/>
              </w:rPr>
              <w:t>Couteau de cuisine Excellent jeu de 6piéces + planche à découper</w:t>
            </w:r>
          </w:p>
        </w:tc>
        <w:tc>
          <w:tcPr>
            <w:tcW w:w="520" w:type="pct"/>
            <w:tcBorders>
              <w:top w:val="nil"/>
              <w:left w:val="nil"/>
              <w:bottom w:val="single" w:sz="8" w:space="0" w:color="auto"/>
              <w:right w:val="single" w:sz="8" w:space="0" w:color="auto"/>
            </w:tcBorders>
            <w:noWrap/>
            <w:vAlign w:val="center"/>
            <w:hideMark/>
          </w:tcPr>
          <w:p w14:paraId="2014D3DA" w14:textId="77777777" w:rsidR="00F63CA8" w:rsidRDefault="00F63CA8" w:rsidP="00F63CA8">
            <w:pPr>
              <w:ind w:right="92"/>
              <w:jc w:val="center"/>
              <w:rPr>
                <w:rFonts w:ascii="Calibri" w:hAnsi="Calibri" w:cs="Calibri"/>
                <w:color w:val="000000"/>
              </w:rPr>
            </w:pPr>
            <w:r>
              <w:rPr>
                <w:rFonts w:ascii="Calibri" w:hAnsi="Calibri" w:cs="Calibri"/>
                <w:color w:val="000000"/>
              </w:rPr>
              <w:t>U</w:t>
            </w:r>
          </w:p>
        </w:tc>
        <w:tc>
          <w:tcPr>
            <w:tcW w:w="915" w:type="pct"/>
            <w:tcBorders>
              <w:top w:val="nil"/>
              <w:left w:val="single" w:sz="4" w:space="0" w:color="auto"/>
              <w:bottom w:val="single" w:sz="4" w:space="0" w:color="auto"/>
              <w:right w:val="single" w:sz="4" w:space="0" w:color="auto"/>
            </w:tcBorders>
            <w:noWrap/>
            <w:vAlign w:val="center"/>
            <w:hideMark/>
          </w:tcPr>
          <w:p w14:paraId="354E96CB" w14:textId="77777777" w:rsidR="00F63CA8" w:rsidRDefault="00F63CA8" w:rsidP="00F63CA8">
            <w:pPr>
              <w:ind w:right="92"/>
              <w:jc w:val="right"/>
              <w:rPr>
                <w:rFonts w:ascii="Calibri" w:hAnsi="Calibri" w:cs="Calibri"/>
                <w:color w:val="000000"/>
              </w:rPr>
            </w:pPr>
            <w:r>
              <w:rPr>
                <w:rFonts w:ascii="Calibri" w:hAnsi="Calibri" w:cs="Calibri"/>
                <w:color w:val="000000"/>
              </w:rPr>
              <w:t> </w:t>
            </w:r>
          </w:p>
        </w:tc>
        <w:tc>
          <w:tcPr>
            <w:tcW w:w="1077" w:type="pct"/>
            <w:tcBorders>
              <w:top w:val="nil"/>
              <w:left w:val="nil"/>
              <w:bottom w:val="single" w:sz="4" w:space="0" w:color="auto"/>
              <w:right w:val="single" w:sz="4" w:space="0" w:color="auto"/>
            </w:tcBorders>
            <w:noWrap/>
            <w:vAlign w:val="center"/>
            <w:hideMark/>
          </w:tcPr>
          <w:p w14:paraId="22FBB966" w14:textId="77777777" w:rsidR="00F63CA8" w:rsidRDefault="00F63CA8" w:rsidP="00F63CA8">
            <w:pPr>
              <w:ind w:right="92"/>
              <w:jc w:val="right"/>
              <w:rPr>
                <w:rFonts w:ascii="Calibri" w:hAnsi="Calibri" w:cs="Calibri"/>
                <w:color w:val="000000"/>
              </w:rPr>
            </w:pPr>
            <w:r>
              <w:rPr>
                <w:rFonts w:ascii="Calibri" w:hAnsi="Calibri" w:cs="Calibri"/>
                <w:color w:val="000000"/>
              </w:rPr>
              <w:t> </w:t>
            </w:r>
          </w:p>
        </w:tc>
      </w:tr>
      <w:tr w:rsidR="00F63CA8" w14:paraId="13334142" w14:textId="77777777" w:rsidTr="00DD137F">
        <w:trPr>
          <w:trHeight w:val="324"/>
        </w:trPr>
        <w:tc>
          <w:tcPr>
            <w:tcW w:w="257" w:type="pct"/>
            <w:tcBorders>
              <w:top w:val="nil"/>
              <w:left w:val="single" w:sz="4" w:space="0" w:color="auto"/>
              <w:bottom w:val="single" w:sz="4" w:space="0" w:color="auto"/>
              <w:right w:val="single" w:sz="4" w:space="0" w:color="auto"/>
            </w:tcBorders>
            <w:vAlign w:val="center"/>
            <w:hideMark/>
          </w:tcPr>
          <w:p w14:paraId="72689A84" w14:textId="77777777" w:rsidR="00F63CA8" w:rsidRDefault="00F63CA8" w:rsidP="00F63CA8">
            <w:pPr>
              <w:ind w:right="92"/>
              <w:jc w:val="center"/>
              <w:rPr>
                <w:rFonts w:ascii="Calibri" w:hAnsi="Calibri" w:cs="Calibri"/>
                <w:color w:val="000000"/>
              </w:rPr>
            </w:pPr>
            <w:r>
              <w:rPr>
                <w:rFonts w:ascii="Calibri" w:hAnsi="Calibri" w:cs="Calibri"/>
                <w:color w:val="000000"/>
              </w:rPr>
              <w:t>34</w:t>
            </w:r>
          </w:p>
        </w:tc>
        <w:tc>
          <w:tcPr>
            <w:tcW w:w="2231" w:type="pct"/>
            <w:tcBorders>
              <w:top w:val="nil"/>
              <w:left w:val="nil"/>
              <w:bottom w:val="single" w:sz="8" w:space="0" w:color="auto"/>
              <w:right w:val="single" w:sz="8" w:space="0" w:color="auto"/>
            </w:tcBorders>
            <w:vAlign w:val="center"/>
            <w:hideMark/>
          </w:tcPr>
          <w:p w14:paraId="31FCA1F4" w14:textId="4099B536" w:rsidR="00F63CA8" w:rsidRDefault="00F63CA8" w:rsidP="00F63CA8">
            <w:pPr>
              <w:ind w:right="92"/>
              <w:rPr>
                <w:rFonts w:ascii="Calibri" w:hAnsi="Calibri" w:cs="Calibri"/>
                <w:color w:val="000000"/>
              </w:rPr>
            </w:pPr>
            <w:r>
              <w:rPr>
                <w:rFonts w:ascii="Calibri" w:hAnsi="Calibri" w:cs="Calibri"/>
                <w:color w:val="000000"/>
              </w:rPr>
              <w:t>Passoire MELANINE 25cm</w:t>
            </w:r>
          </w:p>
        </w:tc>
        <w:tc>
          <w:tcPr>
            <w:tcW w:w="520" w:type="pct"/>
            <w:tcBorders>
              <w:top w:val="nil"/>
              <w:left w:val="nil"/>
              <w:bottom w:val="single" w:sz="8" w:space="0" w:color="auto"/>
              <w:right w:val="single" w:sz="8" w:space="0" w:color="auto"/>
            </w:tcBorders>
            <w:noWrap/>
            <w:vAlign w:val="center"/>
            <w:hideMark/>
          </w:tcPr>
          <w:p w14:paraId="43DDEBFA" w14:textId="77777777" w:rsidR="00F63CA8" w:rsidRDefault="00F63CA8" w:rsidP="00F63CA8">
            <w:pPr>
              <w:ind w:right="92"/>
              <w:jc w:val="center"/>
              <w:rPr>
                <w:rFonts w:ascii="Calibri" w:hAnsi="Calibri" w:cs="Calibri"/>
                <w:color w:val="000000"/>
              </w:rPr>
            </w:pPr>
            <w:r>
              <w:rPr>
                <w:rFonts w:ascii="Calibri" w:hAnsi="Calibri" w:cs="Calibri"/>
                <w:color w:val="000000"/>
              </w:rPr>
              <w:t>U</w:t>
            </w:r>
          </w:p>
        </w:tc>
        <w:tc>
          <w:tcPr>
            <w:tcW w:w="915" w:type="pct"/>
            <w:tcBorders>
              <w:top w:val="nil"/>
              <w:left w:val="single" w:sz="4" w:space="0" w:color="auto"/>
              <w:bottom w:val="single" w:sz="4" w:space="0" w:color="auto"/>
              <w:right w:val="single" w:sz="4" w:space="0" w:color="auto"/>
            </w:tcBorders>
            <w:noWrap/>
            <w:vAlign w:val="center"/>
            <w:hideMark/>
          </w:tcPr>
          <w:p w14:paraId="673AECE3" w14:textId="77777777" w:rsidR="00F63CA8" w:rsidRDefault="00F63CA8" w:rsidP="00F63CA8">
            <w:pPr>
              <w:ind w:right="92"/>
              <w:jc w:val="right"/>
              <w:rPr>
                <w:rFonts w:ascii="Calibri" w:hAnsi="Calibri" w:cs="Calibri"/>
                <w:color w:val="000000"/>
              </w:rPr>
            </w:pPr>
            <w:r>
              <w:rPr>
                <w:rFonts w:ascii="Calibri" w:hAnsi="Calibri" w:cs="Calibri"/>
                <w:color w:val="000000"/>
              </w:rPr>
              <w:t> </w:t>
            </w:r>
          </w:p>
        </w:tc>
        <w:tc>
          <w:tcPr>
            <w:tcW w:w="1077" w:type="pct"/>
            <w:tcBorders>
              <w:top w:val="nil"/>
              <w:left w:val="nil"/>
              <w:bottom w:val="single" w:sz="4" w:space="0" w:color="auto"/>
              <w:right w:val="single" w:sz="4" w:space="0" w:color="auto"/>
            </w:tcBorders>
            <w:noWrap/>
            <w:vAlign w:val="center"/>
            <w:hideMark/>
          </w:tcPr>
          <w:p w14:paraId="5A9EA52B" w14:textId="77777777" w:rsidR="00F63CA8" w:rsidRDefault="00F63CA8" w:rsidP="00F63CA8">
            <w:pPr>
              <w:ind w:right="92"/>
              <w:jc w:val="right"/>
              <w:rPr>
                <w:rFonts w:ascii="Calibri" w:hAnsi="Calibri" w:cs="Calibri"/>
                <w:color w:val="000000"/>
              </w:rPr>
            </w:pPr>
            <w:r>
              <w:rPr>
                <w:rFonts w:ascii="Calibri" w:hAnsi="Calibri" w:cs="Calibri"/>
                <w:color w:val="000000"/>
              </w:rPr>
              <w:t> </w:t>
            </w:r>
          </w:p>
        </w:tc>
      </w:tr>
      <w:tr w:rsidR="00F63CA8" w14:paraId="10011201" w14:textId="77777777" w:rsidTr="00DD137F">
        <w:trPr>
          <w:trHeight w:val="324"/>
        </w:trPr>
        <w:tc>
          <w:tcPr>
            <w:tcW w:w="257" w:type="pct"/>
            <w:tcBorders>
              <w:top w:val="nil"/>
              <w:left w:val="single" w:sz="4" w:space="0" w:color="auto"/>
              <w:bottom w:val="single" w:sz="4" w:space="0" w:color="auto"/>
              <w:right w:val="single" w:sz="4" w:space="0" w:color="auto"/>
            </w:tcBorders>
            <w:vAlign w:val="center"/>
            <w:hideMark/>
          </w:tcPr>
          <w:p w14:paraId="305B4443" w14:textId="77777777" w:rsidR="00F63CA8" w:rsidRDefault="00F63CA8" w:rsidP="00F63CA8">
            <w:pPr>
              <w:ind w:right="92"/>
              <w:jc w:val="center"/>
              <w:rPr>
                <w:rFonts w:ascii="Calibri" w:hAnsi="Calibri" w:cs="Calibri"/>
                <w:color w:val="000000"/>
              </w:rPr>
            </w:pPr>
            <w:r>
              <w:rPr>
                <w:rFonts w:ascii="Calibri" w:hAnsi="Calibri" w:cs="Calibri"/>
                <w:color w:val="000000"/>
              </w:rPr>
              <w:t>35</w:t>
            </w:r>
          </w:p>
        </w:tc>
        <w:tc>
          <w:tcPr>
            <w:tcW w:w="2231" w:type="pct"/>
            <w:tcBorders>
              <w:top w:val="nil"/>
              <w:left w:val="nil"/>
              <w:bottom w:val="single" w:sz="8" w:space="0" w:color="auto"/>
              <w:right w:val="single" w:sz="8" w:space="0" w:color="auto"/>
            </w:tcBorders>
            <w:vAlign w:val="center"/>
            <w:hideMark/>
          </w:tcPr>
          <w:p w14:paraId="38569C87" w14:textId="48D92651" w:rsidR="00F63CA8" w:rsidRDefault="00F63CA8" w:rsidP="00F63CA8">
            <w:pPr>
              <w:ind w:right="92"/>
              <w:rPr>
                <w:rFonts w:ascii="Calibri" w:hAnsi="Calibri" w:cs="Calibri"/>
                <w:color w:val="000000"/>
              </w:rPr>
            </w:pPr>
            <w:r>
              <w:rPr>
                <w:rFonts w:ascii="Calibri" w:hAnsi="Calibri" w:cs="Calibri"/>
                <w:color w:val="000000"/>
              </w:rPr>
              <w:t>Passoire à thé en métal Excellent</w:t>
            </w:r>
          </w:p>
        </w:tc>
        <w:tc>
          <w:tcPr>
            <w:tcW w:w="520" w:type="pct"/>
            <w:tcBorders>
              <w:top w:val="nil"/>
              <w:left w:val="nil"/>
              <w:bottom w:val="single" w:sz="8" w:space="0" w:color="auto"/>
              <w:right w:val="single" w:sz="8" w:space="0" w:color="auto"/>
            </w:tcBorders>
            <w:noWrap/>
            <w:vAlign w:val="center"/>
            <w:hideMark/>
          </w:tcPr>
          <w:p w14:paraId="6DBFA6E1" w14:textId="77777777" w:rsidR="00F63CA8" w:rsidRDefault="00F63CA8" w:rsidP="00F63CA8">
            <w:pPr>
              <w:ind w:right="92"/>
              <w:jc w:val="center"/>
              <w:rPr>
                <w:rFonts w:ascii="Calibri" w:hAnsi="Calibri" w:cs="Calibri"/>
                <w:color w:val="000000"/>
              </w:rPr>
            </w:pPr>
            <w:r>
              <w:rPr>
                <w:rFonts w:ascii="Calibri" w:hAnsi="Calibri" w:cs="Calibri"/>
                <w:color w:val="000000"/>
              </w:rPr>
              <w:t>U</w:t>
            </w:r>
          </w:p>
        </w:tc>
        <w:tc>
          <w:tcPr>
            <w:tcW w:w="915" w:type="pct"/>
            <w:tcBorders>
              <w:top w:val="nil"/>
              <w:left w:val="single" w:sz="4" w:space="0" w:color="auto"/>
              <w:bottom w:val="single" w:sz="4" w:space="0" w:color="auto"/>
              <w:right w:val="single" w:sz="4" w:space="0" w:color="auto"/>
            </w:tcBorders>
            <w:noWrap/>
            <w:vAlign w:val="center"/>
            <w:hideMark/>
          </w:tcPr>
          <w:p w14:paraId="6BF65055" w14:textId="77777777" w:rsidR="00F63CA8" w:rsidRDefault="00F63CA8" w:rsidP="00F63CA8">
            <w:pPr>
              <w:ind w:right="92"/>
              <w:jc w:val="right"/>
              <w:rPr>
                <w:rFonts w:ascii="Calibri" w:hAnsi="Calibri" w:cs="Calibri"/>
                <w:color w:val="000000"/>
              </w:rPr>
            </w:pPr>
            <w:r>
              <w:rPr>
                <w:rFonts w:ascii="Calibri" w:hAnsi="Calibri" w:cs="Calibri"/>
                <w:color w:val="000000"/>
              </w:rPr>
              <w:t> </w:t>
            </w:r>
          </w:p>
        </w:tc>
        <w:tc>
          <w:tcPr>
            <w:tcW w:w="1077" w:type="pct"/>
            <w:tcBorders>
              <w:top w:val="nil"/>
              <w:left w:val="nil"/>
              <w:bottom w:val="single" w:sz="4" w:space="0" w:color="auto"/>
              <w:right w:val="single" w:sz="4" w:space="0" w:color="auto"/>
            </w:tcBorders>
            <w:noWrap/>
            <w:vAlign w:val="center"/>
            <w:hideMark/>
          </w:tcPr>
          <w:p w14:paraId="6374B999" w14:textId="77777777" w:rsidR="00F63CA8" w:rsidRDefault="00F63CA8" w:rsidP="00F63CA8">
            <w:pPr>
              <w:ind w:right="92"/>
              <w:jc w:val="right"/>
              <w:rPr>
                <w:rFonts w:ascii="Calibri" w:hAnsi="Calibri" w:cs="Calibri"/>
                <w:color w:val="000000"/>
              </w:rPr>
            </w:pPr>
            <w:r>
              <w:rPr>
                <w:rFonts w:ascii="Calibri" w:hAnsi="Calibri" w:cs="Calibri"/>
                <w:color w:val="000000"/>
              </w:rPr>
              <w:t> </w:t>
            </w:r>
          </w:p>
        </w:tc>
      </w:tr>
      <w:tr w:rsidR="00F63CA8" w14:paraId="6B927FDC" w14:textId="77777777" w:rsidTr="00DD137F">
        <w:trPr>
          <w:trHeight w:val="324"/>
        </w:trPr>
        <w:tc>
          <w:tcPr>
            <w:tcW w:w="257" w:type="pct"/>
            <w:tcBorders>
              <w:top w:val="nil"/>
              <w:left w:val="single" w:sz="4" w:space="0" w:color="auto"/>
              <w:bottom w:val="single" w:sz="4" w:space="0" w:color="auto"/>
              <w:right w:val="single" w:sz="4" w:space="0" w:color="auto"/>
            </w:tcBorders>
            <w:vAlign w:val="center"/>
            <w:hideMark/>
          </w:tcPr>
          <w:p w14:paraId="141C67AA" w14:textId="77777777" w:rsidR="00F63CA8" w:rsidRDefault="00F63CA8" w:rsidP="00F63CA8">
            <w:pPr>
              <w:ind w:right="92"/>
              <w:jc w:val="center"/>
              <w:rPr>
                <w:rFonts w:ascii="Calibri" w:hAnsi="Calibri" w:cs="Calibri"/>
                <w:color w:val="000000"/>
              </w:rPr>
            </w:pPr>
            <w:r>
              <w:rPr>
                <w:rFonts w:ascii="Calibri" w:hAnsi="Calibri" w:cs="Calibri"/>
                <w:color w:val="000000"/>
              </w:rPr>
              <w:t>36</w:t>
            </w:r>
          </w:p>
        </w:tc>
        <w:tc>
          <w:tcPr>
            <w:tcW w:w="2231" w:type="pct"/>
            <w:tcBorders>
              <w:top w:val="nil"/>
              <w:left w:val="nil"/>
              <w:bottom w:val="single" w:sz="8" w:space="0" w:color="auto"/>
              <w:right w:val="single" w:sz="8" w:space="0" w:color="auto"/>
            </w:tcBorders>
            <w:vAlign w:val="center"/>
            <w:hideMark/>
          </w:tcPr>
          <w:p w14:paraId="20C19A2F" w14:textId="08456A5C" w:rsidR="00F63CA8" w:rsidRDefault="00F63CA8" w:rsidP="00F63CA8">
            <w:pPr>
              <w:ind w:right="92"/>
              <w:rPr>
                <w:rFonts w:ascii="Calibri" w:hAnsi="Calibri" w:cs="Calibri"/>
                <w:color w:val="000000"/>
              </w:rPr>
            </w:pPr>
            <w:r>
              <w:rPr>
                <w:rFonts w:ascii="Calibri" w:hAnsi="Calibri" w:cs="Calibri"/>
                <w:color w:val="000000"/>
              </w:rPr>
              <w:t>Louche à sauce Inox 37,5 cm cordon bleu 72AC</w:t>
            </w:r>
          </w:p>
        </w:tc>
        <w:tc>
          <w:tcPr>
            <w:tcW w:w="520" w:type="pct"/>
            <w:tcBorders>
              <w:top w:val="nil"/>
              <w:left w:val="nil"/>
              <w:bottom w:val="single" w:sz="8" w:space="0" w:color="auto"/>
              <w:right w:val="single" w:sz="8" w:space="0" w:color="auto"/>
            </w:tcBorders>
            <w:noWrap/>
            <w:vAlign w:val="center"/>
            <w:hideMark/>
          </w:tcPr>
          <w:p w14:paraId="3E44C41B" w14:textId="77777777" w:rsidR="00F63CA8" w:rsidRDefault="00F63CA8" w:rsidP="00F63CA8">
            <w:pPr>
              <w:ind w:right="92"/>
              <w:jc w:val="center"/>
              <w:rPr>
                <w:rFonts w:ascii="Calibri" w:hAnsi="Calibri" w:cs="Calibri"/>
                <w:color w:val="000000"/>
              </w:rPr>
            </w:pPr>
            <w:r>
              <w:rPr>
                <w:rFonts w:ascii="Calibri" w:hAnsi="Calibri" w:cs="Calibri"/>
                <w:color w:val="000000"/>
              </w:rPr>
              <w:t>U</w:t>
            </w:r>
          </w:p>
        </w:tc>
        <w:tc>
          <w:tcPr>
            <w:tcW w:w="915" w:type="pct"/>
            <w:tcBorders>
              <w:top w:val="nil"/>
              <w:left w:val="single" w:sz="4" w:space="0" w:color="auto"/>
              <w:bottom w:val="single" w:sz="4" w:space="0" w:color="auto"/>
              <w:right w:val="single" w:sz="4" w:space="0" w:color="auto"/>
            </w:tcBorders>
            <w:noWrap/>
            <w:vAlign w:val="center"/>
            <w:hideMark/>
          </w:tcPr>
          <w:p w14:paraId="58183A0B" w14:textId="77777777" w:rsidR="00F63CA8" w:rsidRDefault="00F63CA8" w:rsidP="00F63CA8">
            <w:pPr>
              <w:ind w:right="92"/>
              <w:jc w:val="right"/>
              <w:rPr>
                <w:rFonts w:ascii="Calibri" w:hAnsi="Calibri" w:cs="Calibri"/>
                <w:color w:val="000000"/>
              </w:rPr>
            </w:pPr>
            <w:r>
              <w:rPr>
                <w:rFonts w:ascii="Calibri" w:hAnsi="Calibri" w:cs="Calibri"/>
                <w:color w:val="000000"/>
              </w:rPr>
              <w:t> </w:t>
            </w:r>
          </w:p>
        </w:tc>
        <w:tc>
          <w:tcPr>
            <w:tcW w:w="1077" w:type="pct"/>
            <w:tcBorders>
              <w:top w:val="nil"/>
              <w:left w:val="nil"/>
              <w:bottom w:val="single" w:sz="4" w:space="0" w:color="auto"/>
              <w:right w:val="single" w:sz="4" w:space="0" w:color="auto"/>
            </w:tcBorders>
            <w:noWrap/>
            <w:vAlign w:val="center"/>
            <w:hideMark/>
          </w:tcPr>
          <w:p w14:paraId="34779B6D" w14:textId="77777777" w:rsidR="00F63CA8" w:rsidRDefault="00F63CA8" w:rsidP="00F63CA8">
            <w:pPr>
              <w:ind w:right="92"/>
              <w:jc w:val="right"/>
              <w:rPr>
                <w:rFonts w:ascii="Calibri" w:hAnsi="Calibri" w:cs="Calibri"/>
                <w:color w:val="000000"/>
              </w:rPr>
            </w:pPr>
            <w:r>
              <w:rPr>
                <w:rFonts w:ascii="Calibri" w:hAnsi="Calibri" w:cs="Calibri"/>
                <w:color w:val="000000"/>
              </w:rPr>
              <w:t> </w:t>
            </w:r>
          </w:p>
        </w:tc>
      </w:tr>
      <w:tr w:rsidR="00F63CA8" w14:paraId="6B2A0C68" w14:textId="77777777" w:rsidTr="00DD137F">
        <w:trPr>
          <w:trHeight w:val="324"/>
        </w:trPr>
        <w:tc>
          <w:tcPr>
            <w:tcW w:w="257" w:type="pct"/>
            <w:tcBorders>
              <w:top w:val="nil"/>
              <w:left w:val="single" w:sz="4" w:space="0" w:color="auto"/>
              <w:bottom w:val="single" w:sz="4" w:space="0" w:color="auto"/>
              <w:right w:val="single" w:sz="4" w:space="0" w:color="auto"/>
            </w:tcBorders>
            <w:vAlign w:val="center"/>
            <w:hideMark/>
          </w:tcPr>
          <w:p w14:paraId="6E3FFDE6" w14:textId="77777777" w:rsidR="00F63CA8" w:rsidRDefault="00F63CA8" w:rsidP="00F63CA8">
            <w:pPr>
              <w:ind w:right="92"/>
              <w:jc w:val="center"/>
              <w:rPr>
                <w:rFonts w:ascii="Calibri" w:hAnsi="Calibri" w:cs="Calibri"/>
                <w:color w:val="000000"/>
              </w:rPr>
            </w:pPr>
            <w:r>
              <w:rPr>
                <w:rFonts w:ascii="Calibri" w:hAnsi="Calibri" w:cs="Calibri"/>
                <w:color w:val="000000"/>
              </w:rPr>
              <w:t>37</w:t>
            </w:r>
          </w:p>
        </w:tc>
        <w:tc>
          <w:tcPr>
            <w:tcW w:w="2231" w:type="pct"/>
            <w:tcBorders>
              <w:top w:val="nil"/>
              <w:left w:val="nil"/>
              <w:bottom w:val="single" w:sz="8" w:space="0" w:color="auto"/>
              <w:right w:val="single" w:sz="8" w:space="0" w:color="auto"/>
            </w:tcBorders>
            <w:vAlign w:val="center"/>
            <w:hideMark/>
          </w:tcPr>
          <w:p w14:paraId="27FC5ED0" w14:textId="35351806" w:rsidR="00F63CA8" w:rsidRDefault="00F63CA8" w:rsidP="00F63CA8">
            <w:pPr>
              <w:ind w:right="92"/>
              <w:rPr>
                <w:rFonts w:ascii="Calibri" w:hAnsi="Calibri" w:cs="Calibri"/>
                <w:color w:val="000000"/>
              </w:rPr>
            </w:pPr>
            <w:r>
              <w:rPr>
                <w:rFonts w:ascii="Calibri" w:hAnsi="Calibri" w:cs="Calibri"/>
                <w:color w:val="000000"/>
              </w:rPr>
              <w:t>Louche à spaghetti Inox 34,5 cm cordon bleu 72AC</w:t>
            </w:r>
          </w:p>
        </w:tc>
        <w:tc>
          <w:tcPr>
            <w:tcW w:w="520" w:type="pct"/>
            <w:tcBorders>
              <w:top w:val="nil"/>
              <w:left w:val="nil"/>
              <w:bottom w:val="single" w:sz="8" w:space="0" w:color="auto"/>
              <w:right w:val="single" w:sz="8" w:space="0" w:color="auto"/>
            </w:tcBorders>
            <w:noWrap/>
            <w:vAlign w:val="center"/>
            <w:hideMark/>
          </w:tcPr>
          <w:p w14:paraId="17CE0797" w14:textId="77777777" w:rsidR="00F63CA8" w:rsidRDefault="00F63CA8" w:rsidP="00F63CA8">
            <w:pPr>
              <w:ind w:right="92"/>
              <w:jc w:val="center"/>
              <w:rPr>
                <w:rFonts w:ascii="Calibri" w:hAnsi="Calibri" w:cs="Calibri"/>
                <w:color w:val="000000"/>
              </w:rPr>
            </w:pPr>
            <w:r>
              <w:rPr>
                <w:rFonts w:ascii="Calibri" w:hAnsi="Calibri" w:cs="Calibri"/>
                <w:color w:val="000000"/>
              </w:rPr>
              <w:t>U</w:t>
            </w:r>
          </w:p>
        </w:tc>
        <w:tc>
          <w:tcPr>
            <w:tcW w:w="915" w:type="pct"/>
            <w:tcBorders>
              <w:top w:val="nil"/>
              <w:left w:val="single" w:sz="4" w:space="0" w:color="auto"/>
              <w:bottom w:val="single" w:sz="4" w:space="0" w:color="auto"/>
              <w:right w:val="single" w:sz="4" w:space="0" w:color="auto"/>
            </w:tcBorders>
            <w:noWrap/>
            <w:vAlign w:val="center"/>
            <w:hideMark/>
          </w:tcPr>
          <w:p w14:paraId="3A1EF402" w14:textId="77777777" w:rsidR="00F63CA8" w:rsidRDefault="00F63CA8" w:rsidP="00F63CA8">
            <w:pPr>
              <w:ind w:right="92"/>
              <w:jc w:val="right"/>
              <w:rPr>
                <w:rFonts w:ascii="Calibri" w:hAnsi="Calibri" w:cs="Calibri"/>
                <w:color w:val="000000"/>
              </w:rPr>
            </w:pPr>
            <w:r>
              <w:rPr>
                <w:rFonts w:ascii="Calibri" w:hAnsi="Calibri" w:cs="Calibri"/>
                <w:color w:val="000000"/>
              </w:rPr>
              <w:t> </w:t>
            </w:r>
          </w:p>
        </w:tc>
        <w:tc>
          <w:tcPr>
            <w:tcW w:w="1077" w:type="pct"/>
            <w:tcBorders>
              <w:top w:val="nil"/>
              <w:left w:val="nil"/>
              <w:bottom w:val="single" w:sz="4" w:space="0" w:color="auto"/>
              <w:right w:val="single" w:sz="4" w:space="0" w:color="auto"/>
            </w:tcBorders>
            <w:noWrap/>
            <w:vAlign w:val="center"/>
            <w:hideMark/>
          </w:tcPr>
          <w:p w14:paraId="5083CBB0" w14:textId="77777777" w:rsidR="00F63CA8" w:rsidRDefault="00F63CA8" w:rsidP="00F63CA8">
            <w:pPr>
              <w:ind w:right="92"/>
              <w:jc w:val="right"/>
              <w:rPr>
                <w:rFonts w:ascii="Calibri" w:hAnsi="Calibri" w:cs="Calibri"/>
                <w:color w:val="000000"/>
              </w:rPr>
            </w:pPr>
            <w:r>
              <w:rPr>
                <w:rFonts w:ascii="Calibri" w:hAnsi="Calibri" w:cs="Calibri"/>
                <w:color w:val="000000"/>
              </w:rPr>
              <w:t> </w:t>
            </w:r>
          </w:p>
        </w:tc>
      </w:tr>
      <w:tr w:rsidR="00F63CA8" w14:paraId="1AFB4259" w14:textId="77777777" w:rsidTr="00DD137F">
        <w:trPr>
          <w:trHeight w:val="324"/>
        </w:trPr>
        <w:tc>
          <w:tcPr>
            <w:tcW w:w="257" w:type="pct"/>
            <w:tcBorders>
              <w:top w:val="nil"/>
              <w:left w:val="single" w:sz="4" w:space="0" w:color="auto"/>
              <w:bottom w:val="single" w:sz="4" w:space="0" w:color="auto"/>
              <w:right w:val="single" w:sz="4" w:space="0" w:color="auto"/>
            </w:tcBorders>
            <w:vAlign w:val="center"/>
            <w:hideMark/>
          </w:tcPr>
          <w:p w14:paraId="472ADA15" w14:textId="77777777" w:rsidR="00F63CA8" w:rsidRDefault="00F63CA8" w:rsidP="00F63CA8">
            <w:pPr>
              <w:ind w:right="92"/>
              <w:jc w:val="center"/>
              <w:rPr>
                <w:rFonts w:ascii="Calibri" w:hAnsi="Calibri" w:cs="Calibri"/>
                <w:color w:val="000000"/>
              </w:rPr>
            </w:pPr>
            <w:r>
              <w:rPr>
                <w:rFonts w:ascii="Calibri" w:hAnsi="Calibri" w:cs="Calibri"/>
                <w:color w:val="000000"/>
              </w:rPr>
              <w:t>38</w:t>
            </w:r>
          </w:p>
        </w:tc>
        <w:tc>
          <w:tcPr>
            <w:tcW w:w="2231" w:type="pct"/>
            <w:tcBorders>
              <w:top w:val="nil"/>
              <w:left w:val="nil"/>
              <w:bottom w:val="single" w:sz="8" w:space="0" w:color="auto"/>
              <w:right w:val="single" w:sz="8" w:space="0" w:color="auto"/>
            </w:tcBorders>
            <w:vAlign w:val="center"/>
            <w:hideMark/>
          </w:tcPr>
          <w:p w14:paraId="51FD2B79" w14:textId="56E3984E" w:rsidR="00F63CA8" w:rsidRDefault="00F63CA8" w:rsidP="00F63CA8">
            <w:pPr>
              <w:ind w:right="92"/>
              <w:rPr>
                <w:rFonts w:ascii="Calibri" w:hAnsi="Calibri" w:cs="Calibri"/>
                <w:color w:val="000000"/>
              </w:rPr>
            </w:pPr>
            <w:r>
              <w:rPr>
                <w:rFonts w:ascii="Calibri" w:hAnsi="Calibri" w:cs="Calibri"/>
                <w:color w:val="000000"/>
              </w:rPr>
              <w:t>Louche de cuisine Smart Cook + manche plastique</w:t>
            </w:r>
          </w:p>
        </w:tc>
        <w:tc>
          <w:tcPr>
            <w:tcW w:w="520" w:type="pct"/>
            <w:tcBorders>
              <w:top w:val="nil"/>
              <w:left w:val="nil"/>
              <w:bottom w:val="single" w:sz="8" w:space="0" w:color="auto"/>
              <w:right w:val="single" w:sz="8" w:space="0" w:color="auto"/>
            </w:tcBorders>
            <w:noWrap/>
            <w:vAlign w:val="center"/>
            <w:hideMark/>
          </w:tcPr>
          <w:p w14:paraId="7879A49C" w14:textId="77777777" w:rsidR="00F63CA8" w:rsidRDefault="00F63CA8" w:rsidP="00F63CA8">
            <w:pPr>
              <w:ind w:right="92"/>
              <w:jc w:val="center"/>
              <w:rPr>
                <w:rFonts w:ascii="Calibri" w:hAnsi="Calibri" w:cs="Calibri"/>
                <w:color w:val="000000"/>
              </w:rPr>
            </w:pPr>
            <w:r>
              <w:rPr>
                <w:rFonts w:ascii="Calibri" w:hAnsi="Calibri" w:cs="Calibri"/>
                <w:color w:val="000000"/>
              </w:rPr>
              <w:t>U</w:t>
            </w:r>
          </w:p>
        </w:tc>
        <w:tc>
          <w:tcPr>
            <w:tcW w:w="915" w:type="pct"/>
            <w:tcBorders>
              <w:top w:val="nil"/>
              <w:left w:val="single" w:sz="4" w:space="0" w:color="auto"/>
              <w:bottom w:val="single" w:sz="4" w:space="0" w:color="auto"/>
              <w:right w:val="single" w:sz="4" w:space="0" w:color="auto"/>
            </w:tcBorders>
            <w:noWrap/>
            <w:vAlign w:val="center"/>
            <w:hideMark/>
          </w:tcPr>
          <w:p w14:paraId="1CD3E2CD" w14:textId="77777777" w:rsidR="00F63CA8" w:rsidRDefault="00F63CA8" w:rsidP="00F63CA8">
            <w:pPr>
              <w:ind w:right="92"/>
              <w:jc w:val="right"/>
              <w:rPr>
                <w:rFonts w:ascii="Calibri" w:hAnsi="Calibri" w:cs="Calibri"/>
                <w:color w:val="000000"/>
              </w:rPr>
            </w:pPr>
            <w:r>
              <w:rPr>
                <w:rFonts w:ascii="Calibri" w:hAnsi="Calibri" w:cs="Calibri"/>
                <w:color w:val="000000"/>
              </w:rPr>
              <w:t> </w:t>
            </w:r>
          </w:p>
        </w:tc>
        <w:tc>
          <w:tcPr>
            <w:tcW w:w="1077" w:type="pct"/>
            <w:tcBorders>
              <w:top w:val="nil"/>
              <w:left w:val="nil"/>
              <w:bottom w:val="single" w:sz="4" w:space="0" w:color="auto"/>
              <w:right w:val="single" w:sz="4" w:space="0" w:color="auto"/>
            </w:tcBorders>
            <w:noWrap/>
            <w:vAlign w:val="center"/>
            <w:hideMark/>
          </w:tcPr>
          <w:p w14:paraId="07B08C19" w14:textId="77777777" w:rsidR="00F63CA8" w:rsidRDefault="00F63CA8" w:rsidP="00F63CA8">
            <w:pPr>
              <w:ind w:right="92"/>
              <w:jc w:val="right"/>
              <w:rPr>
                <w:rFonts w:ascii="Calibri" w:hAnsi="Calibri" w:cs="Calibri"/>
                <w:color w:val="000000"/>
              </w:rPr>
            </w:pPr>
            <w:r>
              <w:rPr>
                <w:rFonts w:ascii="Calibri" w:hAnsi="Calibri" w:cs="Calibri"/>
                <w:color w:val="000000"/>
              </w:rPr>
              <w:t> </w:t>
            </w:r>
          </w:p>
        </w:tc>
      </w:tr>
      <w:tr w:rsidR="00F63CA8" w14:paraId="0150A5AD" w14:textId="77777777" w:rsidTr="00DD137F">
        <w:trPr>
          <w:trHeight w:val="324"/>
        </w:trPr>
        <w:tc>
          <w:tcPr>
            <w:tcW w:w="257" w:type="pct"/>
            <w:tcBorders>
              <w:top w:val="nil"/>
              <w:left w:val="single" w:sz="4" w:space="0" w:color="auto"/>
              <w:bottom w:val="single" w:sz="4" w:space="0" w:color="auto"/>
              <w:right w:val="single" w:sz="4" w:space="0" w:color="auto"/>
            </w:tcBorders>
            <w:vAlign w:val="center"/>
            <w:hideMark/>
          </w:tcPr>
          <w:p w14:paraId="342D0AB4" w14:textId="77777777" w:rsidR="00F63CA8" w:rsidRDefault="00F63CA8" w:rsidP="00F63CA8">
            <w:pPr>
              <w:ind w:right="92"/>
              <w:jc w:val="center"/>
              <w:rPr>
                <w:rFonts w:ascii="Calibri" w:hAnsi="Calibri" w:cs="Calibri"/>
                <w:color w:val="000000"/>
              </w:rPr>
            </w:pPr>
            <w:r>
              <w:rPr>
                <w:rFonts w:ascii="Calibri" w:hAnsi="Calibri" w:cs="Calibri"/>
                <w:color w:val="000000"/>
              </w:rPr>
              <w:t>39</w:t>
            </w:r>
          </w:p>
        </w:tc>
        <w:tc>
          <w:tcPr>
            <w:tcW w:w="2231" w:type="pct"/>
            <w:tcBorders>
              <w:top w:val="nil"/>
              <w:left w:val="nil"/>
              <w:bottom w:val="single" w:sz="8" w:space="0" w:color="auto"/>
              <w:right w:val="single" w:sz="8" w:space="0" w:color="auto"/>
            </w:tcBorders>
            <w:vAlign w:val="center"/>
            <w:hideMark/>
          </w:tcPr>
          <w:p w14:paraId="3F0061F9" w14:textId="3EAC124C" w:rsidR="00F63CA8" w:rsidRDefault="00F63CA8" w:rsidP="00F63CA8">
            <w:pPr>
              <w:ind w:right="92"/>
              <w:rPr>
                <w:rFonts w:ascii="Calibri" w:hAnsi="Calibri" w:cs="Calibri"/>
                <w:color w:val="000000"/>
              </w:rPr>
            </w:pPr>
            <w:r>
              <w:rPr>
                <w:rFonts w:ascii="Calibri" w:hAnsi="Calibri" w:cs="Calibri"/>
                <w:color w:val="000000"/>
              </w:rPr>
              <w:t>Cafetière électrique Severin 1,4L 10-15 tasses</w:t>
            </w:r>
          </w:p>
        </w:tc>
        <w:tc>
          <w:tcPr>
            <w:tcW w:w="520" w:type="pct"/>
            <w:tcBorders>
              <w:top w:val="nil"/>
              <w:left w:val="nil"/>
              <w:bottom w:val="single" w:sz="8" w:space="0" w:color="auto"/>
              <w:right w:val="single" w:sz="8" w:space="0" w:color="auto"/>
            </w:tcBorders>
            <w:noWrap/>
            <w:vAlign w:val="center"/>
            <w:hideMark/>
          </w:tcPr>
          <w:p w14:paraId="0CBB6B58" w14:textId="77777777" w:rsidR="00F63CA8" w:rsidRDefault="00F63CA8" w:rsidP="00F63CA8">
            <w:pPr>
              <w:ind w:right="92"/>
              <w:jc w:val="center"/>
              <w:rPr>
                <w:rFonts w:ascii="Calibri" w:hAnsi="Calibri" w:cs="Calibri"/>
                <w:color w:val="000000"/>
              </w:rPr>
            </w:pPr>
            <w:r>
              <w:rPr>
                <w:rFonts w:ascii="Calibri" w:hAnsi="Calibri" w:cs="Calibri"/>
                <w:color w:val="000000"/>
              </w:rPr>
              <w:t>U</w:t>
            </w:r>
          </w:p>
        </w:tc>
        <w:tc>
          <w:tcPr>
            <w:tcW w:w="915" w:type="pct"/>
            <w:tcBorders>
              <w:top w:val="nil"/>
              <w:left w:val="single" w:sz="4" w:space="0" w:color="auto"/>
              <w:bottom w:val="single" w:sz="4" w:space="0" w:color="auto"/>
              <w:right w:val="single" w:sz="4" w:space="0" w:color="auto"/>
            </w:tcBorders>
            <w:noWrap/>
            <w:vAlign w:val="center"/>
            <w:hideMark/>
          </w:tcPr>
          <w:p w14:paraId="00CA19A5" w14:textId="77777777" w:rsidR="00F63CA8" w:rsidRDefault="00F63CA8" w:rsidP="00F63CA8">
            <w:pPr>
              <w:ind w:right="92"/>
              <w:jc w:val="right"/>
              <w:rPr>
                <w:rFonts w:ascii="Calibri" w:hAnsi="Calibri" w:cs="Calibri"/>
                <w:color w:val="000000"/>
              </w:rPr>
            </w:pPr>
            <w:r>
              <w:rPr>
                <w:rFonts w:ascii="Calibri" w:hAnsi="Calibri" w:cs="Calibri"/>
                <w:color w:val="000000"/>
              </w:rPr>
              <w:t> </w:t>
            </w:r>
          </w:p>
        </w:tc>
        <w:tc>
          <w:tcPr>
            <w:tcW w:w="1077" w:type="pct"/>
            <w:tcBorders>
              <w:top w:val="nil"/>
              <w:left w:val="nil"/>
              <w:bottom w:val="single" w:sz="4" w:space="0" w:color="auto"/>
              <w:right w:val="single" w:sz="4" w:space="0" w:color="auto"/>
            </w:tcBorders>
            <w:noWrap/>
            <w:vAlign w:val="center"/>
            <w:hideMark/>
          </w:tcPr>
          <w:p w14:paraId="64468B08" w14:textId="77777777" w:rsidR="00F63CA8" w:rsidRDefault="00F63CA8" w:rsidP="00F63CA8">
            <w:pPr>
              <w:ind w:right="92"/>
              <w:jc w:val="right"/>
              <w:rPr>
                <w:rFonts w:ascii="Calibri" w:hAnsi="Calibri" w:cs="Calibri"/>
                <w:color w:val="000000"/>
              </w:rPr>
            </w:pPr>
            <w:r>
              <w:rPr>
                <w:rFonts w:ascii="Calibri" w:hAnsi="Calibri" w:cs="Calibri"/>
                <w:color w:val="000000"/>
              </w:rPr>
              <w:t> </w:t>
            </w:r>
          </w:p>
        </w:tc>
      </w:tr>
      <w:tr w:rsidR="00F63CA8" w14:paraId="04D96F58" w14:textId="77777777" w:rsidTr="00DD137F">
        <w:trPr>
          <w:trHeight w:val="324"/>
        </w:trPr>
        <w:tc>
          <w:tcPr>
            <w:tcW w:w="257" w:type="pct"/>
            <w:tcBorders>
              <w:top w:val="nil"/>
              <w:left w:val="single" w:sz="4" w:space="0" w:color="auto"/>
              <w:bottom w:val="single" w:sz="4" w:space="0" w:color="auto"/>
              <w:right w:val="single" w:sz="4" w:space="0" w:color="auto"/>
            </w:tcBorders>
            <w:vAlign w:val="center"/>
            <w:hideMark/>
          </w:tcPr>
          <w:p w14:paraId="0DF08EC7" w14:textId="77777777" w:rsidR="00F63CA8" w:rsidRDefault="00F63CA8" w:rsidP="00F63CA8">
            <w:pPr>
              <w:ind w:right="92"/>
              <w:jc w:val="center"/>
              <w:rPr>
                <w:rFonts w:ascii="Calibri" w:hAnsi="Calibri" w:cs="Calibri"/>
                <w:color w:val="000000"/>
              </w:rPr>
            </w:pPr>
            <w:r>
              <w:rPr>
                <w:rFonts w:ascii="Calibri" w:hAnsi="Calibri" w:cs="Calibri"/>
                <w:color w:val="000000"/>
              </w:rPr>
              <w:t>40</w:t>
            </w:r>
          </w:p>
        </w:tc>
        <w:tc>
          <w:tcPr>
            <w:tcW w:w="2231" w:type="pct"/>
            <w:tcBorders>
              <w:top w:val="nil"/>
              <w:left w:val="nil"/>
              <w:bottom w:val="single" w:sz="8" w:space="0" w:color="auto"/>
              <w:right w:val="single" w:sz="8" w:space="0" w:color="auto"/>
            </w:tcBorders>
            <w:vAlign w:val="center"/>
            <w:hideMark/>
          </w:tcPr>
          <w:p w14:paraId="60A23339" w14:textId="379AE13F" w:rsidR="00F63CA8" w:rsidRDefault="00F63CA8" w:rsidP="00F63CA8">
            <w:pPr>
              <w:ind w:right="92"/>
              <w:rPr>
                <w:rFonts w:ascii="Calibri" w:hAnsi="Calibri" w:cs="Calibri"/>
                <w:color w:val="000000"/>
              </w:rPr>
            </w:pPr>
            <w:r>
              <w:rPr>
                <w:rFonts w:ascii="Calibri" w:hAnsi="Calibri" w:cs="Calibri"/>
                <w:color w:val="000000"/>
              </w:rPr>
              <w:t xml:space="preserve">Tasse à café + sous tasses </w:t>
            </w:r>
            <w:proofErr w:type="spellStart"/>
            <w:r>
              <w:rPr>
                <w:rFonts w:ascii="Calibri" w:hAnsi="Calibri" w:cs="Calibri"/>
                <w:color w:val="000000"/>
              </w:rPr>
              <w:t>street</w:t>
            </w:r>
            <w:proofErr w:type="spellEnd"/>
            <w:r>
              <w:rPr>
                <w:rFonts w:ascii="Calibri" w:hAnsi="Calibri" w:cs="Calibri"/>
                <w:color w:val="000000"/>
              </w:rPr>
              <w:t xml:space="preserve"> Inspiration cool ASS 6piéces</w:t>
            </w:r>
          </w:p>
        </w:tc>
        <w:tc>
          <w:tcPr>
            <w:tcW w:w="520" w:type="pct"/>
            <w:tcBorders>
              <w:top w:val="nil"/>
              <w:left w:val="nil"/>
              <w:bottom w:val="single" w:sz="8" w:space="0" w:color="auto"/>
              <w:right w:val="single" w:sz="8" w:space="0" w:color="auto"/>
            </w:tcBorders>
            <w:noWrap/>
            <w:vAlign w:val="center"/>
            <w:hideMark/>
          </w:tcPr>
          <w:p w14:paraId="4993E943" w14:textId="77777777" w:rsidR="00F63CA8" w:rsidRDefault="00F63CA8" w:rsidP="00F63CA8">
            <w:pPr>
              <w:ind w:right="92"/>
              <w:jc w:val="center"/>
              <w:rPr>
                <w:rFonts w:ascii="Calibri" w:hAnsi="Calibri" w:cs="Calibri"/>
                <w:color w:val="000000"/>
              </w:rPr>
            </w:pPr>
            <w:r>
              <w:rPr>
                <w:rFonts w:ascii="Calibri" w:hAnsi="Calibri" w:cs="Calibri"/>
                <w:color w:val="000000"/>
              </w:rPr>
              <w:t>U</w:t>
            </w:r>
          </w:p>
        </w:tc>
        <w:tc>
          <w:tcPr>
            <w:tcW w:w="915" w:type="pct"/>
            <w:tcBorders>
              <w:top w:val="nil"/>
              <w:left w:val="single" w:sz="4" w:space="0" w:color="auto"/>
              <w:bottom w:val="single" w:sz="4" w:space="0" w:color="auto"/>
              <w:right w:val="single" w:sz="4" w:space="0" w:color="auto"/>
            </w:tcBorders>
            <w:noWrap/>
            <w:vAlign w:val="center"/>
            <w:hideMark/>
          </w:tcPr>
          <w:p w14:paraId="25F0AC11" w14:textId="77777777" w:rsidR="00F63CA8" w:rsidRDefault="00F63CA8" w:rsidP="00F63CA8">
            <w:pPr>
              <w:ind w:right="92"/>
              <w:jc w:val="right"/>
              <w:rPr>
                <w:rFonts w:ascii="Calibri" w:hAnsi="Calibri" w:cs="Calibri"/>
                <w:color w:val="000000"/>
              </w:rPr>
            </w:pPr>
            <w:r>
              <w:rPr>
                <w:rFonts w:ascii="Calibri" w:hAnsi="Calibri" w:cs="Calibri"/>
                <w:color w:val="000000"/>
              </w:rPr>
              <w:t> </w:t>
            </w:r>
          </w:p>
        </w:tc>
        <w:tc>
          <w:tcPr>
            <w:tcW w:w="1077" w:type="pct"/>
            <w:tcBorders>
              <w:top w:val="nil"/>
              <w:left w:val="nil"/>
              <w:bottom w:val="single" w:sz="4" w:space="0" w:color="auto"/>
              <w:right w:val="single" w:sz="4" w:space="0" w:color="auto"/>
            </w:tcBorders>
            <w:noWrap/>
            <w:vAlign w:val="center"/>
            <w:hideMark/>
          </w:tcPr>
          <w:p w14:paraId="1D05DC19" w14:textId="77777777" w:rsidR="00F63CA8" w:rsidRDefault="00F63CA8" w:rsidP="00F63CA8">
            <w:pPr>
              <w:ind w:right="92"/>
              <w:jc w:val="right"/>
              <w:rPr>
                <w:rFonts w:ascii="Calibri" w:hAnsi="Calibri" w:cs="Calibri"/>
                <w:color w:val="000000"/>
              </w:rPr>
            </w:pPr>
            <w:r>
              <w:rPr>
                <w:rFonts w:ascii="Calibri" w:hAnsi="Calibri" w:cs="Calibri"/>
                <w:color w:val="000000"/>
              </w:rPr>
              <w:t> </w:t>
            </w:r>
          </w:p>
        </w:tc>
      </w:tr>
      <w:tr w:rsidR="00F63CA8" w14:paraId="302A5EEA" w14:textId="77777777" w:rsidTr="00DD137F">
        <w:trPr>
          <w:trHeight w:val="324"/>
        </w:trPr>
        <w:tc>
          <w:tcPr>
            <w:tcW w:w="257" w:type="pct"/>
            <w:tcBorders>
              <w:top w:val="nil"/>
              <w:left w:val="single" w:sz="4" w:space="0" w:color="auto"/>
              <w:bottom w:val="single" w:sz="4" w:space="0" w:color="auto"/>
              <w:right w:val="single" w:sz="4" w:space="0" w:color="auto"/>
            </w:tcBorders>
            <w:vAlign w:val="center"/>
            <w:hideMark/>
          </w:tcPr>
          <w:p w14:paraId="249148A7" w14:textId="77777777" w:rsidR="00F63CA8" w:rsidRDefault="00F63CA8" w:rsidP="00F63CA8">
            <w:pPr>
              <w:ind w:right="92"/>
              <w:jc w:val="center"/>
              <w:rPr>
                <w:rFonts w:ascii="Calibri" w:hAnsi="Calibri" w:cs="Calibri"/>
                <w:color w:val="000000"/>
              </w:rPr>
            </w:pPr>
            <w:r>
              <w:rPr>
                <w:rFonts w:ascii="Calibri" w:hAnsi="Calibri" w:cs="Calibri"/>
                <w:color w:val="000000"/>
              </w:rPr>
              <w:t>41</w:t>
            </w:r>
          </w:p>
        </w:tc>
        <w:tc>
          <w:tcPr>
            <w:tcW w:w="2231" w:type="pct"/>
            <w:tcBorders>
              <w:top w:val="nil"/>
              <w:left w:val="nil"/>
              <w:bottom w:val="single" w:sz="8" w:space="0" w:color="auto"/>
              <w:right w:val="single" w:sz="8" w:space="0" w:color="auto"/>
            </w:tcBorders>
            <w:vAlign w:val="center"/>
            <w:hideMark/>
          </w:tcPr>
          <w:p w14:paraId="749D05A8" w14:textId="1CE4AB10" w:rsidR="00F63CA8" w:rsidRDefault="00F63CA8" w:rsidP="00F63CA8">
            <w:pPr>
              <w:ind w:right="92"/>
              <w:rPr>
                <w:rFonts w:ascii="Calibri" w:hAnsi="Calibri" w:cs="Calibri"/>
                <w:color w:val="000000"/>
              </w:rPr>
            </w:pPr>
            <w:r>
              <w:rPr>
                <w:rFonts w:ascii="Calibri" w:hAnsi="Calibri" w:cs="Calibri"/>
                <w:color w:val="000000"/>
              </w:rPr>
              <w:t>Thermos 1,9l revêtement métal DECO pour café</w:t>
            </w:r>
          </w:p>
        </w:tc>
        <w:tc>
          <w:tcPr>
            <w:tcW w:w="520" w:type="pct"/>
            <w:tcBorders>
              <w:top w:val="nil"/>
              <w:left w:val="nil"/>
              <w:bottom w:val="single" w:sz="8" w:space="0" w:color="auto"/>
              <w:right w:val="single" w:sz="8" w:space="0" w:color="auto"/>
            </w:tcBorders>
            <w:noWrap/>
            <w:vAlign w:val="center"/>
            <w:hideMark/>
          </w:tcPr>
          <w:p w14:paraId="46EEF9D0" w14:textId="77777777" w:rsidR="00F63CA8" w:rsidRDefault="00F63CA8" w:rsidP="00F63CA8">
            <w:pPr>
              <w:ind w:right="92"/>
              <w:jc w:val="center"/>
              <w:rPr>
                <w:rFonts w:ascii="Calibri" w:hAnsi="Calibri" w:cs="Calibri"/>
                <w:color w:val="000000"/>
              </w:rPr>
            </w:pPr>
            <w:r>
              <w:rPr>
                <w:rFonts w:ascii="Calibri" w:hAnsi="Calibri" w:cs="Calibri"/>
                <w:color w:val="000000"/>
              </w:rPr>
              <w:t>U</w:t>
            </w:r>
          </w:p>
        </w:tc>
        <w:tc>
          <w:tcPr>
            <w:tcW w:w="915" w:type="pct"/>
            <w:tcBorders>
              <w:top w:val="nil"/>
              <w:left w:val="single" w:sz="4" w:space="0" w:color="auto"/>
              <w:bottom w:val="single" w:sz="4" w:space="0" w:color="auto"/>
              <w:right w:val="single" w:sz="4" w:space="0" w:color="auto"/>
            </w:tcBorders>
            <w:noWrap/>
            <w:vAlign w:val="center"/>
            <w:hideMark/>
          </w:tcPr>
          <w:p w14:paraId="69B60E6F" w14:textId="77777777" w:rsidR="00F63CA8" w:rsidRDefault="00F63CA8" w:rsidP="00F63CA8">
            <w:pPr>
              <w:ind w:right="92"/>
              <w:jc w:val="right"/>
              <w:rPr>
                <w:rFonts w:ascii="Calibri" w:hAnsi="Calibri" w:cs="Calibri"/>
                <w:color w:val="000000"/>
              </w:rPr>
            </w:pPr>
            <w:r>
              <w:rPr>
                <w:rFonts w:ascii="Calibri" w:hAnsi="Calibri" w:cs="Calibri"/>
                <w:color w:val="000000"/>
              </w:rPr>
              <w:t> </w:t>
            </w:r>
          </w:p>
        </w:tc>
        <w:tc>
          <w:tcPr>
            <w:tcW w:w="1077" w:type="pct"/>
            <w:tcBorders>
              <w:top w:val="nil"/>
              <w:left w:val="nil"/>
              <w:bottom w:val="single" w:sz="4" w:space="0" w:color="auto"/>
              <w:right w:val="single" w:sz="4" w:space="0" w:color="auto"/>
            </w:tcBorders>
            <w:noWrap/>
            <w:vAlign w:val="center"/>
            <w:hideMark/>
          </w:tcPr>
          <w:p w14:paraId="085496D0" w14:textId="77777777" w:rsidR="00F63CA8" w:rsidRDefault="00F63CA8" w:rsidP="00F63CA8">
            <w:pPr>
              <w:ind w:right="92"/>
              <w:jc w:val="right"/>
              <w:rPr>
                <w:rFonts w:ascii="Calibri" w:hAnsi="Calibri" w:cs="Calibri"/>
                <w:color w:val="000000"/>
              </w:rPr>
            </w:pPr>
            <w:r>
              <w:rPr>
                <w:rFonts w:ascii="Calibri" w:hAnsi="Calibri" w:cs="Calibri"/>
                <w:color w:val="000000"/>
              </w:rPr>
              <w:t> </w:t>
            </w:r>
          </w:p>
        </w:tc>
      </w:tr>
      <w:tr w:rsidR="00F63CA8" w14:paraId="53A7C84E" w14:textId="77777777" w:rsidTr="00DD137F">
        <w:trPr>
          <w:trHeight w:val="324"/>
        </w:trPr>
        <w:tc>
          <w:tcPr>
            <w:tcW w:w="257" w:type="pct"/>
            <w:tcBorders>
              <w:top w:val="nil"/>
              <w:left w:val="single" w:sz="4" w:space="0" w:color="auto"/>
              <w:bottom w:val="single" w:sz="4" w:space="0" w:color="auto"/>
              <w:right w:val="single" w:sz="4" w:space="0" w:color="auto"/>
            </w:tcBorders>
            <w:vAlign w:val="center"/>
            <w:hideMark/>
          </w:tcPr>
          <w:p w14:paraId="6487F712" w14:textId="77777777" w:rsidR="00F63CA8" w:rsidRDefault="00F63CA8" w:rsidP="00F63CA8">
            <w:pPr>
              <w:ind w:right="92"/>
              <w:jc w:val="center"/>
              <w:rPr>
                <w:rFonts w:ascii="Calibri" w:hAnsi="Calibri" w:cs="Calibri"/>
                <w:color w:val="000000"/>
              </w:rPr>
            </w:pPr>
            <w:r>
              <w:rPr>
                <w:rFonts w:ascii="Calibri" w:hAnsi="Calibri" w:cs="Calibri"/>
                <w:color w:val="000000"/>
              </w:rPr>
              <w:t>42</w:t>
            </w:r>
          </w:p>
        </w:tc>
        <w:tc>
          <w:tcPr>
            <w:tcW w:w="2231" w:type="pct"/>
            <w:tcBorders>
              <w:top w:val="nil"/>
              <w:left w:val="nil"/>
              <w:bottom w:val="single" w:sz="8" w:space="0" w:color="auto"/>
              <w:right w:val="single" w:sz="8" w:space="0" w:color="auto"/>
            </w:tcBorders>
            <w:vAlign w:val="center"/>
            <w:hideMark/>
          </w:tcPr>
          <w:p w14:paraId="4F1E52FE" w14:textId="435B48D5" w:rsidR="00F63CA8" w:rsidRDefault="00F63CA8" w:rsidP="00F63CA8">
            <w:pPr>
              <w:ind w:right="92"/>
              <w:rPr>
                <w:rFonts w:ascii="Calibri" w:hAnsi="Calibri" w:cs="Calibri"/>
                <w:color w:val="000000"/>
              </w:rPr>
            </w:pPr>
            <w:r>
              <w:rPr>
                <w:rFonts w:ascii="Calibri" w:hAnsi="Calibri" w:cs="Calibri"/>
                <w:color w:val="000000"/>
              </w:rPr>
              <w:t>Bouteille à gaz 12,5l</w:t>
            </w:r>
          </w:p>
        </w:tc>
        <w:tc>
          <w:tcPr>
            <w:tcW w:w="520" w:type="pct"/>
            <w:tcBorders>
              <w:top w:val="nil"/>
              <w:left w:val="nil"/>
              <w:bottom w:val="single" w:sz="8" w:space="0" w:color="auto"/>
              <w:right w:val="single" w:sz="8" w:space="0" w:color="auto"/>
            </w:tcBorders>
            <w:noWrap/>
            <w:vAlign w:val="center"/>
            <w:hideMark/>
          </w:tcPr>
          <w:p w14:paraId="5962B1DD" w14:textId="77777777" w:rsidR="00F63CA8" w:rsidRDefault="00F63CA8" w:rsidP="00F63CA8">
            <w:pPr>
              <w:ind w:right="92"/>
              <w:jc w:val="center"/>
              <w:rPr>
                <w:rFonts w:ascii="Calibri" w:hAnsi="Calibri" w:cs="Calibri"/>
                <w:color w:val="000000"/>
              </w:rPr>
            </w:pPr>
            <w:r>
              <w:rPr>
                <w:rFonts w:ascii="Calibri" w:hAnsi="Calibri" w:cs="Calibri"/>
                <w:color w:val="000000"/>
              </w:rPr>
              <w:t>U</w:t>
            </w:r>
          </w:p>
        </w:tc>
        <w:tc>
          <w:tcPr>
            <w:tcW w:w="915" w:type="pct"/>
            <w:tcBorders>
              <w:top w:val="nil"/>
              <w:left w:val="single" w:sz="4" w:space="0" w:color="auto"/>
              <w:bottom w:val="single" w:sz="4" w:space="0" w:color="auto"/>
              <w:right w:val="single" w:sz="4" w:space="0" w:color="auto"/>
            </w:tcBorders>
            <w:noWrap/>
            <w:vAlign w:val="center"/>
            <w:hideMark/>
          </w:tcPr>
          <w:p w14:paraId="69AFF7EC" w14:textId="77777777" w:rsidR="00F63CA8" w:rsidRDefault="00F63CA8" w:rsidP="00F63CA8">
            <w:pPr>
              <w:ind w:right="92"/>
              <w:jc w:val="right"/>
              <w:rPr>
                <w:rFonts w:ascii="Calibri" w:hAnsi="Calibri" w:cs="Calibri"/>
                <w:color w:val="000000"/>
              </w:rPr>
            </w:pPr>
            <w:r>
              <w:rPr>
                <w:rFonts w:ascii="Calibri" w:hAnsi="Calibri" w:cs="Calibri"/>
                <w:color w:val="000000"/>
              </w:rPr>
              <w:t> </w:t>
            </w:r>
          </w:p>
        </w:tc>
        <w:tc>
          <w:tcPr>
            <w:tcW w:w="1077" w:type="pct"/>
            <w:tcBorders>
              <w:top w:val="nil"/>
              <w:left w:val="nil"/>
              <w:bottom w:val="single" w:sz="4" w:space="0" w:color="auto"/>
              <w:right w:val="single" w:sz="4" w:space="0" w:color="auto"/>
            </w:tcBorders>
            <w:noWrap/>
            <w:vAlign w:val="center"/>
            <w:hideMark/>
          </w:tcPr>
          <w:p w14:paraId="1EC70216" w14:textId="77777777" w:rsidR="00F63CA8" w:rsidRDefault="00F63CA8" w:rsidP="00F63CA8">
            <w:pPr>
              <w:ind w:right="92"/>
              <w:jc w:val="right"/>
              <w:rPr>
                <w:rFonts w:ascii="Calibri" w:hAnsi="Calibri" w:cs="Calibri"/>
                <w:color w:val="000000"/>
              </w:rPr>
            </w:pPr>
            <w:r>
              <w:rPr>
                <w:rFonts w:ascii="Calibri" w:hAnsi="Calibri" w:cs="Calibri"/>
                <w:color w:val="000000"/>
              </w:rPr>
              <w:t> </w:t>
            </w:r>
          </w:p>
        </w:tc>
      </w:tr>
      <w:tr w:rsidR="00F63CA8" w14:paraId="7B0E2B06" w14:textId="77777777" w:rsidTr="00DD137F">
        <w:trPr>
          <w:trHeight w:val="324"/>
        </w:trPr>
        <w:tc>
          <w:tcPr>
            <w:tcW w:w="257" w:type="pct"/>
            <w:tcBorders>
              <w:top w:val="nil"/>
              <w:left w:val="single" w:sz="4" w:space="0" w:color="auto"/>
              <w:bottom w:val="single" w:sz="4" w:space="0" w:color="auto"/>
              <w:right w:val="single" w:sz="4" w:space="0" w:color="auto"/>
            </w:tcBorders>
            <w:vAlign w:val="center"/>
            <w:hideMark/>
          </w:tcPr>
          <w:p w14:paraId="66BC28A8" w14:textId="77777777" w:rsidR="00F63CA8" w:rsidRDefault="00F63CA8" w:rsidP="00F63CA8">
            <w:pPr>
              <w:ind w:right="92"/>
              <w:jc w:val="center"/>
              <w:rPr>
                <w:rFonts w:ascii="Calibri" w:hAnsi="Calibri" w:cs="Calibri"/>
                <w:color w:val="000000"/>
              </w:rPr>
            </w:pPr>
            <w:r>
              <w:rPr>
                <w:rFonts w:ascii="Calibri" w:hAnsi="Calibri" w:cs="Calibri"/>
                <w:color w:val="000000"/>
              </w:rPr>
              <w:t>43</w:t>
            </w:r>
          </w:p>
        </w:tc>
        <w:tc>
          <w:tcPr>
            <w:tcW w:w="2231" w:type="pct"/>
            <w:tcBorders>
              <w:top w:val="nil"/>
              <w:left w:val="nil"/>
              <w:bottom w:val="single" w:sz="8" w:space="0" w:color="auto"/>
              <w:right w:val="single" w:sz="8" w:space="0" w:color="auto"/>
            </w:tcBorders>
            <w:vAlign w:val="center"/>
            <w:hideMark/>
          </w:tcPr>
          <w:p w14:paraId="5B70AA71" w14:textId="1DA11812" w:rsidR="00F63CA8" w:rsidRDefault="00F63CA8" w:rsidP="00F63CA8">
            <w:pPr>
              <w:ind w:right="92"/>
              <w:rPr>
                <w:rFonts w:ascii="Calibri" w:hAnsi="Calibri" w:cs="Calibri"/>
                <w:color w:val="000000"/>
              </w:rPr>
            </w:pPr>
            <w:r>
              <w:rPr>
                <w:rFonts w:ascii="Calibri" w:hAnsi="Calibri" w:cs="Calibri"/>
                <w:color w:val="000000"/>
              </w:rPr>
              <w:t xml:space="preserve">Rallonge </w:t>
            </w:r>
          </w:p>
        </w:tc>
        <w:tc>
          <w:tcPr>
            <w:tcW w:w="520" w:type="pct"/>
            <w:tcBorders>
              <w:top w:val="nil"/>
              <w:left w:val="nil"/>
              <w:bottom w:val="single" w:sz="8" w:space="0" w:color="auto"/>
              <w:right w:val="single" w:sz="8" w:space="0" w:color="auto"/>
            </w:tcBorders>
            <w:noWrap/>
            <w:vAlign w:val="center"/>
            <w:hideMark/>
          </w:tcPr>
          <w:p w14:paraId="0C47A318" w14:textId="77777777" w:rsidR="00F63CA8" w:rsidRDefault="00F63CA8" w:rsidP="00F63CA8">
            <w:pPr>
              <w:ind w:right="92"/>
              <w:jc w:val="center"/>
              <w:rPr>
                <w:rFonts w:ascii="Calibri" w:hAnsi="Calibri" w:cs="Calibri"/>
                <w:color w:val="000000"/>
              </w:rPr>
            </w:pPr>
            <w:r>
              <w:rPr>
                <w:rFonts w:ascii="Calibri" w:hAnsi="Calibri" w:cs="Calibri"/>
                <w:color w:val="000000"/>
              </w:rPr>
              <w:t>U</w:t>
            </w:r>
          </w:p>
        </w:tc>
        <w:tc>
          <w:tcPr>
            <w:tcW w:w="915" w:type="pct"/>
            <w:tcBorders>
              <w:top w:val="nil"/>
              <w:left w:val="single" w:sz="4" w:space="0" w:color="auto"/>
              <w:bottom w:val="single" w:sz="4" w:space="0" w:color="auto"/>
              <w:right w:val="single" w:sz="4" w:space="0" w:color="auto"/>
            </w:tcBorders>
            <w:noWrap/>
            <w:vAlign w:val="center"/>
            <w:hideMark/>
          </w:tcPr>
          <w:p w14:paraId="027E8894" w14:textId="77777777" w:rsidR="00F63CA8" w:rsidRDefault="00F63CA8" w:rsidP="00F63CA8">
            <w:pPr>
              <w:ind w:right="92"/>
              <w:jc w:val="right"/>
              <w:rPr>
                <w:rFonts w:ascii="Calibri" w:hAnsi="Calibri" w:cs="Calibri"/>
                <w:color w:val="000000"/>
              </w:rPr>
            </w:pPr>
            <w:r>
              <w:rPr>
                <w:rFonts w:ascii="Calibri" w:hAnsi="Calibri" w:cs="Calibri"/>
                <w:color w:val="000000"/>
              </w:rPr>
              <w:t> </w:t>
            </w:r>
          </w:p>
        </w:tc>
        <w:tc>
          <w:tcPr>
            <w:tcW w:w="1077" w:type="pct"/>
            <w:tcBorders>
              <w:top w:val="nil"/>
              <w:left w:val="nil"/>
              <w:bottom w:val="single" w:sz="4" w:space="0" w:color="auto"/>
              <w:right w:val="single" w:sz="4" w:space="0" w:color="auto"/>
            </w:tcBorders>
            <w:noWrap/>
            <w:vAlign w:val="center"/>
            <w:hideMark/>
          </w:tcPr>
          <w:p w14:paraId="4B4A438C" w14:textId="77777777" w:rsidR="00F63CA8" w:rsidRDefault="00F63CA8" w:rsidP="00F63CA8">
            <w:pPr>
              <w:ind w:right="92"/>
              <w:jc w:val="right"/>
              <w:rPr>
                <w:rFonts w:ascii="Calibri" w:hAnsi="Calibri" w:cs="Calibri"/>
                <w:color w:val="000000"/>
              </w:rPr>
            </w:pPr>
            <w:r>
              <w:rPr>
                <w:rFonts w:ascii="Calibri" w:hAnsi="Calibri" w:cs="Calibri"/>
                <w:color w:val="000000"/>
              </w:rPr>
              <w:t> </w:t>
            </w:r>
          </w:p>
        </w:tc>
      </w:tr>
      <w:tr w:rsidR="00F63CA8" w14:paraId="4C6B5B33" w14:textId="77777777" w:rsidTr="00DD137F">
        <w:trPr>
          <w:trHeight w:val="324"/>
        </w:trPr>
        <w:tc>
          <w:tcPr>
            <w:tcW w:w="257" w:type="pct"/>
            <w:tcBorders>
              <w:top w:val="nil"/>
              <w:left w:val="single" w:sz="4" w:space="0" w:color="auto"/>
              <w:bottom w:val="single" w:sz="4" w:space="0" w:color="auto"/>
              <w:right w:val="single" w:sz="4" w:space="0" w:color="auto"/>
            </w:tcBorders>
            <w:vAlign w:val="center"/>
            <w:hideMark/>
          </w:tcPr>
          <w:p w14:paraId="69957BDD" w14:textId="77777777" w:rsidR="00F63CA8" w:rsidRDefault="00F63CA8" w:rsidP="00F63CA8">
            <w:pPr>
              <w:ind w:right="92"/>
              <w:jc w:val="center"/>
              <w:rPr>
                <w:rFonts w:ascii="Calibri" w:hAnsi="Calibri" w:cs="Calibri"/>
                <w:color w:val="000000"/>
              </w:rPr>
            </w:pPr>
            <w:r>
              <w:rPr>
                <w:rFonts w:ascii="Calibri" w:hAnsi="Calibri" w:cs="Calibri"/>
                <w:color w:val="000000"/>
              </w:rPr>
              <w:t>44</w:t>
            </w:r>
          </w:p>
        </w:tc>
        <w:tc>
          <w:tcPr>
            <w:tcW w:w="2231" w:type="pct"/>
            <w:tcBorders>
              <w:top w:val="nil"/>
              <w:left w:val="nil"/>
              <w:bottom w:val="single" w:sz="8" w:space="0" w:color="auto"/>
              <w:right w:val="single" w:sz="8" w:space="0" w:color="auto"/>
            </w:tcBorders>
            <w:vAlign w:val="center"/>
            <w:hideMark/>
          </w:tcPr>
          <w:p w14:paraId="26BDC2B3" w14:textId="55E8AF80" w:rsidR="00F63CA8" w:rsidRDefault="00F63CA8" w:rsidP="00F63CA8">
            <w:pPr>
              <w:ind w:right="92"/>
              <w:rPr>
                <w:rFonts w:ascii="Calibri" w:hAnsi="Calibri" w:cs="Calibri"/>
                <w:color w:val="000000"/>
              </w:rPr>
            </w:pPr>
            <w:r>
              <w:rPr>
                <w:rFonts w:ascii="Calibri" w:hAnsi="Calibri" w:cs="Calibri"/>
                <w:color w:val="000000"/>
              </w:rPr>
              <w:t>Thermos alimentaire 5 Pièces 14,7l+6l+2,5l+0,3l ELEGANCE</w:t>
            </w:r>
          </w:p>
        </w:tc>
        <w:tc>
          <w:tcPr>
            <w:tcW w:w="520" w:type="pct"/>
            <w:tcBorders>
              <w:top w:val="nil"/>
              <w:left w:val="nil"/>
              <w:bottom w:val="single" w:sz="8" w:space="0" w:color="auto"/>
              <w:right w:val="single" w:sz="8" w:space="0" w:color="auto"/>
            </w:tcBorders>
            <w:noWrap/>
            <w:vAlign w:val="center"/>
            <w:hideMark/>
          </w:tcPr>
          <w:p w14:paraId="58E318B4" w14:textId="77777777" w:rsidR="00F63CA8" w:rsidRDefault="00F63CA8" w:rsidP="00F63CA8">
            <w:pPr>
              <w:ind w:right="92"/>
              <w:jc w:val="center"/>
              <w:rPr>
                <w:rFonts w:ascii="Calibri" w:hAnsi="Calibri" w:cs="Calibri"/>
                <w:color w:val="000000"/>
              </w:rPr>
            </w:pPr>
            <w:r>
              <w:rPr>
                <w:rFonts w:ascii="Calibri" w:hAnsi="Calibri" w:cs="Calibri"/>
                <w:color w:val="000000"/>
              </w:rPr>
              <w:t>U</w:t>
            </w:r>
          </w:p>
        </w:tc>
        <w:tc>
          <w:tcPr>
            <w:tcW w:w="915" w:type="pct"/>
            <w:tcBorders>
              <w:top w:val="nil"/>
              <w:left w:val="single" w:sz="4" w:space="0" w:color="auto"/>
              <w:bottom w:val="single" w:sz="4" w:space="0" w:color="auto"/>
              <w:right w:val="single" w:sz="4" w:space="0" w:color="auto"/>
            </w:tcBorders>
            <w:noWrap/>
            <w:vAlign w:val="center"/>
            <w:hideMark/>
          </w:tcPr>
          <w:p w14:paraId="3F85C9D8" w14:textId="77777777" w:rsidR="00F63CA8" w:rsidRDefault="00F63CA8" w:rsidP="00F63CA8">
            <w:pPr>
              <w:ind w:right="92"/>
              <w:jc w:val="right"/>
              <w:rPr>
                <w:rFonts w:ascii="Calibri" w:hAnsi="Calibri" w:cs="Calibri"/>
                <w:color w:val="000000"/>
              </w:rPr>
            </w:pPr>
            <w:r>
              <w:rPr>
                <w:rFonts w:ascii="Calibri" w:hAnsi="Calibri" w:cs="Calibri"/>
                <w:color w:val="000000"/>
              </w:rPr>
              <w:t> </w:t>
            </w:r>
          </w:p>
        </w:tc>
        <w:tc>
          <w:tcPr>
            <w:tcW w:w="1077" w:type="pct"/>
            <w:tcBorders>
              <w:top w:val="nil"/>
              <w:left w:val="nil"/>
              <w:bottom w:val="single" w:sz="4" w:space="0" w:color="auto"/>
              <w:right w:val="single" w:sz="4" w:space="0" w:color="auto"/>
            </w:tcBorders>
            <w:noWrap/>
            <w:vAlign w:val="center"/>
            <w:hideMark/>
          </w:tcPr>
          <w:p w14:paraId="0A9D379E" w14:textId="77777777" w:rsidR="00F63CA8" w:rsidRDefault="00F63CA8" w:rsidP="00F63CA8">
            <w:pPr>
              <w:ind w:right="92"/>
              <w:jc w:val="right"/>
              <w:rPr>
                <w:rFonts w:ascii="Calibri" w:hAnsi="Calibri" w:cs="Calibri"/>
                <w:color w:val="000000"/>
              </w:rPr>
            </w:pPr>
            <w:r>
              <w:rPr>
                <w:rFonts w:ascii="Calibri" w:hAnsi="Calibri" w:cs="Calibri"/>
                <w:color w:val="000000"/>
              </w:rPr>
              <w:t> </w:t>
            </w:r>
          </w:p>
        </w:tc>
      </w:tr>
      <w:tr w:rsidR="00F63CA8" w14:paraId="6C8BC278" w14:textId="77777777" w:rsidTr="00DD137F">
        <w:trPr>
          <w:trHeight w:val="324"/>
        </w:trPr>
        <w:tc>
          <w:tcPr>
            <w:tcW w:w="257" w:type="pct"/>
            <w:tcBorders>
              <w:top w:val="nil"/>
              <w:left w:val="single" w:sz="4" w:space="0" w:color="auto"/>
              <w:bottom w:val="single" w:sz="4" w:space="0" w:color="auto"/>
              <w:right w:val="single" w:sz="4" w:space="0" w:color="auto"/>
            </w:tcBorders>
            <w:vAlign w:val="center"/>
            <w:hideMark/>
          </w:tcPr>
          <w:p w14:paraId="4D969336" w14:textId="77777777" w:rsidR="00F63CA8" w:rsidRDefault="00F63CA8" w:rsidP="00F63CA8">
            <w:pPr>
              <w:ind w:right="92"/>
              <w:jc w:val="center"/>
              <w:rPr>
                <w:rFonts w:ascii="Calibri" w:hAnsi="Calibri" w:cs="Calibri"/>
                <w:color w:val="000000"/>
              </w:rPr>
            </w:pPr>
            <w:r>
              <w:rPr>
                <w:rFonts w:ascii="Calibri" w:hAnsi="Calibri" w:cs="Calibri"/>
                <w:color w:val="000000"/>
              </w:rPr>
              <w:t>45</w:t>
            </w:r>
          </w:p>
        </w:tc>
        <w:tc>
          <w:tcPr>
            <w:tcW w:w="2231" w:type="pct"/>
            <w:tcBorders>
              <w:top w:val="nil"/>
              <w:left w:val="nil"/>
              <w:bottom w:val="single" w:sz="8" w:space="0" w:color="auto"/>
              <w:right w:val="single" w:sz="8" w:space="0" w:color="auto"/>
            </w:tcBorders>
            <w:noWrap/>
            <w:vAlign w:val="center"/>
            <w:hideMark/>
          </w:tcPr>
          <w:p w14:paraId="249A56BC" w14:textId="05276667" w:rsidR="00F63CA8" w:rsidRDefault="00F63CA8" w:rsidP="00F63CA8">
            <w:pPr>
              <w:ind w:right="92"/>
              <w:rPr>
                <w:rFonts w:ascii="Calibri" w:hAnsi="Calibri" w:cs="Calibri"/>
                <w:color w:val="000000"/>
              </w:rPr>
            </w:pPr>
            <w:r>
              <w:rPr>
                <w:rFonts w:ascii="Calibri" w:hAnsi="Calibri" w:cs="Calibri"/>
                <w:color w:val="000000"/>
              </w:rPr>
              <w:t>Sceau maçon de 10l pour nettoyage du sol</w:t>
            </w:r>
          </w:p>
        </w:tc>
        <w:tc>
          <w:tcPr>
            <w:tcW w:w="520" w:type="pct"/>
            <w:tcBorders>
              <w:top w:val="nil"/>
              <w:left w:val="nil"/>
              <w:bottom w:val="single" w:sz="8" w:space="0" w:color="auto"/>
              <w:right w:val="single" w:sz="8" w:space="0" w:color="auto"/>
            </w:tcBorders>
            <w:noWrap/>
            <w:vAlign w:val="center"/>
            <w:hideMark/>
          </w:tcPr>
          <w:p w14:paraId="4FFE3526" w14:textId="77777777" w:rsidR="00F63CA8" w:rsidRDefault="00F63CA8" w:rsidP="00F63CA8">
            <w:pPr>
              <w:ind w:right="92"/>
              <w:jc w:val="center"/>
              <w:rPr>
                <w:rFonts w:ascii="Calibri" w:hAnsi="Calibri" w:cs="Calibri"/>
                <w:color w:val="000000"/>
              </w:rPr>
            </w:pPr>
            <w:r>
              <w:rPr>
                <w:rFonts w:ascii="Calibri" w:hAnsi="Calibri" w:cs="Calibri"/>
                <w:color w:val="000000"/>
              </w:rPr>
              <w:t>U</w:t>
            </w:r>
          </w:p>
        </w:tc>
        <w:tc>
          <w:tcPr>
            <w:tcW w:w="915" w:type="pct"/>
            <w:tcBorders>
              <w:top w:val="nil"/>
              <w:left w:val="single" w:sz="4" w:space="0" w:color="auto"/>
              <w:bottom w:val="single" w:sz="4" w:space="0" w:color="auto"/>
              <w:right w:val="single" w:sz="4" w:space="0" w:color="auto"/>
            </w:tcBorders>
            <w:noWrap/>
            <w:vAlign w:val="center"/>
            <w:hideMark/>
          </w:tcPr>
          <w:p w14:paraId="3AE02939" w14:textId="77777777" w:rsidR="00F63CA8" w:rsidRDefault="00F63CA8" w:rsidP="00F63CA8">
            <w:pPr>
              <w:ind w:right="92"/>
              <w:jc w:val="right"/>
              <w:rPr>
                <w:rFonts w:ascii="Calibri" w:hAnsi="Calibri" w:cs="Calibri"/>
                <w:color w:val="000000"/>
              </w:rPr>
            </w:pPr>
            <w:r>
              <w:rPr>
                <w:rFonts w:ascii="Calibri" w:hAnsi="Calibri" w:cs="Calibri"/>
                <w:color w:val="000000"/>
              </w:rPr>
              <w:t> </w:t>
            </w:r>
          </w:p>
        </w:tc>
        <w:tc>
          <w:tcPr>
            <w:tcW w:w="1077" w:type="pct"/>
            <w:tcBorders>
              <w:top w:val="nil"/>
              <w:left w:val="nil"/>
              <w:bottom w:val="single" w:sz="4" w:space="0" w:color="auto"/>
              <w:right w:val="single" w:sz="4" w:space="0" w:color="auto"/>
            </w:tcBorders>
            <w:noWrap/>
            <w:vAlign w:val="center"/>
            <w:hideMark/>
          </w:tcPr>
          <w:p w14:paraId="449A3FBB" w14:textId="77777777" w:rsidR="00F63CA8" w:rsidRDefault="00F63CA8" w:rsidP="00F63CA8">
            <w:pPr>
              <w:ind w:right="92"/>
              <w:jc w:val="right"/>
              <w:rPr>
                <w:rFonts w:ascii="Calibri" w:hAnsi="Calibri" w:cs="Calibri"/>
                <w:color w:val="000000"/>
              </w:rPr>
            </w:pPr>
            <w:r>
              <w:rPr>
                <w:rFonts w:ascii="Calibri" w:hAnsi="Calibri" w:cs="Calibri"/>
                <w:color w:val="000000"/>
              </w:rPr>
              <w:t> </w:t>
            </w:r>
          </w:p>
        </w:tc>
      </w:tr>
      <w:tr w:rsidR="00F63CA8" w14:paraId="601013C4" w14:textId="77777777" w:rsidTr="00DD137F">
        <w:trPr>
          <w:trHeight w:val="324"/>
        </w:trPr>
        <w:tc>
          <w:tcPr>
            <w:tcW w:w="257" w:type="pct"/>
            <w:tcBorders>
              <w:top w:val="nil"/>
              <w:left w:val="single" w:sz="4" w:space="0" w:color="auto"/>
              <w:bottom w:val="single" w:sz="4" w:space="0" w:color="auto"/>
              <w:right w:val="single" w:sz="4" w:space="0" w:color="auto"/>
            </w:tcBorders>
            <w:vAlign w:val="center"/>
            <w:hideMark/>
          </w:tcPr>
          <w:p w14:paraId="48B0781E" w14:textId="77777777" w:rsidR="00F63CA8" w:rsidRDefault="00F63CA8" w:rsidP="00F63CA8">
            <w:pPr>
              <w:ind w:right="92"/>
              <w:jc w:val="center"/>
              <w:rPr>
                <w:rFonts w:ascii="Calibri" w:hAnsi="Calibri" w:cs="Calibri"/>
                <w:color w:val="000000"/>
              </w:rPr>
            </w:pPr>
            <w:r>
              <w:rPr>
                <w:rFonts w:ascii="Calibri" w:hAnsi="Calibri" w:cs="Calibri"/>
                <w:color w:val="000000"/>
              </w:rPr>
              <w:t>46</w:t>
            </w:r>
          </w:p>
        </w:tc>
        <w:tc>
          <w:tcPr>
            <w:tcW w:w="2231" w:type="pct"/>
            <w:tcBorders>
              <w:top w:val="nil"/>
              <w:left w:val="nil"/>
              <w:bottom w:val="single" w:sz="8" w:space="0" w:color="auto"/>
              <w:right w:val="single" w:sz="8" w:space="0" w:color="auto"/>
            </w:tcBorders>
            <w:noWrap/>
            <w:vAlign w:val="center"/>
            <w:hideMark/>
          </w:tcPr>
          <w:p w14:paraId="34FD00EC" w14:textId="5C57A262" w:rsidR="00F63CA8" w:rsidRDefault="00F63CA8" w:rsidP="00F63CA8">
            <w:pPr>
              <w:ind w:right="92"/>
              <w:rPr>
                <w:rFonts w:ascii="Calibri" w:hAnsi="Calibri" w:cs="Calibri"/>
                <w:color w:val="000000"/>
              </w:rPr>
            </w:pPr>
            <w:r>
              <w:rPr>
                <w:rFonts w:ascii="Calibri" w:hAnsi="Calibri" w:cs="Calibri"/>
                <w:color w:val="000000"/>
              </w:rPr>
              <w:t>Raclettes sol 44cm avec manche en bois</w:t>
            </w:r>
          </w:p>
        </w:tc>
        <w:tc>
          <w:tcPr>
            <w:tcW w:w="520" w:type="pct"/>
            <w:tcBorders>
              <w:top w:val="nil"/>
              <w:left w:val="nil"/>
              <w:bottom w:val="single" w:sz="8" w:space="0" w:color="auto"/>
              <w:right w:val="single" w:sz="8" w:space="0" w:color="auto"/>
            </w:tcBorders>
            <w:noWrap/>
            <w:vAlign w:val="center"/>
            <w:hideMark/>
          </w:tcPr>
          <w:p w14:paraId="69193865" w14:textId="77777777" w:rsidR="00F63CA8" w:rsidRDefault="00F63CA8" w:rsidP="00F63CA8">
            <w:pPr>
              <w:ind w:right="92"/>
              <w:jc w:val="center"/>
              <w:rPr>
                <w:rFonts w:ascii="Calibri" w:hAnsi="Calibri" w:cs="Calibri"/>
                <w:color w:val="000000"/>
              </w:rPr>
            </w:pPr>
            <w:r>
              <w:rPr>
                <w:rFonts w:ascii="Calibri" w:hAnsi="Calibri" w:cs="Calibri"/>
                <w:color w:val="000000"/>
              </w:rPr>
              <w:t>pce</w:t>
            </w:r>
          </w:p>
        </w:tc>
        <w:tc>
          <w:tcPr>
            <w:tcW w:w="915" w:type="pct"/>
            <w:tcBorders>
              <w:top w:val="nil"/>
              <w:left w:val="single" w:sz="4" w:space="0" w:color="auto"/>
              <w:bottom w:val="single" w:sz="4" w:space="0" w:color="auto"/>
              <w:right w:val="single" w:sz="4" w:space="0" w:color="auto"/>
            </w:tcBorders>
            <w:noWrap/>
            <w:vAlign w:val="center"/>
            <w:hideMark/>
          </w:tcPr>
          <w:p w14:paraId="0B5C4318" w14:textId="77777777" w:rsidR="00F63CA8" w:rsidRDefault="00F63CA8" w:rsidP="00F63CA8">
            <w:pPr>
              <w:ind w:right="92"/>
              <w:jc w:val="right"/>
              <w:rPr>
                <w:rFonts w:ascii="Calibri" w:hAnsi="Calibri" w:cs="Calibri"/>
                <w:color w:val="000000"/>
              </w:rPr>
            </w:pPr>
            <w:r>
              <w:rPr>
                <w:rFonts w:ascii="Calibri" w:hAnsi="Calibri" w:cs="Calibri"/>
                <w:color w:val="000000"/>
              </w:rPr>
              <w:t> </w:t>
            </w:r>
          </w:p>
        </w:tc>
        <w:tc>
          <w:tcPr>
            <w:tcW w:w="1077" w:type="pct"/>
            <w:tcBorders>
              <w:top w:val="nil"/>
              <w:left w:val="nil"/>
              <w:bottom w:val="single" w:sz="4" w:space="0" w:color="auto"/>
              <w:right w:val="single" w:sz="4" w:space="0" w:color="auto"/>
            </w:tcBorders>
            <w:noWrap/>
            <w:vAlign w:val="center"/>
            <w:hideMark/>
          </w:tcPr>
          <w:p w14:paraId="6D869BB3" w14:textId="77777777" w:rsidR="00F63CA8" w:rsidRDefault="00F63CA8" w:rsidP="00F63CA8">
            <w:pPr>
              <w:ind w:right="92"/>
              <w:jc w:val="right"/>
              <w:rPr>
                <w:rFonts w:ascii="Calibri" w:hAnsi="Calibri" w:cs="Calibri"/>
                <w:color w:val="000000"/>
              </w:rPr>
            </w:pPr>
            <w:r>
              <w:rPr>
                <w:rFonts w:ascii="Calibri" w:hAnsi="Calibri" w:cs="Calibri"/>
                <w:color w:val="000000"/>
              </w:rPr>
              <w:t> </w:t>
            </w:r>
          </w:p>
        </w:tc>
      </w:tr>
      <w:tr w:rsidR="00F63CA8" w14:paraId="25AE3345" w14:textId="77777777" w:rsidTr="00135B49">
        <w:trPr>
          <w:trHeight w:val="324"/>
        </w:trPr>
        <w:tc>
          <w:tcPr>
            <w:tcW w:w="257" w:type="pct"/>
            <w:tcBorders>
              <w:top w:val="nil"/>
              <w:left w:val="single" w:sz="4" w:space="0" w:color="auto"/>
              <w:bottom w:val="single" w:sz="4" w:space="0" w:color="auto"/>
              <w:right w:val="single" w:sz="4" w:space="0" w:color="auto"/>
            </w:tcBorders>
            <w:vAlign w:val="center"/>
            <w:hideMark/>
          </w:tcPr>
          <w:p w14:paraId="63D33C37" w14:textId="77777777" w:rsidR="00F63CA8" w:rsidRDefault="00F63CA8" w:rsidP="00F63CA8">
            <w:pPr>
              <w:ind w:right="92"/>
              <w:jc w:val="center"/>
              <w:rPr>
                <w:rFonts w:ascii="Calibri" w:hAnsi="Calibri" w:cs="Calibri"/>
                <w:color w:val="000000"/>
              </w:rPr>
            </w:pPr>
            <w:r>
              <w:rPr>
                <w:rFonts w:ascii="Calibri" w:hAnsi="Calibri" w:cs="Calibri"/>
                <w:color w:val="000000"/>
              </w:rPr>
              <w:t>47</w:t>
            </w:r>
          </w:p>
        </w:tc>
        <w:tc>
          <w:tcPr>
            <w:tcW w:w="2231" w:type="pct"/>
            <w:tcBorders>
              <w:top w:val="nil"/>
              <w:left w:val="nil"/>
              <w:bottom w:val="single" w:sz="4" w:space="0" w:color="auto"/>
              <w:right w:val="single" w:sz="8" w:space="0" w:color="auto"/>
            </w:tcBorders>
            <w:noWrap/>
            <w:vAlign w:val="center"/>
            <w:hideMark/>
          </w:tcPr>
          <w:p w14:paraId="39B9E70B" w14:textId="1B2A7FBE" w:rsidR="00F63CA8" w:rsidRDefault="00F63CA8" w:rsidP="00F63CA8">
            <w:pPr>
              <w:ind w:right="92"/>
              <w:rPr>
                <w:rFonts w:ascii="Calibri" w:hAnsi="Calibri" w:cs="Calibri"/>
                <w:color w:val="000000"/>
              </w:rPr>
            </w:pPr>
            <w:r>
              <w:rPr>
                <w:rFonts w:ascii="Calibri" w:hAnsi="Calibri" w:cs="Calibri"/>
                <w:color w:val="000000"/>
              </w:rPr>
              <w:t xml:space="preserve">Brouette </w:t>
            </w:r>
            <w:proofErr w:type="spellStart"/>
            <w:r>
              <w:rPr>
                <w:rFonts w:ascii="Calibri" w:hAnsi="Calibri" w:cs="Calibri"/>
                <w:color w:val="000000"/>
              </w:rPr>
              <w:t>tropic</w:t>
            </w:r>
            <w:proofErr w:type="spellEnd"/>
          </w:p>
        </w:tc>
        <w:tc>
          <w:tcPr>
            <w:tcW w:w="520" w:type="pct"/>
            <w:tcBorders>
              <w:top w:val="nil"/>
              <w:left w:val="nil"/>
              <w:bottom w:val="single" w:sz="4" w:space="0" w:color="auto"/>
              <w:right w:val="single" w:sz="8" w:space="0" w:color="auto"/>
            </w:tcBorders>
            <w:noWrap/>
            <w:vAlign w:val="center"/>
            <w:hideMark/>
          </w:tcPr>
          <w:p w14:paraId="2BE15B67" w14:textId="77777777" w:rsidR="00F63CA8" w:rsidRDefault="00F63CA8" w:rsidP="00F63CA8">
            <w:pPr>
              <w:ind w:right="92"/>
              <w:jc w:val="center"/>
              <w:rPr>
                <w:rFonts w:ascii="Calibri" w:hAnsi="Calibri" w:cs="Calibri"/>
                <w:color w:val="000000"/>
              </w:rPr>
            </w:pPr>
            <w:r>
              <w:rPr>
                <w:rFonts w:ascii="Calibri" w:hAnsi="Calibri" w:cs="Calibri"/>
                <w:color w:val="000000"/>
              </w:rPr>
              <w:t>pce</w:t>
            </w:r>
          </w:p>
        </w:tc>
        <w:tc>
          <w:tcPr>
            <w:tcW w:w="915" w:type="pct"/>
            <w:tcBorders>
              <w:top w:val="nil"/>
              <w:left w:val="single" w:sz="4" w:space="0" w:color="auto"/>
              <w:bottom w:val="single" w:sz="4" w:space="0" w:color="auto"/>
              <w:right w:val="single" w:sz="4" w:space="0" w:color="auto"/>
            </w:tcBorders>
            <w:noWrap/>
            <w:vAlign w:val="center"/>
            <w:hideMark/>
          </w:tcPr>
          <w:p w14:paraId="5CB2376B" w14:textId="77777777" w:rsidR="00F63CA8" w:rsidRDefault="00F63CA8" w:rsidP="00F63CA8">
            <w:pPr>
              <w:ind w:right="92"/>
              <w:jc w:val="right"/>
              <w:rPr>
                <w:rFonts w:ascii="Calibri" w:hAnsi="Calibri" w:cs="Calibri"/>
                <w:color w:val="000000"/>
              </w:rPr>
            </w:pPr>
            <w:r>
              <w:rPr>
                <w:rFonts w:ascii="Calibri" w:hAnsi="Calibri" w:cs="Calibri"/>
                <w:color w:val="000000"/>
              </w:rPr>
              <w:t> </w:t>
            </w:r>
          </w:p>
        </w:tc>
        <w:tc>
          <w:tcPr>
            <w:tcW w:w="1077" w:type="pct"/>
            <w:tcBorders>
              <w:top w:val="nil"/>
              <w:left w:val="nil"/>
              <w:bottom w:val="single" w:sz="4" w:space="0" w:color="auto"/>
              <w:right w:val="single" w:sz="4" w:space="0" w:color="auto"/>
            </w:tcBorders>
            <w:noWrap/>
            <w:vAlign w:val="center"/>
            <w:hideMark/>
          </w:tcPr>
          <w:p w14:paraId="3C04F816" w14:textId="77777777" w:rsidR="00F63CA8" w:rsidRDefault="00F63CA8" w:rsidP="00F63CA8">
            <w:pPr>
              <w:ind w:right="92"/>
              <w:jc w:val="right"/>
              <w:rPr>
                <w:rFonts w:ascii="Calibri" w:hAnsi="Calibri" w:cs="Calibri"/>
                <w:color w:val="000000"/>
              </w:rPr>
            </w:pPr>
            <w:r>
              <w:rPr>
                <w:rFonts w:ascii="Calibri" w:hAnsi="Calibri" w:cs="Calibri"/>
                <w:color w:val="000000"/>
              </w:rPr>
              <w:t> </w:t>
            </w:r>
          </w:p>
        </w:tc>
      </w:tr>
      <w:tr w:rsidR="00F63CA8" w14:paraId="5C152EC9" w14:textId="77777777" w:rsidTr="00135B49">
        <w:trPr>
          <w:trHeight w:val="324"/>
        </w:trPr>
        <w:tc>
          <w:tcPr>
            <w:tcW w:w="257" w:type="pct"/>
            <w:tcBorders>
              <w:top w:val="single" w:sz="4" w:space="0" w:color="auto"/>
              <w:left w:val="single" w:sz="4" w:space="0" w:color="auto"/>
              <w:bottom w:val="single" w:sz="4" w:space="0" w:color="auto"/>
              <w:right w:val="single" w:sz="4" w:space="0" w:color="auto"/>
            </w:tcBorders>
            <w:vAlign w:val="center"/>
          </w:tcPr>
          <w:p w14:paraId="51BCB8C3" w14:textId="5E06C718" w:rsidR="00F63CA8" w:rsidRDefault="00F63CA8" w:rsidP="00F63CA8">
            <w:pPr>
              <w:ind w:right="92"/>
              <w:jc w:val="center"/>
              <w:rPr>
                <w:rFonts w:ascii="Calibri" w:hAnsi="Calibri" w:cs="Calibri"/>
                <w:color w:val="000000"/>
              </w:rPr>
            </w:pPr>
            <w:r>
              <w:rPr>
                <w:rFonts w:ascii="Calibri" w:hAnsi="Calibri" w:cs="Calibri"/>
                <w:color w:val="000000"/>
              </w:rPr>
              <w:t>48</w:t>
            </w:r>
          </w:p>
        </w:tc>
        <w:tc>
          <w:tcPr>
            <w:tcW w:w="2231" w:type="pct"/>
            <w:tcBorders>
              <w:top w:val="single" w:sz="4" w:space="0" w:color="auto"/>
              <w:left w:val="single" w:sz="4" w:space="0" w:color="auto"/>
              <w:bottom w:val="single" w:sz="4" w:space="0" w:color="auto"/>
              <w:right w:val="single" w:sz="4" w:space="0" w:color="auto"/>
            </w:tcBorders>
            <w:noWrap/>
            <w:vAlign w:val="center"/>
          </w:tcPr>
          <w:p w14:paraId="5008FCF6" w14:textId="0E78083D" w:rsidR="00F63CA8" w:rsidRDefault="00F63CA8" w:rsidP="00F63CA8">
            <w:pPr>
              <w:ind w:right="92"/>
              <w:rPr>
                <w:rFonts w:ascii="Calibri" w:hAnsi="Calibri" w:cs="Calibri"/>
                <w:color w:val="000000"/>
              </w:rPr>
            </w:pPr>
            <w:r>
              <w:rPr>
                <w:rFonts w:ascii="Calibri" w:hAnsi="Calibri" w:cs="Calibri"/>
                <w:color w:val="000000"/>
              </w:rPr>
              <w:t>Robot Mixeur Moulinex multifonction 1000W</w:t>
            </w:r>
          </w:p>
        </w:tc>
        <w:tc>
          <w:tcPr>
            <w:tcW w:w="520" w:type="pct"/>
            <w:tcBorders>
              <w:top w:val="single" w:sz="4" w:space="0" w:color="auto"/>
              <w:left w:val="single" w:sz="4" w:space="0" w:color="auto"/>
              <w:bottom w:val="single" w:sz="4" w:space="0" w:color="auto"/>
              <w:right w:val="single" w:sz="4" w:space="0" w:color="auto"/>
            </w:tcBorders>
            <w:noWrap/>
            <w:vAlign w:val="center"/>
          </w:tcPr>
          <w:p w14:paraId="03DD4755" w14:textId="313326DE" w:rsidR="00F63CA8" w:rsidRDefault="00F63CA8" w:rsidP="00F63CA8">
            <w:pPr>
              <w:ind w:right="92"/>
              <w:jc w:val="center"/>
              <w:rPr>
                <w:rFonts w:ascii="Calibri" w:hAnsi="Calibri" w:cs="Calibri"/>
                <w:color w:val="000000"/>
              </w:rPr>
            </w:pPr>
            <w:r>
              <w:rPr>
                <w:rFonts w:ascii="Calibri" w:hAnsi="Calibri" w:cs="Calibri"/>
                <w:color w:val="000000"/>
              </w:rPr>
              <w:t>U</w:t>
            </w:r>
          </w:p>
        </w:tc>
        <w:tc>
          <w:tcPr>
            <w:tcW w:w="915" w:type="pct"/>
            <w:tcBorders>
              <w:top w:val="single" w:sz="4" w:space="0" w:color="auto"/>
              <w:left w:val="single" w:sz="4" w:space="0" w:color="auto"/>
              <w:bottom w:val="single" w:sz="4" w:space="0" w:color="auto"/>
              <w:right w:val="single" w:sz="4" w:space="0" w:color="auto"/>
            </w:tcBorders>
            <w:noWrap/>
            <w:vAlign w:val="center"/>
          </w:tcPr>
          <w:p w14:paraId="5B0632D0" w14:textId="629F2CC0" w:rsidR="00F63CA8" w:rsidRDefault="00F63CA8" w:rsidP="00F63CA8">
            <w:pPr>
              <w:ind w:right="92"/>
              <w:jc w:val="right"/>
              <w:rPr>
                <w:rFonts w:ascii="Calibri" w:hAnsi="Calibri" w:cs="Calibri"/>
                <w:color w:val="000000"/>
              </w:rPr>
            </w:pPr>
          </w:p>
        </w:tc>
        <w:tc>
          <w:tcPr>
            <w:tcW w:w="1077" w:type="pct"/>
            <w:tcBorders>
              <w:top w:val="single" w:sz="4" w:space="0" w:color="auto"/>
              <w:left w:val="single" w:sz="4" w:space="0" w:color="auto"/>
              <w:bottom w:val="single" w:sz="4" w:space="0" w:color="auto"/>
              <w:right w:val="single" w:sz="4" w:space="0" w:color="auto"/>
            </w:tcBorders>
            <w:noWrap/>
            <w:vAlign w:val="center"/>
          </w:tcPr>
          <w:p w14:paraId="17D8327A" w14:textId="0F84ACFA" w:rsidR="00F63CA8" w:rsidRDefault="00F63CA8" w:rsidP="00F63CA8">
            <w:pPr>
              <w:ind w:right="92"/>
              <w:jc w:val="right"/>
              <w:rPr>
                <w:rFonts w:ascii="Calibri" w:hAnsi="Calibri" w:cs="Calibri"/>
                <w:color w:val="000000"/>
              </w:rPr>
            </w:pPr>
          </w:p>
        </w:tc>
      </w:tr>
      <w:tr w:rsidR="00A4250B" w14:paraId="2E9BE3D5" w14:textId="77777777" w:rsidTr="00135B49">
        <w:trPr>
          <w:trHeight w:val="324"/>
        </w:trPr>
        <w:tc>
          <w:tcPr>
            <w:tcW w:w="257" w:type="pct"/>
            <w:tcBorders>
              <w:top w:val="single" w:sz="4" w:space="0" w:color="auto"/>
              <w:left w:val="single" w:sz="4" w:space="0" w:color="auto"/>
              <w:bottom w:val="single" w:sz="4" w:space="0" w:color="auto"/>
              <w:right w:val="single" w:sz="4" w:space="0" w:color="auto"/>
            </w:tcBorders>
            <w:vAlign w:val="center"/>
          </w:tcPr>
          <w:p w14:paraId="39998164" w14:textId="3B2847DC" w:rsidR="00A4250B" w:rsidRDefault="00A4250B" w:rsidP="00A4250B">
            <w:pPr>
              <w:ind w:right="92"/>
              <w:jc w:val="center"/>
              <w:rPr>
                <w:rFonts w:ascii="Calibri" w:hAnsi="Calibri" w:cs="Calibri"/>
                <w:color w:val="000000"/>
              </w:rPr>
            </w:pPr>
            <w:r>
              <w:rPr>
                <w:rFonts w:ascii="Calibri" w:hAnsi="Calibri" w:cs="Calibri"/>
                <w:color w:val="000000"/>
              </w:rPr>
              <w:t>49</w:t>
            </w:r>
          </w:p>
        </w:tc>
        <w:tc>
          <w:tcPr>
            <w:tcW w:w="2231" w:type="pct"/>
            <w:tcBorders>
              <w:top w:val="single" w:sz="4" w:space="0" w:color="auto"/>
              <w:left w:val="single" w:sz="4" w:space="0" w:color="auto"/>
              <w:bottom w:val="single" w:sz="4" w:space="0" w:color="auto"/>
              <w:right w:val="single" w:sz="4" w:space="0" w:color="auto"/>
            </w:tcBorders>
            <w:noWrap/>
            <w:vAlign w:val="center"/>
          </w:tcPr>
          <w:p w14:paraId="5105B963" w14:textId="13598B02" w:rsidR="00A4250B" w:rsidRDefault="00A4250B" w:rsidP="00A4250B">
            <w:pPr>
              <w:ind w:right="92"/>
              <w:rPr>
                <w:rFonts w:ascii="Calibri" w:hAnsi="Calibri" w:cs="Calibri"/>
                <w:color w:val="000000"/>
              </w:rPr>
            </w:pPr>
            <w:r>
              <w:rPr>
                <w:rFonts w:ascii="Calibri" w:hAnsi="Calibri" w:cs="Calibri"/>
                <w:color w:val="000000"/>
              </w:rPr>
              <w:t>Lits complets</w:t>
            </w:r>
          </w:p>
        </w:tc>
        <w:tc>
          <w:tcPr>
            <w:tcW w:w="520" w:type="pct"/>
            <w:tcBorders>
              <w:top w:val="single" w:sz="4" w:space="0" w:color="auto"/>
              <w:left w:val="single" w:sz="4" w:space="0" w:color="auto"/>
              <w:bottom w:val="single" w:sz="4" w:space="0" w:color="auto"/>
              <w:right w:val="single" w:sz="4" w:space="0" w:color="auto"/>
            </w:tcBorders>
            <w:noWrap/>
            <w:vAlign w:val="center"/>
          </w:tcPr>
          <w:p w14:paraId="63A5F68F" w14:textId="6D367529" w:rsidR="00A4250B" w:rsidRDefault="00A4250B" w:rsidP="00A4250B">
            <w:pPr>
              <w:ind w:right="92"/>
              <w:jc w:val="center"/>
              <w:rPr>
                <w:rFonts w:ascii="Calibri" w:hAnsi="Calibri" w:cs="Calibri"/>
                <w:color w:val="000000"/>
              </w:rPr>
            </w:pPr>
            <w:r>
              <w:rPr>
                <w:rFonts w:ascii="Calibri" w:hAnsi="Calibri" w:cs="Calibri"/>
                <w:color w:val="000000"/>
              </w:rPr>
              <w:t>U</w:t>
            </w:r>
          </w:p>
        </w:tc>
        <w:tc>
          <w:tcPr>
            <w:tcW w:w="915" w:type="pct"/>
            <w:tcBorders>
              <w:top w:val="single" w:sz="4" w:space="0" w:color="auto"/>
              <w:left w:val="single" w:sz="4" w:space="0" w:color="auto"/>
              <w:bottom w:val="single" w:sz="4" w:space="0" w:color="auto"/>
              <w:right w:val="single" w:sz="4" w:space="0" w:color="auto"/>
            </w:tcBorders>
            <w:noWrap/>
            <w:vAlign w:val="center"/>
          </w:tcPr>
          <w:p w14:paraId="70F0C5DB" w14:textId="5D3990E4" w:rsidR="00A4250B" w:rsidRDefault="00A4250B" w:rsidP="00A4250B">
            <w:pPr>
              <w:ind w:right="92"/>
              <w:jc w:val="right"/>
              <w:rPr>
                <w:rFonts w:ascii="Calibri" w:hAnsi="Calibri" w:cs="Calibri"/>
                <w:color w:val="000000"/>
              </w:rPr>
            </w:pPr>
            <w:r>
              <w:rPr>
                <w:rFonts w:ascii="Calibri" w:hAnsi="Calibri" w:cs="Calibri"/>
                <w:color w:val="000000"/>
              </w:rPr>
              <w:t>4</w:t>
            </w:r>
          </w:p>
        </w:tc>
        <w:tc>
          <w:tcPr>
            <w:tcW w:w="1077" w:type="pct"/>
            <w:tcBorders>
              <w:top w:val="single" w:sz="4" w:space="0" w:color="auto"/>
              <w:left w:val="single" w:sz="4" w:space="0" w:color="auto"/>
              <w:bottom w:val="single" w:sz="4" w:space="0" w:color="auto"/>
              <w:right w:val="single" w:sz="4" w:space="0" w:color="auto"/>
            </w:tcBorders>
            <w:noWrap/>
            <w:vAlign w:val="center"/>
          </w:tcPr>
          <w:p w14:paraId="5FE350B4" w14:textId="77777777" w:rsidR="00A4250B" w:rsidRDefault="00A4250B" w:rsidP="00A4250B">
            <w:pPr>
              <w:ind w:right="92"/>
              <w:jc w:val="right"/>
              <w:rPr>
                <w:rFonts w:ascii="Calibri" w:hAnsi="Calibri" w:cs="Calibri"/>
                <w:color w:val="000000"/>
              </w:rPr>
            </w:pPr>
          </w:p>
        </w:tc>
      </w:tr>
      <w:tr w:rsidR="00A4250B" w14:paraId="779EE67D" w14:textId="77777777" w:rsidTr="00135B49">
        <w:trPr>
          <w:trHeight w:val="324"/>
        </w:trPr>
        <w:tc>
          <w:tcPr>
            <w:tcW w:w="257" w:type="pct"/>
            <w:tcBorders>
              <w:top w:val="single" w:sz="4" w:space="0" w:color="auto"/>
              <w:left w:val="single" w:sz="4" w:space="0" w:color="auto"/>
              <w:bottom w:val="single" w:sz="4" w:space="0" w:color="auto"/>
              <w:right w:val="single" w:sz="4" w:space="0" w:color="auto"/>
            </w:tcBorders>
            <w:vAlign w:val="center"/>
          </w:tcPr>
          <w:p w14:paraId="4BF92A3E" w14:textId="0478635B" w:rsidR="00A4250B" w:rsidRDefault="00A4250B" w:rsidP="00A4250B">
            <w:pPr>
              <w:ind w:right="92"/>
              <w:jc w:val="center"/>
              <w:rPr>
                <w:rFonts w:ascii="Calibri" w:hAnsi="Calibri" w:cs="Calibri"/>
                <w:color w:val="000000"/>
              </w:rPr>
            </w:pPr>
            <w:r>
              <w:rPr>
                <w:rFonts w:ascii="Calibri" w:hAnsi="Calibri" w:cs="Calibri"/>
                <w:color w:val="000000"/>
              </w:rPr>
              <w:t>50</w:t>
            </w:r>
          </w:p>
        </w:tc>
        <w:tc>
          <w:tcPr>
            <w:tcW w:w="2231" w:type="pct"/>
            <w:tcBorders>
              <w:top w:val="single" w:sz="4" w:space="0" w:color="auto"/>
              <w:left w:val="single" w:sz="4" w:space="0" w:color="auto"/>
              <w:bottom w:val="single" w:sz="4" w:space="0" w:color="auto"/>
              <w:right w:val="single" w:sz="4" w:space="0" w:color="auto"/>
            </w:tcBorders>
            <w:noWrap/>
            <w:vAlign w:val="center"/>
          </w:tcPr>
          <w:p w14:paraId="30D66DA2" w14:textId="19885C73" w:rsidR="00A4250B" w:rsidRDefault="00A4250B" w:rsidP="00A4250B">
            <w:pPr>
              <w:ind w:right="92"/>
              <w:rPr>
                <w:rFonts w:ascii="Calibri" w:hAnsi="Calibri" w:cs="Calibri"/>
                <w:color w:val="000000"/>
              </w:rPr>
            </w:pPr>
            <w:r>
              <w:rPr>
                <w:rFonts w:ascii="Calibri" w:hAnsi="Calibri" w:cs="Calibri"/>
                <w:color w:val="000000"/>
              </w:rPr>
              <w:t>Congélateur solaire</w:t>
            </w:r>
          </w:p>
        </w:tc>
        <w:tc>
          <w:tcPr>
            <w:tcW w:w="520" w:type="pct"/>
            <w:tcBorders>
              <w:top w:val="single" w:sz="4" w:space="0" w:color="auto"/>
              <w:left w:val="single" w:sz="4" w:space="0" w:color="auto"/>
              <w:bottom w:val="single" w:sz="4" w:space="0" w:color="auto"/>
              <w:right w:val="single" w:sz="4" w:space="0" w:color="auto"/>
            </w:tcBorders>
            <w:noWrap/>
            <w:vAlign w:val="center"/>
          </w:tcPr>
          <w:p w14:paraId="2D38A2EA" w14:textId="1F4F58B5" w:rsidR="00A4250B" w:rsidRDefault="00A4250B" w:rsidP="00A4250B">
            <w:pPr>
              <w:ind w:right="92"/>
              <w:jc w:val="center"/>
              <w:rPr>
                <w:rFonts w:ascii="Calibri" w:hAnsi="Calibri" w:cs="Calibri"/>
                <w:color w:val="000000"/>
              </w:rPr>
            </w:pPr>
            <w:r>
              <w:rPr>
                <w:rFonts w:ascii="Calibri" w:hAnsi="Calibri" w:cs="Calibri"/>
                <w:color w:val="000000"/>
              </w:rPr>
              <w:t>U</w:t>
            </w:r>
          </w:p>
        </w:tc>
        <w:tc>
          <w:tcPr>
            <w:tcW w:w="915" w:type="pct"/>
            <w:tcBorders>
              <w:top w:val="single" w:sz="4" w:space="0" w:color="auto"/>
              <w:left w:val="single" w:sz="4" w:space="0" w:color="auto"/>
              <w:bottom w:val="single" w:sz="4" w:space="0" w:color="auto"/>
              <w:right w:val="single" w:sz="4" w:space="0" w:color="auto"/>
            </w:tcBorders>
            <w:noWrap/>
            <w:vAlign w:val="center"/>
          </w:tcPr>
          <w:p w14:paraId="70CEB449" w14:textId="420AE2AF" w:rsidR="00A4250B" w:rsidRDefault="00A4250B" w:rsidP="00A4250B">
            <w:pPr>
              <w:ind w:right="92"/>
              <w:jc w:val="right"/>
              <w:rPr>
                <w:rFonts w:ascii="Calibri" w:hAnsi="Calibri" w:cs="Calibri"/>
                <w:color w:val="000000"/>
              </w:rPr>
            </w:pPr>
            <w:r>
              <w:rPr>
                <w:rFonts w:ascii="Calibri" w:hAnsi="Calibri" w:cs="Calibri"/>
                <w:color w:val="000000"/>
              </w:rPr>
              <w:t>1</w:t>
            </w:r>
          </w:p>
        </w:tc>
        <w:tc>
          <w:tcPr>
            <w:tcW w:w="1077" w:type="pct"/>
            <w:tcBorders>
              <w:top w:val="single" w:sz="4" w:space="0" w:color="auto"/>
              <w:left w:val="single" w:sz="4" w:space="0" w:color="auto"/>
              <w:bottom w:val="single" w:sz="4" w:space="0" w:color="auto"/>
              <w:right w:val="single" w:sz="4" w:space="0" w:color="auto"/>
            </w:tcBorders>
            <w:noWrap/>
            <w:vAlign w:val="center"/>
          </w:tcPr>
          <w:p w14:paraId="44E74716" w14:textId="77777777" w:rsidR="00A4250B" w:rsidRDefault="00A4250B" w:rsidP="00A4250B">
            <w:pPr>
              <w:ind w:right="92"/>
              <w:jc w:val="right"/>
              <w:rPr>
                <w:rFonts w:ascii="Calibri" w:hAnsi="Calibri" w:cs="Calibri"/>
                <w:color w:val="000000"/>
              </w:rPr>
            </w:pPr>
          </w:p>
        </w:tc>
      </w:tr>
      <w:tr w:rsidR="00A4250B" w14:paraId="16AEE116" w14:textId="77777777" w:rsidTr="00135B49">
        <w:trPr>
          <w:trHeight w:val="324"/>
        </w:trPr>
        <w:tc>
          <w:tcPr>
            <w:tcW w:w="257" w:type="pct"/>
            <w:tcBorders>
              <w:top w:val="single" w:sz="4" w:space="0" w:color="auto"/>
              <w:left w:val="single" w:sz="4" w:space="0" w:color="auto"/>
              <w:bottom w:val="single" w:sz="4" w:space="0" w:color="auto"/>
              <w:right w:val="single" w:sz="4" w:space="0" w:color="auto"/>
            </w:tcBorders>
            <w:vAlign w:val="center"/>
          </w:tcPr>
          <w:p w14:paraId="7F26CA5C" w14:textId="36A71FA1" w:rsidR="00A4250B" w:rsidRDefault="00A4250B" w:rsidP="00A4250B">
            <w:pPr>
              <w:ind w:right="92"/>
              <w:jc w:val="center"/>
              <w:rPr>
                <w:rFonts w:ascii="Calibri" w:hAnsi="Calibri" w:cs="Calibri"/>
                <w:color w:val="000000"/>
              </w:rPr>
            </w:pPr>
            <w:r>
              <w:rPr>
                <w:rFonts w:ascii="Calibri" w:hAnsi="Calibri" w:cs="Calibri"/>
                <w:color w:val="000000"/>
              </w:rPr>
              <w:t>51</w:t>
            </w:r>
          </w:p>
        </w:tc>
        <w:tc>
          <w:tcPr>
            <w:tcW w:w="2231" w:type="pct"/>
            <w:tcBorders>
              <w:top w:val="single" w:sz="4" w:space="0" w:color="auto"/>
              <w:left w:val="single" w:sz="4" w:space="0" w:color="auto"/>
              <w:bottom w:val="single" w:sz="4" w:space="0" w:color="auto"/>
              <w:right w:val="single" w:sz="4" w:space="0" w:color="auto"/>
            </w:tcBorders>
            <w:noWrap/>
            <w:vAlign w:val="center"/>
          </w:tcPr>
          <w:p w14:paraId="0E2E2196" w14:textId="447524FA" w:rsidR="00A4250B" w:rsidRDefault="00A4250B" w:rsidP="00A4250B">
            <w:pPr>
              <w:ind w:right="92"/>
              <w:rPr>
                <w:rFonts w:ascii="Calibri" w:hAnsi="Calibri" w:cs="Calibri"/>
                <w:color w:val="000000"/>
              </w:rPr>
            </w:pPr>
            <w:r>
              <w:rPr>
                <w:rFonts w:ascii="Calibri" w:hAnsi="Calibri" w:cs="Calibri"/>
                <w:color w:val="000000"/>
              </w:rPr>
              <w:t xml:space="preserve">Frigo </w:t>
            </w:r>
          </w:p>
        </w:tc>
        <w:tc>
          <w:tcPr>
            <w:tcW w:w="520" w:type="pct"/>
            <w:tcBorders>
              <w:top w:val="single" w:sz="4" w:space="0" w:color="auto"/>
              <w:left w:val="single" w:sz="4" w:space="0" w:color="auto"/>
              <w:bottom w:val="single" w:sz="4" w:space="0" w:color="auto"/>
              <w:right w:val="single" w:sz="4" w:space="0" w:color="auto"/>
            </w:tcBorders>
            <w:noWrap/>
            <w:vAlign w:val="center"/>
          </w:tcPr>
          <w:p w14:paraId="1ACB3C34" w14:textId="5D185B38" w:rsidR="00A4250B" w:rsidRDefault="00A4250B" w:rsidP="00A4250B">
            <w:pPr>
              <w:ind w:right="92"/>
              <w:jc w:val="center"/>
              <w:rPr>
                <w:rFonts w:ascii="Calibri" w:hAnsi="Calibri" w:cs="Calibri"/>
                <w:color w:val="000000"/>
              </w:rPr>
            </w:pPr>
            <w:r>
              <w:rPr>
                <w:rFonts w:ascii="Calibri" w:hAnsi="Calibri" w:cs="Calibri"/>
                <w:color w:val="000000"/>
              </w:rPr>
              <w:t>U</w:t>
            </w:r>
          </w:p>
        </w:tc>
        <w:tc>
          <w:tcPr>
            <w:tcW w:w="915" w:type="pct"/>
            <w:tcBorders>
              <w:top w:val="single" w:sz="4" w:space="0" w:color="auto"/>
              <w:left w:val="single" w:sz="4" w:space="0" w:color="auto"/>
              <w:bottom w:val="single" w:sz="4" w:space="0" w:color="auto"/>
              <w:right w:val="single" w:sz="4" w:space="0" w:color="auto"/>
            </w:tcBorders>
            <w:noWrap/>
            <w:vAlign w:val="center"/>
          </w:tcPr>
          <w:p w14:paraId="01D16006" w14:textId="0A70495D" w:rsidR="00A4250B" w:rsidRDefault="00A4250B" w:rsidP="00A4250B">
            <w:pPr>
              <w:ind w:right="92"/>
              <w:jc w:val="right"/>
              <w:rPr>
                <w:rFonts w:ascii="Calibri" w:hAnsi="Calibri" w:cs="Calibri"/>
                <w:color w:val="000000"/>
              </w:rPr>
            </w:pPr>
            <w:r>
              <w:rPr>
                <w:rFonts w:ascii="Calibri" w:hAnsi="Calibri" w:cs="Calibri"/>
                <w:color w:val="000000"/>
              </w:rPr>
              <w:t>1</w:t>
            </w:r>
          </w:p>
        </w:tc>
        <w:tc>
          <w:tcPr>
            <w:tcW w:w="1077" w:type="pct"/>
            <w:tcBorders>
              <w:top w:val="single" w:sz="4" w:space="0" w:color="auto"/>
              <w:left w:val="single" w:sz="4" w:space="0" w:color="auto"/>
              <w:bottom w:val="single" w:sz="4" w:space="0" w:color="auto"/>
              <w:right w:val="single" w:sz="4" w:space="0" w:color="auto"/>
            </w:tcBorders>
            <w:noWrap/>
            <w:vAlign w:val="center"/>
          </w:tcPr>
          <w:p w14:paraId="585D8472" w14:textId="77777777" w:rsidR="00A4250B" w:rsidRDefault="00A4250B" w:rsidP="00A4250B">
            <w:pPr>
              <w:ind w:right="92"/>
              <w:jc w:val="right"/>
              <w:rPr>
                <w:rFonts w:ascii="Calibri" w:hAnsi="Calibri" w:cs="Calibri"/>
                <w:color w:val="000000"/>
              </w:rPr>
            </w:pPr>
          </w:p>
        </w:tc>
      </w:tr>
    </w:tbl>
    <w:p w14:paraId="6CDFD83F" w14:textId="6277C9D8" w:rsidR="00B67F41" w:rsidRDefault="00B67F41">
      <w:pPr>
        <w:spacing w:after="160" w:line="259" w:lineRule="auto"/>
        <w:rPr>
          <w:bCs/>
          <w:color w:val="231F20"/>
          <w:sz w:val="22"/>
          <w:szCs w:val="22"/>
        </w:rPr>
      </w:pPr>
      <w:r>
        <w:rPr>
          <w:bCs/>
          <w:color w:val="231F20"/>
          <w:sz w:val="22"/>
          <w:szCs w:val="22"/>
        </w:rPr>
        <w:br w:type="page"/>
      </w:r>
    </w:p>
    <w:p w14:paraId="0022C54C" w14:textId="77777777" w:rsidR="00EC405F" w:rsidRDefault="00EC405F">
      <w:pPr>
        <w:spacing w:after="160" w:line="259" w:lineRule="auto"/>
        <w:rPr>
          <w:bCs/>
          <w:color w:val="231F20"/>
          <w:sz w:val="22"/>
          <w:szCs w:val="22"/>
        </w:rPr>
      </w:pPr>
    </w:p>
    <w:p w14:paraId="45EFDD13" w14:textId="77777777" w:rsidR="00EC405F" w:rsidRDefault="00EC405F">
      <w:pPr>
        <w:spacing w:after="160" w:line="259" w:lineRule="auto"/>
        <w:rPr>
          <w:bCs/>
          <w:color w:val="231F20"/>
          <w:sz w:val="22"/>
          <w:szCs w:val="22"/>
        </w:rPr>
      </w:pPr>
    </w:p>
    <w:p w14:paraId="25A9E680" w14:textId="77777777" w:rsidR="00EC405F" w:rsidRDefault="00EC405F">
      <w:pPr>
        <w:spacing w:after="160" w:line="259" w:lineRule="auto"/>
        <w:rPr>
          <w:bCs/>
          <w:color w:val="231F20"/>
          <w:sz w:val="22"/>
          <w:szCs w:val="22"/>
        </w:rPr>
      </w:pPr>
    </w:p>
    <w:p w14:paraId="4FF5923D" w14:textId="77777777" w:rsidR="00EC405F" w:rsidRDefault="00EC405F">
      <w:pPr>
        <w:spacing w:after="160" w:line="259" w:lineRule="auto"/>
        <w:rPr>
          <w:bCs/>
          <w:color w:val="231F20"/>
          <w:sz w:val="22"/>
          <w:szCs w:val="22"/>
        </w:rPr>
      </w:pPr>
    </w:p>
    <w:p w14:paraId="36BCC32B" w14:textId="77777777" w:rsidR="00EC405F" w:rsidRDefault="00EC405F">
      <w:pPr>
        <w:spacing w:after="160" w:line="259" w:lineRule="auto"/>
        <w:rPr>
          <w:bCs/>
          <w:color w:val="231F20"/>
          <w:sz w:val="22"/>
          <w:szCs w:val="22"/>
        </w:rPr>
      </w:pPr>
    </w:p>
    <w:p w14:paraId="2215930A" w14:textId="77777777" w:rsidR="00EC405F" w:rsidRDefault="00EC405F">
      <w:pPr>
        <w:spacing w:after="160" w:line="259" w:lineRule="auto"/>
        <w:rPr>
          <w:bCs/>
          <w:color w:val="231F20"/>
          <w:sz w:val="22"/>
          <w:szCs w:val="22"/>
        </w:rPr>
      </w:pPr>
    </w:p>
    <w:p w14:paraId="6C9E5AAA" w14:textId="77777777" w:rsidR="00EC405F" w:rsidRDefault="00EC405F">
      <w:pPr>
        <w:spacing w:after="160" w:line="259" w:lineRule="auto"/>
        <w:rPr>
          <w:bCs/>
          <w:color w:val="231F20"/>
          <w:sz w:val="22"/>
          <w:szCs w:val="22"/>
        </w:rPr>
      </w:pPr>
    </w:p>
    <w:p w14:paraId="0552A942" w14:textId="77777777" w:rsidR="00EC405F" w:rsidRDefault="00EC405F">
      <w:pPr>
        <w:spacing w:after="160" w:line="259" w:lineRule="auto"/>
        <w:rPr>
          <w:bCs/>
          <w:color w:val="231F20"/>
          <w:sz w:val="22"/>
          <w:szCs w:val="22"/>
        </w:rPr>
      </w:pPr>
    </w:p>
    <w:p w14:paraId="187CDEE9" w14:textId="77777777" w:rsidR="00EC405F" w:rsidRDefault="00EC405F">
      <w:pPr>
        <w:spacing w:after="160" w:line="259" w:lineRule="auto"/>
        <w:rPr>
          <w:bCs/>
          <w:color w:val="231F20"/>
          <w:sz w:val="22"/>
          <w:szCs w:val="22"/>
        </w:rPr>
      </w:pPr>
    </w:p>
    <w:p w14:paraId="1A1DFB4A" w14:textId="77777777" w:rsidR="00EC405F" w:rsidRDefault="00EC405F">
      <w:pPr>
        <w:spacing w:after="160" w:line="259" w:lineRule="auto"/>
        <w:rPr>
          <w:bCs/>
          <w:color w:val="231F20"/>
          <w:sz w:val="22"/>
          <w:szCs w:val="22"/>
        </w:rPr>
      </w:pPr>
    </w:p>
    <w:p w14:paraId="6385B0BD" w14:textId="77777777" w:rsidR="00EC405F" w:rsidRDefault="00EC405F">
      <w:pPr>
        <w:spacing w:after="160" w:line="259" w:lineRule="auto"/>
        <w:rPr>
          <w:bCs/>
          <w:color w:val="231F20"/>
          <w:sz w:val="22"/>
          <w:szCs w:val="22"/>
        </w:rPr>
      </w:pPr>
    </w:p>
    <w:p w14:paraId="3F896962" w14:textId="77777777" w:rsidR="00EC405F" w:rsidRDefault="00EC405F">
      <w:pPr>
        <w:spacing w:after="160" w:line="259" w:lineRule="auto"/>
        <w:rPr>
          <w:bCs/>
          <w:color w:val="231F20"/>
          <w:sz w:val="22"/>
          <w:szCs w:val="22"/>
        </w:rPr>
      </w:pPr>
    </w:p>
    <w:p w14:paraId="376410A5" w14:textId="77777777" w:rsidR="00EC405F" w:rsidRDefault="00EC405F">
      <w:pPr>
        <w:spacing w:after="160" w:line="259" w:lineRule="auto"/>
        <w:rPr>
          <w:bCs/>
          <w:color w:val="231F20"/>
          <w:sz w:val="22"/>
          <w:szCs w:val="22"/>
        </w:rPr>
      </w:pPr>
    </w:p>
    <w:p w14:paraId="58AAA556" w14:textId="77777777" w:rsidR="00EC405F" w:rsidRDefault="00EC405F">
      <w:pPr>
        <w:spacing w:after="160" w:line="259" w:lineRule="auto"/>
        <w:rPr>
          <w:bCs/>
          <w:color w:val="231F20"/>
          <w:sz w:val="22"/>
          <w:szCs w:val="22"/>
        </w:rPr>
      </w:pPr>
    </w:p>
    <w:p w14:paraId="57D4D1BA" w14:textId="648DAEA4" w:rsidR="00EC405F" w:rsidRPr="00D71EBA" w:rsidRDefault="00EC405F" w:rsidP="00EC405F">
      <w:pPr>
        <w:pBdr>
          <w:top w:val="single" w:sz="24" w:space="1" w:color="auto"/>
          <w:left w:val="single" w:sz="24" w:space="0" w:color="auto"/>
          <w:bottom w:val="single" w:sz="24" w:space="1" w:color="auto"/>
          <w:right w:val="single" w:sz="24" w:space="0" w:color="auto"/>
        </w:pBdr>
        <w:autoSpaceDE w:val="0"/>
        <w:autoSpaceDN w:val="0"/>
        <w:adjustRightInd w:val="0"/>
        <w:jc w:val="center"/>
        <w:rPr>
          <w:b/>
          <w:bCs/>
          <w:i/>
          <w:iCs/>
          <w:color w:val="231F20"/>
          <w:sz w:val="44"/>
          <w:szCs w:val="44"/>
        </w:rPr>
      </w:pPr>
      <w:r w:rsidRPr="00D71EBA">
        <w:rPr>
          <w:b/>
          <w:bCs/>
          <w:i/>
          <w:iCs/>
          <w:color w:val="231F20"/>
          <w:sz w:val="44"/>
          <w:szCs w:val="44"/>
        </w:rPr>
        <w:t xml:space="preserve">Pièce n° 8 : </w:t>
      </w:r>
      <w:r w:rsidR="00395A1A">
        <w:rPr>
          <w:b/>
          <w:bCs/>
          <w:i/>
          <w:iCs/>
          <w:color w:val="231F20"/>
          <w:sz w:val="44"/>
          <w:szCs w:val="44"/>
        </w:rPr>
        <w:t>DETAILS QUANTITATIFS ET ESTIMATIFS</w:t>
      </w:r>
    </w:p>
    <w:p w14:paraId="28873F1C" w14:textId="1A7EACEE" w:rsidR="00EC405F" w:rsidRDefault="00EC405F">
      <w:pPr>
        <w:spacing w:after="160" w:line="259" w:lineRule="auto"/>
        <w:rPr>
          <w:bCs/>
          <w:color w:val="231F20"/>
          <w:sz w:val="22"/>
          <w:szCs w:val="22"/>
        </w:rPr>
      </w:pPr>
    </w:p>
    <w:p w14:paraId="2FFEAA37" w14:textId="77777777" w:rsidR="0006674D" w:rsidRPr="00D71EBA" w:rsidRDefault="0006674D" w:rsidP="0006674D">
      <w:pPr>
        <w:autoSpaceDE w:val="0"/>
        <w:autoSpaceDN w:val="0"/>
        <w:adjustRightInd w:val="0"/>
        <w:jc w:val="both"/>
        <w:rPr>
          <w:bCs/>
          <w:color w:val="231F20"/>
          <w:sz w:val="22"/>
          <w:szCs w:val="22"/>
        </w:rPr>
      </w:pPr>
    </w:p>
    <w:p w14:paraId="75D11395" w14:textId="77777777" w:rsidR="0006674D" w:rsidRPr="00D71EBA" w:rsidRDefault="0006674D" w:rsidP="0006674D">
      <w:pPr>
        <w:autoSpaceDE w:val="0"/>
        <w:autoSpaceDN w:val="0"/>
        <w:adjustRightInd w:val="0"/>
        <w:jc w:val="both"/>
        <w:rPr>
          <w:bCs/>
          <w:color w:val="231F20"/>
          <w:sz w:val="22"/>
          <w:szCs w:val="22"/>
        </w:rPr>
      </w:pPr>
    </w:p>
    <w:p w14:paraId="70E92E24" w14:textId="77777777" w:rsidR="0006674D" w:rsidRPr="00D71EBA" w:rsidRDefault="0006674D" w:rsidP="0006674D">
      <w:pPr>
        <w:autoSpaceDE w:val="0"/>
        <w:autoSpaceDN w:val="0"/>
        <w:adjustRightInd w:val="0"/>
        <w:jc w:val="both"/>
        <w:rPr>
          <w:bCs/>
          <w:color w:val="231F20"/>
          <w:sz w:val="22"/>
          <w:szCs w:val="22"/>
        </w:rPr>
      </w:pPr>
    </w:p>
    <w:p w14:paraId="3C9C1463" w14:textId="46C244A8" w:rsidR="00EC405F" w:rsidRDefault="00EC405F">
      <w:pPr>
        <w:spacing w:after="160" w:line="259" w:lineRule="auto"/>
        <w:rPr>
          <w:bCs/>
          <w:color w:val="231F20"/>
          <w:sz w:val="22"/>
          <w:szCs w:val="22"/>
        </w:rPr>
      </w:pPr>
      <w:r>
        <w:rPr>
          <w:bCs/>
          <w:color w:val="231F20"/>
          <w:sz w:val="22"/>
          <w:szCs w:val="22"/>
        </w:rPr>
        <w:br w:type="page"/>
      </w:r>
    </w:p>
    <w:tbl>
      <w:tblPr>
        <w:tblW w:w="5729" w:type="pct"/>
        <w:tblInd w:w="-729" w:type="dxa"/>
        <w:tblCellMar>
          <w:left w:w="70" w:type="dxa"/>
          <w:right w:w="70" w:type="dxa"/>
        </w:tblCellMar>
        <w:tblLook w:val="04A0" w:firstRow="1" w:lastRow="0" w:firstColumn="1" w:lastColumn="0" w:noHBand="0" w:noVBand="1"/>
      </w:tblPr>
      <w:tblGrid>
        <w:gridCol w:w="638"/>
        <w:gridCol w:w="4591"/>
        <w:gridCol w:w="874"/>
        <w:gridCol w:w="1327"/>
        <w:gridCol w:w="1225"/>
        <w:gridCol w:w="1728"/>
      </w:tblGrid>
      <w:tr w:rsidR="00395A1A" w14:paraId="5CCE504D" w14:textId="77777777" w:rsidTr="00A4250B">
        <w:trPr>
          <w:trHeight w:val="768"/>
        </w:trPr>
        <w:tc>
          <w:tcPr>
            <w:tcW w:w="5000" w:type="pct"/>
            <w:gridSpan w:val="6"/>
            <w:tcBorders>
              <w:top w:val="single" w:sz="8" w:space="0" w:color="auto"/>
              <w:left w:val="single" w:sz="8" w:space="0" w:color="auto"/>
              <w:bottom w:val="nil"/>
              <w:right w:val="single" w:sz="8" w:space="0" w:color="000000"/>
            </w:tcBorders>
            <w:vAlign w:val="center"/>
            <w:hideMark/>
          </w:tcPr>
          <w:p w14:paraId="3EAF0E8F" w14:textId="492C3CC2" w:rsidR="00395A1A" w:rsidRDefault="00395A1A">
            <w:pPr>
              <w:jc w:val="center"/>
              <w:rPr>
                <w:rFonts w:ascii="Calibri" w:hAnsi="Calibri" w:cs="Calibri"/>
                <w:b/>
                <w:bCs/>
                <w:sz w:val="28"/>
                <w:szCs w:val="28"/>
                <w:lang w:eastAsia="fr-CM"/>
              </w:rPr>
            </w:pPr>
            <w:r>
              <w:rPr>
                <w:rFonts w:ascii="Calibri" w:hAnsi="Calibri" w:cs="Calibri"/>
                <w:b/>
                <w:bCs/>
                <w:sz w:val="28"/>
                <w:szCs w:val="28"/>
              </w:rPr>
              <w:lastRenderedPageBreak/>
              <w:t xml:space="preserve">DEVIS QUANTITATIF ET ESTIMATIF RELATIF A L'EQUIPEMENT DU CAMPEMENT MUNICIPAL DE </w:t>
            </w:r>
            <w:r w:rsidR="000567AA">
              <w:rPr>
                <w:rFonts w:ascii="Calibri" w:hAnsi="Calibri" w:cs="Calibri"/>
                <w:b/>
                <w:bCs/>
                <w:sz w:val="28"/>
                <w:szCs w:val="28"/>
              </w:rPr>
              <w:t>GUERE</w:t>
            </w:r>
            <w:r>
              <w:rPr>
                <w:rFonts w:ascii="Calibri" w:hAnsi="Calibri" w:cs="Calibri"/>
                <w:b/>
                <w:bCs/>
                <w:sz w:val="28"/>
                <w:szCs w:val="28"/>
              </w:rPr>
              <w:t xml:space="preserve"> ET DU SITE TOURISTIQUE DE MASSA-ÏKA DANS  L'ARRONDISSEMENT DE </w:t>
            </w:r>
            <w:r w:rsidR="000567AA">
              <w:rPr>
                <w:rFonts w:ascii="Calibri" w:hAnsi="Calibri" w:cs="Calibri"/>
                <w:b/>
                <w:bCs/>
                <w:sz w:val="28"/>
                <w:szCs w:val="28"/>
              </w:rPr>
              <w:t>GUERE</w:t>
            </w:r>
          </w:p>
        </w:tc>
      </w:tr>
      <w:tr w:rsidR="00395A1A" w14:paraId="27B6C664" w14:textId="77777777" w:rsidTr="00A4250B">
        <w:trPr>
          <w:trHeight w:val="744"/>
        </w:trPr>
        <w:tc>
          <w:tcPr>
            <w:tcW w:w="307" w:type="pct"/>
            <w:tcBorders>
              <w:top w:val="single" w:sz="4" w:space="0" w:color="auto"/>
              <w:left w:val="single" w:sz="4" w:space="0" w:color="auto"/>
              <w:bottom w:val="single" w:sz="4" w:space="0" w:color="auto"/>
              <w:right w:val="single" w:sz="4" w:space="0" w:color="auto"/>
            </w:tcBorders>
            <w:vAlign w:val="center"/>
            <w:hideMark/>
          </w:tcPr>
          <w:p w14:paraId="71EB7755" w14:textId="77777777" w:rsidR="00395A1A" w:rsidRDefault="00395A1A">
            <w:pPr>
              <w:jc w:val="center"/>
              <w:rPr>
                <w:rFonts w:ascii="Calibri" w:hAnsi="Calibri" w:cs="Calibri"/>
                <w:b/>
                <w:bCs/>
                <w:color w:val="000000"/>
                <w:sz w:val="32"/>
                <w:szCs w:val="32"/>
              </w:rPr>
            </w:pPr>
            <w:r>
              <w:rPr>
                <w:rFonts w:ascii="Calibri" w:hAnsi="Calibri" w:cs="Calibri"/>
                <w:b/>
                <w:bCs/>
                <w:color w:val="000000"/>
                <w:sz w:val="32"/>
                <w:szCs w:val="32"/>
              </w:rPr>
              <w:t>N°</w:t>
            </w:r>
          </w:p>
        </w:tc>
        <w:tc>
          <w:tcPr>
            <w:tcW w:w="2211" w:type="pct"/>
            <w:tcBorders>
              <w:top w:val="single" w:sz="4" w:space="0" w:color="auto"/>
              <w:left w:val="nil"/>
              <w:bottom w:val="single" w:sz="4" w:space="0" w:color="auto"/>
              <w:right w:val="single" w:sz="4" w:space="0" w:color="auto"/>
            </w:tcBorders>
            <w:vAlign w:val="center"/>
            <w:hideMark/>
          </w:tcPr>
          <w:p w14:paraId="714DDE27" w14:textId="77777777" w:rsidR="00395A1A" w:rsidRDefault="00395A1A">
            <w:pPr>
              <w:jc w:val="center"/>
              <w:rPr>
                <w:rFonts w:ascii="Calibri" w:hAnsi="Calibri" w:cs="Calibri"/>
                <w:b/>
                <w:bCs/>
                <w:color w:val="000000"/>
                <w:sz w:val="32"/>
                <w:szCs w:val="32"/>
              </w:rPr>
            </w:pPr>
            <w:r>
              <w:rPr>
                <w:rFonts w:ascii="Calibri" w:hAnsi="Calibri" w:cs="Calibri"/>
                <w:b/>
                <w:bCs/>
                <w:color w:val="000000"/>
                <w:sz w:val="32"/>
                <w:szCs w:val="32"/>
              </w:rPr>
              <w:t>DESIGNATIONS</w:t>
            </w:r>
          </w:p>
        </w:tc>
        <w:tc>
          <w:tcPr>
            <w:tcW w:w="421" w:type="pct"/>
            <w:tcBorders>
              <w:top w:val="single" w:sz="4" w:space="0" w:color="auto"/>
              <w:left w:val="nil"/>
              <w:bottom w:val="single" w:sz="4" w:space="0" w:color="auto"/>
              <w:right w:val="single" w:sz="4" w:space="0" w:color="auto"/>
            </w:tcBorders>
            <w:vAlign w:val="center"/>
            <w:hideMark/>
          </w:tcPr>
          <w:p w14:paraId="53507C1F" w14:textId="77777777" w:rsidR="00395A1A" w:rsidRDefault="00395A1A">
            <w:pPr>
              <w:jc w:val="center"/>
              <w:rPr>
                <w:rFonts w:ascii="Calibri" w:hAnsi="Calibri" w:cs="Calibri"/>
                <w:b/>
                <w:bCs/>
                <w:color w:val="000000"/>
                <w:sz w:val="32"/>
                <w:szCs w:val="32"/>
              </w:rPr>
            </w:pPr>
            <w:r>
              <w:rPr>
                <w:rFonts w:ascii="Calibri" w:hAnsi="Calibri" w:cs="Calibri"/>
                <w:b/>
                <w:bCs/>
                <w:color w:val="000000"/>
                <w:sz w:val="32"/>
                <w:szCs w:val="32"/>
              </w:rPr>
              <w:t>Unité</w:t>
            </w:r>
          </w:p>
        </w:tc>
        <w:tc>
          <w:tcPr>
            <w:tcW w:w="639" w:type="pct"/>
            <w:tcBorders>
              <w:top w:val="single" w:sz="4" w:space="0" w:color="auto"/>
              <w:left w:val="nil"/>
              <w:bottom w:val="single" w:sz="4" w:space="0" w:color="auto"/>
              <w:right w:val="single" w:sz="4" w:space="0" w:color="auto"/>
            </w:tcBorders>
            <w:vAlign w:val="center"/>
            <w:hideMark/>
          </w:tcPr>
          <w:p w14:paraId="51B69823" w14:textId="77777777" w:rsidR="00395A1A" w:rsidRDefault="00395A1A">
            <w:pPr>
              <w:jc w:val="center"/>
              <w:rPr>
                <w:rFonts w:ascii="Calibri" w:hAnsi="Calibri" w:cs="Calibri"/>
                <w:b/>
                <w:bCs/>
                <w:color w:val="000000"/>
                <w:sz w:val="32"/>
                <w:szCs w:val="32"/>
              </w:rPr>
            </w:pPr>
            <w:r>
              <w:rPr>
                <w:rFonts w:ascii="Calibri" w:hAnsi="Calibri" w:cs="Calibri"/>
                <w:b/>
                <w:bCs/>
                <w:color w:val="000000"/>
                <w:sz w:val="32"/>
                <w:szCs w:val="32"/>
              </w:rPr>
              <w:t>Quantité</w:t>
            </w:r>
          </w:p>
        </w:tc>
        <w:tc>
          <w:tcPr>
            <w:tcW w:w="590" w:type="pct"/>
            <w:tcBorders>
              <w:top w:val="single" w:sz="4" w:space="0" w:color="auto"/>
              <w:left w:val="nil"/>
              <w:bottom w:val="single" w:sz="4" w:space="0" w:color="auto"/>
              <w:right w:val="single" w:sz="4" w:space="0" w:color="auto"/>
            </w:tcBorders>
            <w:vAlign w:val="center"/>
            <w:hideMark/>
          </w:tcPr>
          <w:p w14:paraId="64F75F9D" w14:textId="77777777" w:rsidR="00395A1A" w:rsidRDefault="00395A1A">
            <w:pPr>
              <w:jc w:val="center"/>
              <w:rPr>
                <w:rFonts w:ascii="Calibri" w:hAnsi="Calibri" w:cs="Calibri"/>
                <w:b/>
                <w:bCs/>
                <w:color w:val="000000"/>
                <w:sz w:val="32"/>
                <w:szCs w:val="32"/>
              </w:rPr>
            </w:pPr>
            <w:r>
              <w:rPr>
                <w:rFonts w:ascii="Calibri" w:hAnsi="Calibri" w:cs="Calibri"/>
                <w:b/>
                <w:bCs/>
                <w:color w:val="000000"/>
                <w:sz w:val="32"/>
                <w:szCs w:val="32"/>
              </w:rPr>
              <w:t>Prix Unitaire</w:t>
            </w:r>
          </w:p>
        </w:tc>
        <w:tc>
          <w:tcPr>
            <w:tcW w:w="832" w:type="pct"/>
            <w:tcBorders>
              <w:top w:val="single" w:sz="4" w:space="0" w:color="auto"/>
              <w:left w:val="nil"/>
              <w:bottom w:val="single" w:sz="4" w:space="0" w:color="auto"/>
              <w:right w:val="single" w:sz="4" w:space="0" w:color="auto"/>
            </w:tcBorders>
            <w:noWrap/>
            <w:vAlign w:val="center"/>
            <w:hideMark/>
          </w:tcPr>
          <w:p w14:paraId="011BEF44" w14:textId="77777777" w:rsidR="00395A1A" w:rsidRDefault="00395A1A">
            <w:pPr>
              <w:jc w:val="center"/>
              <w:rPr>
                <w:rFonts w:ascii="Calibri" w:hAnsi="Calibri" w:cs="Calibri"/>
                <w:b/>
                <w:bCs/>
                <w:color w:val="000000"/>
                <w:sz w:val="32"/>
                <w:szCs w:val="32"/>
              </w:rPr>
            </w:pPr>
            <w:r>
              <w:rPr>
                <w:rFonts w:ascii="Calibri" w:hAnsi="Calibri" w:cs="Calibri"/>
                <w:b/>
                <w:bCs/>
                <w:color w:val="000000"/>
                <w:sz w:val="32"/>
                <w:szCs w:val="32"/>
              </w:rPr>
              <w:t>Prix total</w:t>
            </w:r>
          </w:p>
        </w:tc>
      </w:tr>
      <w:tr w:rsidR="00F63CA8" w14:paraId="27261C04" w14:textId="77777777" w:rsidTr="00A4250B">
        <w:trPr>
          <w:trHeight w:val="312"/>
        </w:trPr>
        <w:tc>
          <w:tcPr>
            <w:tcW w:w="307" w:type="pct"/>
            <w:tcBorders>
              <w:top w:val="nil"/>
              <w:left w:val="single" w:sz="4" w:space="0" w:color="auto"/>
              <w:bottom w:val="single" w:sz="4" w:space="0" w:color="auto"/>
              <w:right w:val="single" w:sz="4" w:space="0" w:color="auto"/>
            </w:tcBorders>
            <w:vAlign w:val="center"/>
            <w:hideMark/>
          </w:tcPr>
          <w:p w14:paraId="29E5B722" w14:textId="77777777" w:rsidR="00F63CA8" w:rsidRDefault="00F63CA8" w:rsidP="00F63CA8">
            <w:pPr>
              <w:jc w:val="center"/>
              <w:rPr>
                <w:rFonts w:ascii="Calibri" w:hAnsi="Calibri" w:cs="Calibri"/>
                <w:color w:val="000000"/>
              </w:rPr>
            </w:pPr>
            <w:r>
              <w:rPr>
                <w:rFonts w:ascii="Calibri" w:hAnsi="Calibri" w:cs="Calibri"/>
                <w:color w:val="000000"/>
              </w:rPr>
              <w:t>1</w:t>
            </w:r>
          </w:p>
        </w:tc>
        <w:tc>
          <w:tcPr>
            <w:tcW w:w="2211" w:type="pct"/>
            <w:tcBorders>
              <w:top w:val="nil"/>
              <w:left w:val="nil"/>
              <w:bottom w:val="single" w:sz="4" w:space="0" w:color="auto"/>
              <w:right w:val="single" w:sz="4" w:space="0" w:color="auto"/>
            </w:tcBorders>
            <w:vAlign w:val="center"/>
            <w:hideMark/>
          </w:tcPr>
          <w:p w14:paraId="6CAF594B" w14:textId="077F35E4" w:rsidR="00F63CA8" w:rsidRDefault="00F63CA8" w:rsidP="00F63CA8">
            <w:pPr>
              <w:rPr>
                <w:rFonts w:ascii="Calibri" w:hAnsi="Calibri" w:cs="Calibri"/>
                <w:color w:val="000000"/>
              </w:rPr>
            </w:pPr>
            <w:r>
              <w:rPr>
                <w:rFonts w:ascii="Calibri" w:hAnsi="Calibri" w:cs="Calibri"/>
                <w:color w:val="000000"/>
              </w:rPr>
              <w:t>Sonorisation complète</w:t>
            </w:r>
          </w:p>
        </w:tc>
        <w:tc>
          <w:tcPr>
            <w:tcW w:w="421" w:type="pct"/>
            <w:tcBorders>
              <w:top w:val="nil"/>
              <w:left w:val="nil"/>
              <w:bottom w:val="single" w:sz="4" w:space="0" w:color="auto"/>
              <w:right w:val="single" w:sz="4" w:space="0" w:color="auto"/>
            </w:tcBorders>
            <w:vAlign w:val="center"/>
            <w:hideMark/>
          </w:tcPr>
          <w:p w14:paraId="1E0194D0" w14:textId="77777777" w:rsidR="00F63CA8" w:rsidRDefault="00F63CA8" w:rsidP="00F63CA8">
            <w:pPr>
              <w:jc w:val="center"/>
              <w:rPr>
                <w:rFonts w:ascii="Calibri" w:hAnsi="Calibri" w:cs="Calibri"/>
                <w:color w:val="000000"/>
              </w:rPr>
            </w:pPr>
            <w:proofErr w:type="spellStart"/>
            <w:r>
              <w:rPr>
                <w:rFonts w:ascii="Calibri" w:hAnsi="Calibri" w:cs="Calibri"/>
                <w:color w:val="000000"/>
              </w:rPr>
              <w:t>ens</w:t>
            </w:r>
            <w:proofErr w:type="spellEnd"/>
          </w:p>
        </w:tc>
        <w:tc>
          <w:tcPr>
            <w:tcW w:w="639" w:type="pct"/>
            <w:tcBorders>
              <w:top w:val="nil"/>
              <w:left w:val="nil"/>
              <w:bottom w:val="single" w:sz="4" w:space="0" w:color="auto"/>
              <w:right w:val="single" w:sz="4" w:space="0" w:color="auto"/>
            </w:tcBorders>
            <w:vAlign w:val="center"/>
            <w:hideMark/>
          </w:tcPr>
          <w:p w14:paraId="3DB6A37D" w14:textId="77777777" w:rsidR="00F63CA8" w:rsidRDefault="00F63CA8" w:rsidP="00F63CA8">
            <w:pPr>
              <w:jc w:val="center"/>
              <w:rPr>
                <w:rFonts w:ascii="Calibri" w:hAnsi="Calibri" w:cs="Calibri"/>
                <w:color w:val="000000"/>
              </w:rPr>
            </w:pPr>
            <w:r>
              <w:rPr>
                <w:rFonts w:ascii="Calibri" w:hAnsi="Calibri" w:cs="Calibri"/>
                <w:color w:val="000000"/>
              </w:rPr>
              <w:t>1</w:t>
            </w:r>
          </w:p>
        </w:tc>
        <w:tc>
          <w:tcPr>
            <w:tcW w:w="590" w:type="pct"/>
            <w:tcBorders>
              <w:top w:val="nil"/>
              <w:left w:val="nil"/>
              <w:bottom w:val="single" w:sz="4" w:space="0" w:color="auto"/>
              <w:right w:val="single" w:sz="4" w:space="0" w:color="auto"/>
            </w:tcBorders>
            <w:vAlign w:val="center"/>
            <w:hideMark/>
          </w:tcPr>
          <w:p w14:paraId="22AAC788" w14:textId="77777777" w:rsidR="00F63CA8" w:rsidRDefault="00F63CA8" w:rsidP="00F63CA8">
            <w:pPr>
              <w:jc w:val="right"/>
              <w:rPr>
                <w:rFonts w:ascii="Calibri" w:hAnsi="Calibri" w:cs="Calibri"/>
                <w:color w:val="000000"/>
              </w:rPr>
            </w:pPr>
            <w:r>
              <w:rPr>
                <w:rFonts w:ascii="Calibri" w:hAnsi="Calibri" w:cs="Calibri"/>
                <w:color w:val="000000"/>
              </w:rPr>
              <w:t> </w:t>
            </w:r>
          </w:p>
        </w:tc>
        <w:tc>
          <w:tcPr>
            <w:tcW w:w="832" w:type="pct"/>
            <w:tcBorders>
              <w:top w:val="nil"/>
              <w:left w:val="nil"/>
              <w:bottom w:val="single" w:sz="4" w:space="0" w:color="auto"/>
              <w:right w:val="single" w:sz="4" w:space="0" w:color="auto"/>
            </w:tcBorders>
            <w:noWrap/>
            <w:vAlign w:val="center"/>
            <w:hideMark/>
          </w:tcPr>
          <w:p w14:paraId="0CB56D13" w14:textId="77777777" w:rsidR="00F63CA8" w:rsidRDefault="00F63CA8" w:rsidP="00F63CA8">
            <w:pPr>
              <w:jc w:val="center"/>
              <w:rPr>
                <w:rFonts w:ascii="Calibri" w:hAnsi="Calibri" w:cs="Calibri"/>
                <w:color w:val="000000"/>
              </w:rPr>
            </w:pPr>
            <w:r>
              <w:rPr>
                <w:rFonts w:ascii="Calibri" w:hAnsi="Calibri" w:cs="Calibri"/>
                <w:color w:val="000000"/>
              </w:rPr>
              <w:t> </w:t>
            </w:r>
          </w:p>
        </w:tc>
      </w:tr>
      <w:tr w:rsidR="00F63CA8" w14:paraId="6872BDF9" w14:textId="77777777" w:rsidTr="00A4250B">
        <w:trPr>
          <w:trHeight w:val="312"/>
        </w:trPr>
        <w:tc>
          <w:tcPr>
            <w:tcW w:w="307" w:type="pct"/>
            <w:tcBorders>
              <w:top w:val="nil"/>
              <w:left w:val="single" w:sz="4" w:space="0" w:color="auto"/>
              <w:bottom w:val="single" w:sz="4" w:space="0" w:color="auto"/>
              <w:right w:val="single" w:sz="4" w:space="0" w:color="auto"/>
            </w:tcBorders>
            <w:vAlign w:val="center"/>
            <w:hideMark/>
          </w:tcPr>
          <w:p w14:paraId="7C0D7C13" w14:textId="77777777" w:rsidR="00F63CA8" w:rsidRDefault="00F63CA8" w:rsidP="00F63CA8">
            <w:pPr>
              <w:jc w:val="center"/>
              <w:rPr>
                <w:rFonts w:ascii="Calibri" w:hAnsi="Calibri" w:cs="Calibri"/>
                <w:color w:val="000000"/>
              </w:rPr>
            </w:pPr>
            <w:r>
              <w:rPr>
                <w:rFonts w:ascii="Calibri" w:hAnsi="Calibri" w:cs="Calibri"/>
                <w:color w:val="000000"/>
              </w:rPr>
              <w:t>2</w:t>
            </w:r>
          </w:p>
        </w:tc>
        <w:tc>
          <w:tcPr>
            <w:tcW w:w="2211" w:type="pct"/>
            <w:tcBorders>
              <w:top w:val="nil"/>
              <w:left w:val="nil"/>
              <w:bottom w:val="single" w:sz="4" w:space="0" w:color="auto"/>
              <w:right w:val="single" w:sz="4" w:space="0" w:color="auto"/>
            </w:tcBorders>
            <w:vAlign w:val="center"/>
            <w:hideMark/>
          </w:tcPr>
          <w:p w14:paraId="2C5DCEB4" w14:textId="48F7DACA" w:rsidR="00F63CA8" w:rsidRDefault="00F63CA8" w:rsidP="00F63CA8">
            <w:pPr>
              <w:rPr>
                <w:rFonts w:ascii="Calibri" w:hAnsi="Calibri" w:cs="Calibri"/>
                <w:color w:val="000000"/>
              </w:rPr>
            </w:pPr>
            <w:r>
              <w:rPr>
                <w:rFonts w:ascii="Calibri" w:hAnsi="Calibri" w:cs="Calibri"/>
                <w:color w:val="000000"/>
              </w:rPr>
              <w:t>Fourniture de fauteuil circulaire 06 places</w:t>
            </w:r>
          </w:p>
        </w:tc>
        <w:tc>
          <w:tcPr>
            <w:tcW w:w="421" w:type="pct"/>
            <w:tcBorders>
              <w:top w:val="nil"/>
              <w:left w:val="nil"/>
              <w:bottom w:val="single" w:sz="4" w:space="0" w:color="auto"/>
              <w:right w:val="single" w:sz="4" w:space="0" w:color="auto"/>
            </w:tcBorders>
            <w:vAlign w:val="center"/>
            <w:hideMark/>
          </w:tcPr>
          <w:p w14:paraId="25CF9527" w14:textId="77777777" w:rsidR="00F63CA8" w:rsidRDefault="00F63CA8" w:rsidP="00F63CA8">
            <w:pPr>
              <w:jc w:val="center"/>
              <w:rPr>
                <w:rFonts w:ascii="Calibri" w:hAnsi="Calibri" w:cs="Calibri"/>
                <w:color w:val="000000"/>
              </w:rPr>
            </w:pPr>
            <w:proofErr w:type="spellStart"/>
            <w:r>
              <w:rPr>
                <w:rFonts w:ascii="Calibri" w:hAnsi="Calibri" w:cs="Calibri"/>
                <w:color w:val="000000"/>
              </w:rPr>
              <w:t>ens</w:t>
            </w:r>
            <w:proofErr w:type="spellEnd"/>
          </w:p>
        </w:tc>
        <w:tc>
          <w:tcPr>
            <w:tcW w:w="639" w:type="pct"/>
            <w:tcBorders>
              <w:top w:val="nil"/>
              <w:left w:val="nil"/>
              <w:bottom w:val="single" w:sz="4" w:space="0" w:color="auto"/>
              <w:right w:val="single" w:sz="4" w:space="0" w:color="auto"/>
            </w:tcBorders>
            <w:vAlign w:val="center"/>
            <w:hideMark/>
          </w:tcPr>
          <w:p w14:paraId="2799B0C4" w14:textId="77777777" w:rsidR="00F63CA8" w:rsidRDefault="00F63CA8" w:rsidP="00F63CA8">
            <w:pPr>
              <w:jc w:val="center"/>
              <w:rPr>
                <w:rFonts w:ascii="Calibri" w:hAnsi="Calibri" w:cs="Calibri"/>
                <w:color w:val="000000"/>
              </w:rPr>
            </w:pPr>
            <w:r>
              <w:rPr>
                <w:rFonts w:ascii="Calibri" w:hAnsi="Calibri" w:cs="Calibri"/>
                <w:color w:val="000000"/>
              </w:rPr>
              <w:t>2</w:t>
            </w:r>
          </w:p>
        </w:tc>
        <w:tc>
          <w:tcPr>
            <w:tcW w:w="590" w:type="pct"/>
            <w:tcBorders>
              <w:top w:val="nil"/>
              <w:left w:val="nil"/>
              <w:bottom w:val="single" w:sz="4" w:space="0" w:color="auto"/>
              <w:right w:val="single" w:sz="4" w:space="0" w:color="auto"/>
            </w:tcBorders>
            <w:vAlign w:val="center"/>
            <w:hideMark/>
          </w:tcPr>
          <w:p w14:paraId="4E1F2080" w14:textId="77777777" w:rsidR="00F63CA8" w:rsidRDefault="00F63CA8" w:rsidP="00F63CA8">
            <w:pPr>
              <w:jc w:val="center"/>
              <w:rPr>
                <w:rFonts w:ascii="Calibri" w:hAnsi="Calibri" w:cs="Calibri"/>
                <w:color w:val="000000"/>
              </w:rPr>
            </w:pPr>
            <w:r>
              <w:rPr>
                <w:rFonts w:ascii="Calibri" w:hAnsi="Calibri" w:cs="Calibri"/>
                <w:color w:val="000000"/>
              </w:rPr>
              <w:t> </w:t>
            </w:r>
          </w:p>
        </w:tc>
        <w:tc>
          <w:tcPr>
            <w:tcW w:w="832" w:type="pct"/>
            <w:tcBorders>
              <w:top w:val="nil"/>
              <w:left w:val="nil"/>
              <w:bottom w:val="single" w:sz="4" w:space="0" w:color="auto"/>
              <w:right w:val="single" w:sz="4" w:space="0" w:color="auto"/>
            </w:tcBorders>
            <w:noWrap/>
            <w:vAlign w:val="center"/>
            <w:hideMark/>
          </w:tcPr>
          <w:p w14:paraId="1B2EAB6A" w14:textId="77777777" w:rsidR="00F63CA8" w:rsidRDefault="00F63CA8" w:rsidP="00F63CA8">
            <w:pPr>
              <w:jc w:val="center"/>
              <w:rPr>
                <w:rFonts w:ascii="Calibri" w:hAnsi="Calibri" w:cs="Calibri"/>
                <w:color w:val="000000"/>
              </w:rPr>
            </w:pPr>
            <w:r>
              <w:rPr>
                <w:rFonts w:ascii="Calibri" w:hAnsi="Calibri" w:cs="Calibri"/>
                <w:color w:val="000000"/>
              </w:rPr>
              <w:t> </w:t>
            </w:r>
          </w:p>
        </w:tc>
      </w:tr>
      <w:tr w:rsidR="00F63CA8" w14:paraId="5A8BD8D9" w14:textId="77777777" w:rsidTr="00A4250B">
        <w:trPr>
          <w:trHeight w:val="312"/>
        </w:trPr>
        <w:tc>
          <w:tcPr>
            <w:tcW w:w="307" w:type="pct"/>
            <w:tcBorders>
              <w:top w:val="nil"/>
              <w:left w:val="single" w:sz="4" w:space="0" w:color="auto"/>
              <w:bottom w:val="single" w:sz="4" w:space="0" w:color="auto"/>
              <w:right w:val="single" w:sz="4" w:space="0" w:color="auto"/>
            </w:tcBorders>
            <w:vAlign w:val="center"/>
            <w:hideMark/>
          </w:tcPr>
          <w:p w14:paraId="14EEE9B4" w14:textId="77777777" w:rsidR="00F63CA8" w:rsidRDefault="00F63CA8" w:rsidP="00F63CA8">
            <w:pPr>
              <w:jc w:val="center"/>
              <w:rPr>
                <w:rFonts w:ascii="Calibri" w:hAnsi="Calibri" w:cs="Calibri"/>
                <w:color w:val="000000"/>
              </w:rPr>
            </w:pPr>
            <w:r>
              <w:rPr>
                <w:rFonts w:ascii="Calibri" w:hAnsi="Calibri" w:cs="Calibri"/>
                <w:color w:val="000000"/>
              </w:rPr>
              <w:t>3</w:t>
            </w:r>
          </w:p>
        </w:tc>
        <w:tc>
          <w:tcPr>
            <w:tcW w:w="2211" w:type="pct"/>
            <w:tcBorders>
              <w:top w:val="nil"/>
              <w:left w:val="nil"/>
              <w:bottom w:val="single" w:sz="4" w:space="0" w:color="auto"/>
              <w:right w:val="single" w:sz="4" w:space="0" w:color="auto"/>
            </w:tcBorders>
            <w:vAlign w:val="center"/>
            <w:hideMark/>
          </w:tcPr>
          <w:p w14:paraId="2C88559D" w14:textId="4FC88824" w:rsidR="00F63CA8" w:rsidRDefault="00F63CA8" w:rsidP="00F63CA8">
            <w:pPr>
              <w:rPr>
                <w:rFonts w:ascii="Calibri" w:hAnsi="Calibri" w:cs="Calibri"/>
                <w:color w:val="000000"/>
              </w:rPr>
            </w:pPr>
            <w:r>
              <w:rPr>
                <w:rFonts w:ascii="Calibri" w:hAnsi="Calibri" w:cs="Calibri"/>
                <w:color w:val="000000"/>
              </w:rPr>
              <w:t>Fourniture table en plastique</w:t>
            </w:r>
          </w:p>
        </w:tc>
        <w:tc>
          <w:tcPr>
            <w:tcW w:w="421" w:type="pct"/>
            <w:tcBorders>
              <w:top w:val="nil"/>
              <w:left w:val="nil"/>
              <w:bottom w:val="single" w:sz="4" w:space="0" w:color="auto"/>
              <w:right w:val="single" w:sz="4" w:space="0" w:color="auto"/>
            </w:tcBorders>
            <w:vAlign w:val="center"/>
            <w:hideMark/>
          </w:tcPr>
          <w:p w14:paraId="05493CDC" w14:textId="77777777" w:rsidR="00F63CA8" w:rsidRDefault="00F63CA8" w:rsidP="00F63CA8">
            <w:pPr>
              <w:jc w:val="center"/>
              <w:rPr>
                <w:rFonts w:ascii="Calibri" w:hAnsi="Calibri" w:cs="Calibri"/>
                <w:color w:val="000000"/>
              </w:rPr>
            </w:pPr>
            <w:r>
              <w:rPr>
                <w:rFonts w:ascii="Calibri" w:hAnsi="Calibri" w:cs="Calibri"/>
                <w:color w:val="000000"/>
              </w:rPr>
              <w:t>U</w:t>
            </w:r>
          </w:p>
        </w:tc>
        <w:tc>
          <w:tcPr>
            <w:tcW w:w="639" w:type="pct"/>
            <w:tcBorders>
              <w:top w:val="nil"/>
              <w:left w:val="nil"/>
              <w:bottom w:val="single" w:sz="4" w:space="0" w:color="auto"/>
              <w:right w:val="single" w:sz="4" w:space="0" w:color="auto"/>
            </w:tcBorders>
            <w:vAlign w:val="center"/>
            <w:hideMark/>
          </w:tcPr>
          <w:p w14:paraId="65B068B6" w14:textId="77777777" w:rsidR="00F63CA8" w:rsidRDefault="00F63CA8" w:rsidP="00F63CA8">
            <w:pPr>
              <w:jc w:val="center"/>
              <w:rPr>
                <w:rFonts w:ascii="Calibri" w:hAnsi="Calibri" w:cs="Calibri"/>
                <w:color w:val="000000"/>
              </w:rPr>
            </w:pPr>
            <w:r>
              <w:rPr>
                <w:rFonts w:ascii="Calibri" w:hAnsi="Calibri" w:cs="Calibri"/>
                <w:color w:val="000000"/>
              </w:rPr>
              <w:t>30</w:t>
            </w:r>
          </w:p>
        </w:tc>
        <w:tc>
          <w:tcPr>
            <w:tcW w:w="590" w:type="pct"/>
            <w:tcBorders>
              <w:top w:val="nil"/>
              <w:left w:val="nil"/>
              <w:bottom w:val="single" w:sz="4" w:space="0" w:color="auto"/>
              <w:right w:val="single" w:sz="4" w:space="0" w:color="auto"/>
            </w:tcBorders>
            <w:vAlign w:val="center"/>
            <w:hideMark/>
          </w:tcPr>
          <w:p w14:paraId="3BADEF13" w14:textId="77777777" w:rsidR="00F63CA8" w:rsidRDefault="00F63CA8" w:rsidP="00F63CA8">
            <w:pPr>
              <w:jc w:val="center"/>
              <w:rPr>
                <w:rFonts w:ascii="Calibri" w:hAnsi="Calibri" w:cs="Calibri"/>
                <w:color w:val="000000"/>
              </w:rPr>
            </w:pPr>
            <w:r>
              <w:rPr>
                <w:rFonts w:ascii="Calibri" w:hAnsi="Calibri" w:cs="Calibri"/>
                <w:color w:val="000000"/>
              </w:rPr>
              <w:t> </w:t>
            </w:r>
          </w:p>
        </w:tc>
        <w:tc>
          <w:tcPr>
            <w:tcW w:w="832" w:type="pct"/>
            <w:tcBorders>
              <w:top w:val="nil"/>
              <w:left w:val="nil"/>
              <w:bottom w:val="single" w:sz="4" w:space="0" w:color="auto"/>
              <w:right w:val="single" w:sz="4" w:space="0" w:color="auto"/>
            </w:tcBorders>
            <w:noWrap/>
            <w:vAlign w:val="center"/>
            <w:hideMark/>
          </w:tcPr>
          <w:p w14:paraId="1AB98764" w14:textId="77777777" w:rsidR="00F63CA8" w:rsidRDefault="00F63CA8" w:rsidP="00F63CA8">
            <w:pPr>
              <w:jc w:val="center"/>
              <w:rPr>
                <w:rFonts w:ascii="Calibri" w:hAnsi="Calibri" w:cs="Calibri"/>
                <w:color w:val="000000"/>
              </w:rPr>
            </w:pPr>
            <w:r>
              <w:rPr>
                <w:rFonts w:ascii="Calibri" w:hAnsi="Calibri" w:cs="Calibri"/>
                <w:color w:val="000000"/>
              </w:rPr>
              <w:t> </w:t>
            </w:r>
          </w:p>
        </w:tc>
      </w:tr>
      <w:tr w:rsidR="00F63CA8" w14:paraId="5E99F09E" w14:textId="77777777" w:rsidTr="00A4250B">
        <w:trPr>
          <w:trHeight w:val="312"/>
        </w:trPr>
        <w:tc>
          <w:tcPr>
            <w:tcW w:w="307" w:type="pct"/>
            <w:tcBorders>
              <w:top w:val="nil"/>
              <w:left w:val="single" w:sz="4" w:space="0" w:color="auto"/>
              <w:bottom w:val="single" w:sz="4" w:space="0" w:color="auto"/>
              <w:right w:val="single" w:sz="4" w:space="0" w:color="auto"/>
            </w:tcBorders>
            <w:vAlign w:val="center"/>
            <w:hideMark/>
          </w:tcPr>
          <w:p w14:paraId="420AEEA6" w14:textId="77777777" w:rsidR="00F63CA8" w:rsidRDefault="00F63CA8" w:rsidP="00F63CA8">
            <w:pPr>
              <w:jc w:val="center"/>
              <w:rPr>
                <w:rFonts w:ascii="Calibri" w:hAnsi="Calibri" w:cs="Calibri"/>
                <w:color w:val="000000"/>
              </w:rPr>
            </w:pPr>
            <w:r>
              <w:rPr>
                <w:rFonts w:ascii="Calibri" w:hAnsi="Calibri" w:cs="Calibri"/>
                <w:color w:val="000000"/>
              </w:rPr>
              <w:t>4</w:t>
            </w:r>
          </w:p>
        </w:tc>
        <w:tc>
          <w:tcPr>
            <w:tcW w:w="2211" w:type="pct"/>
            <w:tcBorders>
              <w:top w:val="nil"/>
              <w:left w:val="nil"/>
              <w:bottom w:val="single" w:sz="4" w:space="0" w:color="auto"/>
              <w:right w:val="single" w:sz="4" w:space="0" w:color="auto"/>
            </w:tcBorders>
            <w:vAlign w:val="center"/>
            <w:hideMark/>
          </w:tcPr>
          <w:p w14:paraId="38722CC6" w14:textId="510FDDD3" w:rsidR="00F63CA8" w:rsidRDefault="00F63CA8" w:rsidP="00F63CA8">
            <w:pPr>
              <w:rPr>
                <w:rFonts w:ascii="Calibri" w:hAnsi="Calibri" w:cs="Calibri"/>
                <w:color w:val="000000"/>
              </w:rPr>
            </w:pPr>
            <w:r>
              <w:rPr>
                <w:rFonts w:ascii="Calibri" w:hAnsi="Calibri" w:cs="Calibri"/>
                <w:color w:val="000000"/>
              </w:rPr>
              <w:t xml:space="preserve">Guéridon </w:t>
            </w:r>
          </w:p>
        </w:tc>
        <w:tc>
          <w:tcPr>
            <w:tcW w:w="421" w:type="pct"/>
            <w:tcBorders>
              <w:top w:val="nil"/>
              <w:left w:val="nil"/>
              <w:bottom w:val="single" w:sz="4" w:space="0" w:color="auto"/>
              <w:right w:val="single" w:sz="4" w:space="0" w:color="auto"/>
            </w:tcBorders>
            <w:vAlign w:val="center"/>
            <w:hideMark/>
          </w:tcPr>
          <w:p w14:paraId="0F2C72F0" w14:textId="77777777" w:rsidR="00F63CA8" w:rsidRDefault="00F63CA8" w:rsidP="00F63CA8">
            <w:pPr>
              <w:jc w:val="center"/>
              <w:rPr>
                <w:rFonts w:ascii="Calibri" w:hAnsi="Calibri" w:cs="Calibri"/>
                <w:color w:val="000000"/>
              </w:rPr>
            </w:pPr>
            <w:r>
              <w:rPr>
                <w:rFonts w:ascii="Calibri" w:hAnsi="Calibri" w:cs="Calibri"/>
                <w:color w:val="000000"/>
              </w:rPr>
              <w:t>U</w:t>
            </w:r>
          </w:p>
        </w:tc>
        <w:tc>
          <w:tcPr>
            <w:tcW w:w="639" w:type="pct"/>
            <w:tcBorders>
              <w:top w:val="nil"/>
              <w:left w:val="nil"/>
              <w:bottom w:val="single" w:sz="4" w:space="0" w:color="auto"/>
              <w:right w:val="single" w:sz="4" w:space="0" w:color="auto"/>
            </w:tcBorders>
            <w:vAlign w:val="center"/>
            <w:hideMark/>
          </w:tcPr>
          <w:p w14:paraId="37420DD8" w14:textId="77777777" w:rsidR="00F63CA8" w:rsidRDefault="00F63CA8" w:rsidP="00F63CA8">
            <w:pPr>
              <w:jc w:val="center"/>
              <w:rPr>
                <w:rFonts w:ascii="Calibri" w:hAnsi="Calibri" w:cs="Calibri"/>
                <w:color w:val="000000"/>
              </w:rPr>
            </w:pPr>
            <w:r>
              <w:rPr>
                <w:rFonts w:ascii="Calibri" w:hAnsi="Calibri" w:cs="Calibri"/>
                <w:color w:val="000000"/>
              </w:rPr>
              <w:t>4</w:t>
            </w:r>
          </w:p>
        </w:tc>
        <w:tc>
          <w:tcPr>
            <w:tcW w:w="590" w:type="pct"/>
            <w:tcBorders>
              <w:top w:val="nil"/>
              <w:left w:val="nil"/>
              <w:bottom w:val="single" w:sz="4" w:space="0" w:color="auto"/>
              <w:right w:val="single" w:sz="4" w:space="0" w:color="auto"/>
            </w:tcBorders>
            <w:vAlign w:val="center"/>
            <w:hideMark/>
          </w:tcPr>
          <w:p w14:paraId="7C19FB32" w14:textId="77777777" w:rsidR="00F63CA8" w:rsidRDefault="00F63CA8" w:rsidP="00F63CA8">
            <w:pPr>
              <w:jc w:val="center"/>
              <w:rPr>
                <w:rFonts w:ascii="Calibri" w:hAnsi="Calibri" w:cs="Calibri"/>
                <w:color w:val="000000"/>
              </w:rPr>
            </w:pPr>
            <w:r>
              <w:rPr>
                <w:rFonts w:ascii="Calibri" w:hAnsi="Calibri" w:cs="Calibri"/>
                <w:color w:val="000000"/>
              </w:rPr>
              <w:t> </w:t>
            </w:r>
          </w:p>
        </w:tc>
        <w:tc>
          <w:tcPr>
            <w:tcW w:w="832" w:type="pct"/>
            <w:tcBorders>
              <w:top w:val="nil"/>
              <w:left w:val="nil"/>
              <w:bottom w:val="single" w:sz="4" w:space="0" w:color="auto"/>
              <w:right w:val="single" w:sz="4" w:space="0" w:color="auto"/>
            </w:tcBorders>
            <w:noWrap/>
            <w:vAlign w:val="center"/>
            <w:hideMark/>
          </w:tcPr>
          <w:p w14:paraId="0BC6A44E" w14:textId="77777777" w:rsidR="00F63CA8" w:rsidRDefault="00F63CA8" w:rsidP="00F63CA8">
            <w:pPr>
              <w:jc w:val="center"/>
              <w:rPr>
                <w:rFonts w:ascii="Calibri" w:hAnsi="Calibri" w:cs="Calibri"/>
                <w:color w:val="000000"/>
              </w:rPr>
            </w:pPr>
            <w:r>
              <w:rPr>
                <w:rFonts w:ascii="Calibri" w:hAnsi="Calibri" w:cs="Calibri"/>
                <w:color w:val="000000"/>
              </w:rPr>
              <w:t> </w:t>
            </w:r>
          </w:p>
        </w:tc>
      </w:tr>
      <w:tr w:rsidR="00F63CA8" w14:paraId="3229D8DA" w14:textId="77777777" w:rsidTr="00A4250B">
        <w:trPr>
          <w:trHeight w:val="312"/>
        </w:trPr>
        <w:tc>
          <w:tcPr>
            <w:tcW w:w="307" w:type="pct"/>
            <w:tcBorders>
              <w:top w:val="nil"/>
              <w:left w:val="single" w:sz="4" w:space="0" w:color="auto"/>
              <w:bottom w:val="single" w:sz="4" w:space="0" w:color="auto"/>
              <w:right w:val="single" w:sz="4" w:space="0" w:color="auto"/>
            </w:tcBorders>
            <w:vAlign w:val="center"/>
            <w:hideMark/>
          </w:tcPr>
          <w:p w14:paraId="52B0C4A6" w14:textId="77777777" w:rsidR="00F63CA8" w:rsidRDefault="00F63CA8" w:rsidP="00F63CA8">
            <w:pPr>
              <w:jc w:val="center"/>
              <w:rPr>
                <w:rFonts w:ascii="Calibri" w:hAnsi="Calibri" w:cs="Calibri"/>
                <w:color w:val="000000"/>
              </w:rPr>
            </w:pPr>
            <w:r>
              <w:rPr>
                <w:rFonts w:ascii="Calibri" w:hAnsi="Calibri" w:cs="Calibri"/>
                <w:color w:val="000000"/>
              </w:rPr>
              <w:t>5</w:t>
            </w:r>
          </w:p>
        </w:tc>
        <w:tc>
          <w:tcPr>
            <w:tcW w:w="2211" w:type="pct"/>
            <w:tcBorders>
              <w:top w:val="nil"/>
              <w:left w:val="nil"/>
              <w:bottom w:val="single" w:sz="4" w:space="0" w:color="auto"/>
              <w:right w:val="single" w:sz="4" w:space="0" w:color="auto"/>
            </w:tcBorders>
            <w:vAlign w:val="center"/>
            <w:hideMark/>
          </w:tcPr>
          <w:p w14:paraId="6274F9AE" w14:textId="52F12DBB" w:rsidR="00F63CA8" w:rsidRDefault="00F63CA8" w:rsidP="00F63CA8">
            <w:pPr>
              <w:rPr>
                <w:rFonts w:ascii="Calibri" w:hAnsi="Calibri" w:cs="Calibri"/>
                <w:color w:val="000000"/>
              </w:rPr>
            </w:pPr>
            <w:r>
              <w:rPr>
                <w:rFonts w:ascii="Calibri" w:hAnsi="Calibri" w:cs="Calibri"/>
                <w:color w:val="000000"/>
              </w:rPr>
              <w:t xml:space="preserve">Chaises en plastique avec </w:t>
            </w:r>
            <w:proofErr w:type="spellStart"/>
            <w:r>
              <w:rPr>
                <w:rFonts w:ascii="Calibri" w:hAnsi="Calibri" w:cs="Calibri"/>
                <w:color w:val="000000"/>
              </w:rPr>
              <w:t>faissier</w:t>
            </w:r>
            <w:proofErr w:type="spellEnd"/>
            <w:r>
              <w:rPr>
                <w:rFonts w:ascii="Calibri" w:hAnsi="Calibri" w:cs="Calibri"/>
                <w:color w:val="000000"/>
              </w:rPr>
              <w:t xml:space="preserve"> perforé </w:t>
            </w:r>
          </w:p>
        </w:tc>
        <w:tc>
          <w:tcPr>
            <w:tcW w:w="421" w:type="pct"/>
            <w:tcBorders>
              <w:top w:val="nil"/>
              <w:left w:val="nil"/>
              <w:bottom w:val="single" w:sz="4" w:space="0" w:color="auto"/>
              <w:right w:val="single" w:sz="4" w:space="0" w:color="auto"/>
            </w:tcBorders>
            <w:noWrap/>
            <w:vAlign w:val="center"/>
            <w:hideMark/>
          </w:tcPr>
          <w:p w14:paraId="3C9B7F33" w14:textId="77777777" w:rsidR="00F63CA8" w:rsidRDefault="00F63CA8" w:rsidP="00F63CA8">
            <w:pPr>
              <w:jc w:val="center"/>
              <w:rPr>
                <w:rFonts w:ascii="Calibri" w:hAnsi="Calibri" w:cs="Calibri"/>
                <w:color w:val="000000"/>
              </w:rPr>
            </w:pPr>
            <w:r>
              <w:rPr>
                <w:rFonts w:ascii="Calibri" w:hAnsi="Calibri" w:cs="Calibri"/>
                <w:color w:val="000000"/>
              </w:rPr>
              <w:t>U</w:t>
            </w:r>
          </w:p>
        </w:tc>
        <w:tc>
          <w:tcPr>
            <w:tcW w:w="639" w:type="pct"/>
            <w:tcBorders>
              <w:top w:val="nil"/>
              <w:left w:val="nil"/>
              <w:bottom w:val="single" w:sz="4" w:space="0" w:color="auto"/>
              <w:right w:val="single" w:sz="4" w:space="0" w:color="auto"/>
            </w:tcBorders>
            <w:noWrap/>
            <w:vAlign w:val="center"/>
            <w:hideMark/>
          </w:tcPr>
          <w:p w14:paraId="346B8C16" w14:textId="77777777" w:rsidR="00F63CA8" w:rsidRDefault="00F63CA8" w:rsidP="00F63CA8">
            <w:pPr>
              <w:jc w:val="center"/>
              <w:rPr>
                <w:rFonts w:ascii="Calibri" w:hAnsi="Calibri" w:cs="Calibri"/>
                <w:color w:val="000000"/>
              </w:rPr>
            </w:pPr>
            <w:r>
              <w:rPr>
                <w:rFonts w:ascii="Calibri" w:hAnsi="Calibri" w:cs="Calibri"/>
                <w:color w:val="000000"/>
              </w:rPr>
              <w:t>90</w:t>
            </w:r>
          </w:p>
        </w:tc>
        <w:tc>
          <w:tcPr>
            <w:tcW w:w="590" w:type="pct"/>
            <w:tcBorders>
              <w:top w:val="nil"/>
              <w:left w:val="nil"/>
              <w:bottom w:val="single" w:sz="4" w:space="0" w:color="auto"/>
              <w:right w:val="single" w:sz="4" w:space="0" w:color="auto"/>
            </w:tcBorders>
            <w:noWrap/>
            <w:vAlign w:val="center"/>
            <w:hideMark/>
          </w:tcPr>
          <w:p w14:paraId="1CEA098D" w14:textId="77777777" w:rsidR="00F63CA8" w:rsidRDefault="00F63CA8" w:rsidP="00F63CA8">
            <w:pPr>
              <w:jc w:val="right"/>
              <w:rPr>
                <w:rFonts w:ascii="Calibri" w:hAnsi="Calibri" w:cs="Calibri"/>
                <w:color w:val="000000"/>
              </w:rPr>
            </w:pPr>
            <w:r>
              <w:rPr>
                <w:rFonts w:ascii="Calibri" w:hAnsi="Calibri" w:cs="Calibri"/>
                <w:color w:val="000000"/>
              </w:rPr>
              <w:t> </w:t>
            </w:r>
          </w:p>
        </w:tc>
        <w:tc>
          <w:tcPr>
            <w:tcW w:w="832" w:type="pct"/>
            <w:tcBorders>
              <w:top w:val="nil"/>
              <w:left w:val="nil"/>
              <w:bottom w:val="single" w:sz="4" w:space="0" w:color="auto"/>
              <w:right w:val="single" w:sz="4" w:space="0" w:color="auto"/>
            </w:tcBorders>
            <w:noWrap/>
            <w:vAlign w:val="center"/>
            <w:hideMark/>
          </w:tcPr>
          <w:p w14:paraId="597D2CBB" w14:textId="77777777" w:rsidR="00F63CA8" w:rsidRDefault="00F63CA8" w:rsidP="00F63CA8">
            <w:pPr>
              <w:jc w:val="right"/>
              <w:rPr>
                <w:rFonts w:ascii="Calibri" w:hAnsi="Calibri" w:cs="Calibri"/>
                <w:color w:val="000000"/>
              </w:rPr>
            </w:pPr>
            <w:r>
              <w:rPr>
                <w:rFonts w:ascii="Calibri" w:hAnsi="Calibri" w:cs="Calibri"/>
                <w:color w:val="000000"/>
              </w:rPr>
              <w:t> </w:t>
            </w:r>
          </w:p>
        </w:tc>
      </w:tr>
      <w:tr w:rsidR="00F63CA8" w14:paraId="0BCDF6A7" w14:textId="77777777" w:rsidTr="00A4250B">
        <w:trPr>
          <w:trHeight w:val="324"/>
        </w:trPr>
        <w:tc>
          <w:tcPr>
            <w:tcW w:w="307" w:type="pct"/>
            <w:tcBorders>
              <w:top w:val="nil"/>
              <w:left w:val="single" w:sz="4" w:space="0" w:color="auto"/>
              <w:bottom w:val="single" w:sz="4" w:space="0" w:color="auto"/>
              <w:right w:val="single" w:sz="4" w:space="0" w:color="auto"/>
            </w:tcBorders>
            <w:vAlign w:val="center"/>
            <w:hideMark/>
          </w:tcPr>
          <w:p w14:paraId="0A70F1A6" w14:textId="77777777" w:rsidR="00F63CA8" w:rsidRDefault="00F63CA8" w:rsidP="00F63CA8">
            <w:pPr>
              <w:jc w:val="center"/>
              <w:rPr>
                <w:rFonts w:ascii="Calibri" w:hAnsi="Calibri" w:cs="Calibri"/>
                <w:color w:val="000000"/>
              </w:rPr>
            </w:pPr>
            <w:r>
              <w:rPr>
                <w:rFonts w:ascii="Calibri" w:hAnsi="Calibri" w:cs="Calibri"/>
                <w:color w:val="000000"/>
              </w:rPr>
              <w:t>6</w:t>
            </w:r>
          </w:p>
        </w:tc>
        <w:tc>
          <w:tcPr>
            <w:tcW w:w="2211" w:type="pct"/>
            <w:tcBorders>
              <w:top w:val="nil"/>
              <w:left w:val="nil"/>
              <w:bottom w:val="single" w:sz="8" w:space="0" w:color="auto"/>
              <w:right w:val="single" w:sz="8" w:space="0" w:color="auto"/>
            </w:tcBorders>
            <w:vAlign w:val="center"/>
            <w:hideMark/>
          </w:tcPr>
          <w:p w14:paraId="29F3279A" w14:textId="49290752" w:rsidR="00F63CA8" w:rsidRDefault="00F63CA8" w:rsidP="00F63CA8">
            <w:pPr>
              <w:rPr>
                <w:rFonts w:ascii="Calibri" w:hAnsi="Calibri" w:cs="Calibri"/>
                <w:color w:val="000000"/>
              </w:rPr>
            </w:pPr>
            <w:r>
              <w:rPr>
                <w:rFonts w:ascii="Calibri" w:hAnsi="Calibri" w:cs="Calibri"/>
                <w:color w:val="000000"/>
              </w:rPr>
              <w:t xml:space="preserve">Extincteur à poudre ABC SICLI 9kg </w:t>
            </w:r>
          </w:p>
        </w:tc>
        <w:tc>
          <w:tcPr>
            <w:tcW w:w="421" w:type="pct"/>
            <w:tcBorders>
              <w:top w:val="nil"/>
              <w:left w:val="nil"/>
              <w:bottom w:val="single" w:sz="8" w:space="0" w:color="auto"/>
              <w:right w:val="single" w:sz="8" w:space="0" w:color="auto"/>
            </w:tcBorders>
            <w:noWrap/>
            <w:vAlign w:val="center"/>
            <w:hideMark/>
          </w:tcPr>
          <w:p w14:paraId="7042FE8F" w14:textId="77777777" w:rsidR="00F63CA8" w:rsidRDefault="00F63CA8" w:rsidP="00F63CA8">
            <w:pPr>
              <w:jc w:val="center"/>
              <w:rPr>
                <w:rFonts w:ascii="Calibri" w:hAnsi="Calibri" w:cs="Calibri"/>
                <w:color w:val="000000"/>
              </w:rPr>
            </w:pPr>
            <w:proofErr w:type="spellStart"/>
            <w:r>
              <w:rPr>
                <w:rFonts w:ascii="Calibri" w:hAnsi="Calibri" w:cs="Calibri"/>
                <w:color w:val="000000"/>
              </w:rPr>
              <w:t>Piéce</w:t>
            </w:r>
            <w:proofErr w:type="spellEnd"/>
          </w:p>
        </w:tc>
        <w:tc>
          <w:tcPr>
            <w:tcW w:w="639" w:type="pct"/>
            <w:tcBorders>
              <w:top w:val="nil"/>
              <w:left w:val="nil"/>
              <w:bottom w:val="single" w:sz="8" w:space="0" w:color="auto"/>
              <w:right w:val="single" w:sz="8" w:space="0" w:color="auto"/>
            </w:tcBorders>
            <w:noWrap/>
            <w:vAlign w:val="center"/>
            <w:hideMark/>
          </w:tcPr>
          <w:p w14:paraId="552C95F4" w14:textId="77777777" w:rsidR="00F63CA8" w:rsidRDefault="00F63CA8" w:rsidP="00F63CA8">
            <w:pPr>
              <w:jc w:val="center"/>
              <w:rPr>
                <w:rFonts w:ascii="Calibri" w:hAnsi="Calibri" w:cs="Calibri"/>
                <w:color w:val="000000"/>
              </w:rPr>
            </w:pPr>
            <w:r>
              <w:rPr>
                <w:rFonts w:ascii="Calibri" w:hAnsi="Calibri" w:cs="Calibri"/>
                <w:color w:val="000000"/>
              </w:rPr>
              <w:t>2</w:t>
            </w:r>
          </w:p>
        </w:tc>
        <w:tc>
          <w:tcPr>
            <w:tcW w:w="590" w:type="pct"/>
            <w:tcBorders>
              <w:top w:val="nil"/>
              <w:left w:val="single" w:sz="4" w:space="0" w:color="auto"/>
              <w:bottom w:val="single" w:sz="4" w:space="0" w:color="auto"/>
              <w:right w:val="single" w:sz="4" w:space="0" w:color="auto"/>
            </w:tcBorders>
            <w:noWrap/>
            <w:vAlign w:val="center"/>
            <w:hideMark/>
          </w:tcPr>
          <w:p w14:paraId="2A81A1F6" w14:textId="77777777" w:rsidR="00F63CA8" w:rsidRDefault="00F63CA8" w:rsidP="00F63CA8">
            <w:pPr>
              <w:jc w:val="right"/>
              <w:rPr>
                <w:rFonts w:ascii="Calibri" w:hAnsi="Calibri" w:cs="Calibri"/>
                <w:color w:val="000000"/>
              </w:rPr>
            </w:pPr>
            <w:r>
              <w:rPr>
                <w:rFonts w:ascii="Calibri" w:hAnsi="Calibri" w:cs="Calibri"/>
                <w:color w:val="000000"/>
              </w:rPr>
              <w:t> </w:t>
            </w:r>
          </w:p>
        </w:tc>
        <w:tc>
          <w:tcPr>
            <w:tcW w:w="832" w:type="pct"/>
            <w:tcBorders>
              <w:top w:val="nil"/>
              <w:left w:val="nil"/>
              <w:bottom w:val="single" w:sz="4" w:space="0" w:color="auto"/>
              <w:right w:val="single" w:sz="4" w:space="0" w:color="auto"/>
            </w:tcBorders>
            <w:noWrap/>
            <w:vAlign w:val="center"/>
            <w:hideMark/>
          </w:tcPr>
          <w:p w14:paraId="4A2F188F" w14:textId="77777777" w:rsidR="00F63CA8" w:rsidRDefault="00F63CA8" w:rsidP="00F63CA8">
            <w:pPr>
              <w:jc w:val="right"/>
              <w:rPr>
                <w:rFonts w:ascii="Calibri" w:hAnsi="Calibri" w:cs="Calibri"/>
                <w:color w:val="000000"/>
              </w:rPr>
            </w:pPr>
            <w:r>
              <w:rPr>
                <w:rFonts w:ascii="Calibri" w:hAnsi="Calibri" w:cs="Calibri"/>
                <w:color w:val="000000"/>
              </w:rPr>
              <w:t> </w:t>
            </w:r>
          </w:p>
        </w:tc>
      </w:tr>
      <w:tr w:rsidR="00F63CA8" w14:paraId="673A3DED" w14:textId="77777777" w:rsidTr="00A4250B">
        <w:trPr>
          <w:trHeight w:val="324"/>
        </w:trPr>
        <w:tc>
          <w:tcPr>
            <w:tcW w:w="307" w:type="pct"/>
            <w:tcBorders>
              <w:top w:val="nil"/>
              <w:left w:val="single" w:sz="4" w:space="0" w:color="auto"/>
              <w:bottom w:val="single" w:sz="4" w:space="0" w:color="auto"/>
              <w:right w:val="single" w:sz="4" w:space="0" w:color="auto"/>
            </w:tcBorders>
            <w:vAlign w:val="center"/>
            <w:hideMark/>
          </w:tcPr>
          <w:p w14:paraId="777C09D4" w14:textId="77777777" w:rsidR="00F63CA8" w:rsidRDefault="00F63CA8" w:rsidP="00F63CA8">
            <w:pPr>
              <w:jc w:val="center"/>
              <w:rPr>
                <w:rFonts w:ascii="Calibri" w:hAnsi="Calibri" w:cs="Calibri"/>
                <w:color w:val="000000"/>
              </w:rPr>
            </w:pPr>
            <w:r>
              <w:rPr>
                <w:rFonts w:ascii="Calibri" w:hAnsi="Calibri" w:cs="Calibri"/>
                <w:color w:val="000000"/>
              </w:rPr>
              <w:t>7</w:t>
            </w:r>
          </w:p>
        </w:tc>
        <w:tc>
          <w:tcPr>
            <w:tcW w:w="2211" w:type="pct"/>
            <w:tcBorders>
              <w:top w:val="nil"/>
              <w:left w:val="nil"/>
              <w:bottom w:val="single" w:sz="8" w:space="0" w:color="auto"/>
              <w:right w:val="single" w:sz="8" w:space="0" w:color="auto"/>
            </w:tcBorders>
            <w:noWrap/>
            <w:vAlign w:val="center"/>
            <w:hideMark/>
          </w:tcPr>
          <w:p w14:paraId="6C920DD0" w14:textId="21281BB1" w:rsidR="00F63CA8" w:rsidRDefault="00F63CA8" w:rsidP="00F63CA8">
            <w:pPr>
              <w:rPr>
                <w:rFonts w:ascii="Calibri" w:hAnsi="Calibri" w:cs="Calibri"/>
                <w:color w:val="000000"/>
              </w:rPr>
            </w:pPr>
            <w:r>
              <w:rPr>
                <w:rFonts w:ascii="Calibri" w:hAnsi="Calibri" w:cs="Calibri"/>
                <w:color w:val="000000"/>
              </w:rPr>
              <w:t xml:space="preserve">Ventilateur (Plafonnier) </w:t>
            </w:r>
          </w:p>
        </w:tc>
        <w:tc>
          <w:tcPr>
            <w:tcW w:w="421" w:type="pct"/>
            <w:tcBorders>
              <w:top w:val="nil"/>
              <w:left w:val="nil"/>
              <w:bottom w:val="single" w:sz="8" w:space="0" w:color="auto"/>
              <w:right w:val="single" w:sz="8" w:space="0" w:color="auto"/>
            </w:tcBorders>
            <w:noWrap/>
            <w:vAlign w:val="center"/>
            <w:hideMark/>
          </w:tcPr>
          <w:p w14:paraId="3A28D1E2" w14:textId="77777777" w:rsidR="00F63CA8" w:rsidRDefault="00F63CA8" w:rsidP="00F63CA8">
            <w:pPr>
              <w:jc w:val="center"/>
              <w:rPr>
                <w:rFonts w:ascii="Calibri" w:hAnsi="Calibri" w:cs="Calibri"/>
                <w:color w:val="000000"/>
              </w:rPr>
            </w:pPr>
            <w:proofErr w:type="spellStart"/>
            <w:r>
              <w:rPr>
                <w:rFonts w:ascii="Calibri" w:hAnsi="Calibri" w:cs="Calibri"/>
                <w:color w:val="000000"/>
              </w:rPr>
              <w:t>Piéce</w:t>
            </w:r>
            <w:proofErr w:type="spellEnd"/>
          </w:p>
        </w:tc>
        <w:tc>
          <w:tcPr>
            <w:tcW w:w="639" w:type="pct"/>
            <w:tcBorders>
              <w:top w:val="nil"/>
              <w:left w:val="nil"/>
              <w:bottom w:val="single" w:sz="8" w:space="0" w:color="auto"/>
              <w:right w:val="single" w:sz="8" w:space="0" w:color="auto"/>
            </w:tcBorders>
            <w:noWrap/>
            <w:vAlign w:val="center"/>
            <w:hideMark/>
          </w:tcPr>
          <w:p w14:paraId="4B08A58A" w14:textId="77777777" w:rsidR="00F63CA8" w:rsidRDefault="00F63CA8" w:rsidP="00F63CA8">
            <w:pPr>
              <w:jc w:val="center"/>
              <w:rPr>
                <w:rFonts w:ascii="Calibri" w:hAnsi="Calibri" w:cs="Calibri"/>
                <w:color w:val="000000"/>
              </w:rPr>
            </w:pPr>
            <w:r>
              <w:rPr>
                <w:rFonts w:ascii="Calibri" w:hAnsi="Calibri" w:cs="Calibri"/>
                <w:color w:val="000000"/>
              </w:rPr>
              <w:t>8</w:t>
            </w:r>
          </w:p>
        </w:tc>
        <w:tc>
          <w:tcPr>
            <w:tcW w:w="590" w:type="pct"/>
            <w:tcBorders>
              <w:top w:val="nil"/>
              <w:left w:val="single" w:sz="4" w:space="0" w:color="auto"/>
              <w:bottom w:val="single" w:sz="4" w:space="0" w:color="auto"/>
              <w:right w:val="single" w:sz="4" w:space="0" w:color="auto"/>
            </w:tcBorders>
            <w:noWrap/>
            <w:vAlign w:val="center"/>
            <w:hideMark/>
          </w:tcPr>
          <w:p w14:paraId="25C38231" w14:textId="77777777" w:rsidR="00F63CA8" w:rsidRDefault="00F63CA8" w:rsidP="00F63CA8">
            <w:pPr>
              <w:jc w:val="right"/>
              <w:rPr>
                <w:rFonts w:ascii="Calibri" w:hAnsi="Calibri" w:cs="Calibri"/>
                <w:color w:val="000000"/>
              </w:rPr>
            </w:pPr>
            <w:r>
              <w:rPr>
                <w:rFonts w:ascii="Calibri" w:hAnsi="Calibri" w:cs="Calibri"/>
                <w:color w:val="000000"/>
              </w:rPr>
              <w:t> </w:t>
            </w:r>
          </w:p>
        </w:tc>
        <w:tc>
          <w:tcPr>
            <w:tcW w:w="832" w:type="pct"/>
            <w:tcBorders>
              <w:top w:val="nil"/>
              <w:left w:val="nil"/>
              <w:bottom w:val="single" w:sz="4" w:space="0" w:color="auto"/>
              <w:right w:val="single" w:sz="4" w:space="0" w:color="auto"/>
            </w:tcBorders>
            <w:noWrap/>
            <w:vAlign w:val="center"/>
            <w:hideMark/>
          </w:tcPr>
          <w:p w14:paraId="58664A38" w14:textId="77777777" w:rsidR="00F63CA8" w:rsidRDefault="00F63CA8" w:rsidP="00F63CA8">
            <w:pPr>
              <w:jc w:val="right"/>
              <w:rPr>
                <w:rFonts w:ascii="Calibri" w:hAnsi="Calibri" w:cs="Calibri"/>
                <w:color w:val="000000"/>
              </w:rPr>
            </w:pPr>
            <w:r>
              <w:rPr>
                <w:rFonts w:ascii="Calibri" w:hAnsi="Calibri" w:cs="Calibri"/>
                <w:color w:val="000000"/>
              </w:rPr>
              <w:t> </w:t>
            </w:r>
          </w:p>
        </w:tc>
      </w:tr>
      <w:tr w:rsidR="00F63CA8" w14:paraId="47727CBC" w14:textId="77777777" w:rsidTr="00A4250B">
        <w:trPr>
          <w:trHeight w:val="324"/>
        </w:trPr>
        <w:tc>
          <w:tcPr>
            <w:tcW w:w="307" w:type="pct"/>
            <w:tcBorders>
              <w:top w:val="nil"/>
              <w:left w:val="single" w:sz="4" w:space="0" w:color="auto"/>
              <w:bottom w:val="single" w:sz="4" w:space="0" w:color="auto"/>
              <w:right w:val="single" w:sz="4" w:space="0" w:color="auto"/>
            </w:tcBorders>
            <w:vAlign w:val="center"/>
            <w:hideMark/>
          </w:tcPr>
          <w:p w14:paraId="4066A967" w14:textId="77777777" w:rsidR="00F63CA8" w:rsidRDefault="00F63CA8" w:rsidP="00F63CA8">
            <w:pPr>
              <w:jc w:val="center"/>
              <w:rPr>
                <w:rFonts w:ascii="Calibri" w:hAnsi="Calibri" w:cs="Calibri"/>
                <w:color w:val="000000"/>
              </w:rPr>
            </w:pPr>
            <w:r>
              <w:rPr>
                <w:rFonts w:ascii="Calibri" w:hAnsi="Calibri" w:cs="Calibri"/>
                <w:color w:val="000000"/>
              </w:rPr>
              <w:t>8</w:t>
            </w:r>
          </w:p>
        </w:tc>
        <w:tc>
          <w:tcPr>
            <w:tcW w:w="2211" w:type="pct"/>
            <w:tcBorders>
              <w:top w:val="single" w:sz="4" w:space="0" w:color="auto"/>
              <w:left w:val="nil"/>
              <w:bottom w:val="single" w:sz="4" w:space="0" w:color="auto"/>
              <w:right w:val="single" w:sz="4" w:space="0" w:color="auto"/>
            </w:tcBorders>
            <w:vAlign w:val="center"/>
            <w:hideMark/>
          </w:tcPr>
          <w:p w14:paraId="3D7DBB5F" w14:textId="15801E21" w:rsidR="00F63CA8" w:rsidRDefault="00F63CA8" w:rsidP="00F63CA8">
            <w:pPr>
              <w:rPr>
                <w:rFonts w:ascii="Calibri" w:hAnsi="Calibri" w:cs="Calibri"/>
                <w:color w:val="000000"/>
              </w:rPr>
            </w:pPr>
            <w:r>
              <w:rPr>
                <w:rFonts w:ascii="Calibri" w:hAnsi="Calibri" w:cs="Calibri"/>
                <w:color w:val="000000"/>
              </w:rPr>
              <w:t>Fourniture Ecran 32 pouces</w:t>
            </w:r>
          </w:p>
        </w:tc>
        <w:tc>
          <w:tcPr>
            <w:tcW w:w="421" w:type="pct"/>
            <w:tcBorders>
              <w:top w:val="single" w:sz="4" w:space="0" w:color="auto"/>
              <w:left w:val="nil"/>
              <w:bottom w:val="single" w:sz="4" w:space="0" w:color="auto"/>
              <w:right w:val="single" w:sz="4" w:space="0" w:color="auto"/>
            </w:tcBorders>
            <w:vAlign w:val="center"/>
            <w:hideMark/>
          </w:tcPr>
          <w:p w14:paraId="1B89F505" w14:textId="77777777" w:rsidR="00F63CA8" w:rsidRDefault="00F63CA8" w:rsidP="00F63CA8">
            <w:pPr>
              <w:jc w:val="center"/>
              <w:rPr>
                <w:rFonts w:ascii="Calibri" w:hAnsi="Calibri" w:cs="Calibri"/>
                <w:color w:val="000000"/>
              </w:rPr>
            </w:pPr>
            <w:proofErr w:type="spellStart"/>
            <w:r>
              <w:rPr>
                <w:rFonts w:ascii="Calibri" w:hAnsi="Calibri" w:cs="Calibri"/>
                <w:color w:val="000000"/>
              </w:rPr>
              <w:t>ens</w:t>
            </w:r>
            <w:proofErr w:type="spellEnd"/>
          </w:p>
        </w:tc>
        <w:tc>
          <w:tcPr>
            <w:tcW w:w="639" w:type="pct"/>
            <w:tcBorders>
              <w:top w:val="nil"/>
              <w:left w:val="nil"/>
              <w:bottom w:val="single" w:sz="8" w:space="0" w:color="auto"/>
              <w:right w:val="single" w:sz="8" w:space="0" w:color="auto"/>
            </w:tcBorders>
            <w:noWrap/>
            <w:vAlign w:val="center"/>
            <w:hideMark/>
          </w:tcPr>
          <w:p w14:paraId="16897B90" w14:textId="77777777" w:rsidR="00F63CA8" w:rsidRDefault="00F63CA8" w:rsidP="00F63CA8">
            <w:pPr>
              <w:jc w:val="center"/>
              <w:rPr>
                <w:rFonts w:ascii="Calibri" w:hAnsi="Calibri" w:cs="Calibri"/>
                <w:color w:val="000000"/>
              </w:rPr>
            </w:pPr>
            <w:r>
              <w:rPr>
                <w:rFonts w:ascii="Calibri" w:hAnsi="Calibri" w:cs="Calibri"/>
                <w:color w:val="000000"/>
              </w:rPr>
              <w:t>8</w:t>
            </w:r>
          </w:p>
        </w:tc>
        <w:tc>
          <w:tcPr>
            <w:tcW w:w="590" w:type="pct"/>
            <w:tcBorders>
              <w:top w:val="nil"/>
              <w:left w:val="single" w:sz="4" w:space="0" w:color="auto"/>
              <w:bottom w:val="single" w:sz="4" w:space="0" w:color="auto"/>
              <w:right w:val="single" w:sz="4" w:space="0" w:color="auto"/>
            </w:tcBorders>
            <w:vAlign w:val="center"/>
            <w:hideMark/>
          </w:tcPr>
          <w:p w14:paraId="33560660" w14:textId="77777777" w:rsidR="00F63CA8" w:rsidRDefault="00F63CA8" w:rsidP="00F63CA8">
            <w:pPr>
              <w:jc w:val="center"/>
              <w:rPr>
                <w:rFonts w:ascii="Calibri" w:hAnsi="Calibri" w:cs="Calibri"/>
                <w:color w:val="000000"/>
              </w:rPr>
            </w:pPr>
            <w:r>
              <w:rPr>
                <w:rFonts w:ascii="Calibri" w:hAnsi="Calibri" w:cs="Calibri"/>
                <w:color w:val="000000"/>
              </w:rPr>
              <w:t> </w:t>
            </w:r>
          </w:p>
        </w:tc>
        <w:tc>
          <w:tcPr>
            <w:tcW w:w="832" w:type="pct"/>
            <w:tcBorders>
              <w:top w:val="nil"/>
              <w:left w:val="nil"/>
              <w:bottom w:val="single" w:sz="4" w:space="0" w:color="auto"/>
              <w:right w:val="single" w:sz="4" w:space="0" w:color="auto"/>
            </w:tcBorders>
            <w:noWrap/>
            <w:vAlign w:val="center"/>
            <w:hideMark/>
          </w:tcPr>
          <w:p w14:paraId="063F5A29" w14:textId="77777777" w:rsidR="00F63CA8" w:rsidRDefault="00F63CA8" w:rsidP="00F63CA8">
            <w:pPr>
              <w:jc w:val="center"/>
              <w:rPr>
                <w:rFonts w:ascii="Calibri" w:hAnsi="Calibri" w:cs="Calibri"/>
                <w:color w:val="000000"/>
              </w:rPr>
            </w:pPr>
            <w:r>
              <w:rPr>
                <w:rFonts w:ascii="Calibri" w:hAnsi="Calibri" w:cs="Calibri"/>
                <w:color w:val="000000"/>
              </w:rPr>
              <w:t> </w:t>
            </w:r>
          </w:p>
        </w:tc>
      </w:tr>
      <w:tr w:rsidR="00F63CA8" w14:paraId="1863E832" w14:textId="77777777" w:rsidTr="00A4250B">
        <w:trPr>
          <w:trHeight w:val="636"/>
        </w:trPr>
        <w:tc>
          <w:tcPr>
            <w:tcW w:w="307" w:type="pct"/>
            <w:tcBorders>
              <w:top w:val="nil"/>
              <w:left w:val="single" w:sz="4" w:space="0" w:color="auto"/>
              <w:bottom w:val="single" w:sz="4" w:space="0" w:color="auto"/>
              <w:right w:val="single" w:sz="4" w:space="0" w:color="auto"/>
            </w:tcBorders>
            <w:vAlign w:val="center"/>
            <w:hideMark/>
          </w:tcPr>
          <w:p w14:paraId="0E2807B9" w14:textId="77777777" w:rsidR="00F63CA8" w:rsidRDefault="00F63CA8" w:rsidP="00F63CA8">
            <w:pPr>
              <w:jc w:val="center"/>
              <w:rPr>
                <w:rFonts w:ascii="Calibri" w:hAnsi="Calibri" w:cs="Calibri"/>
                <w:color w:val="000000"/>
              </w:rPr>
            </w:pPr>
            <w:r>
              <w:rPr>
                <w:rFonts w:ascii="Calibri" w:hAnsi="Calibri" w:cs="Calibri"/>
                <w:color w:val="000000"/>
              </w:rPr>
              <w:t>9</w:t>
            </w:r>
          </w:p>
        </w:tc>
        <w:tc>
          <w:tcPr>
            <w:tcW w:w="2211" w:type="pct"/>
            <w:tcBorders>
              <w:top w:val="nil"/>
              <w:left w:val="nil"/>
              <w:bottom w:val="single" w:sz="8" w:space="0" w:color="auto"/>
              <w:right w:val="single" w:sz="8" w:space="0" w:color="auto"/>
            </w:tcBorders>
            <w:vAlign w:val="center"/>
            <w:hideMark/>
          </w:tcPr>
          <w:p w14:paraId="30BD0C5D" w14:textId="6B9A652E" w:rsidR="00F63CA8" w:rsidRDefault="00F63CA8" w:rsidP="00F63CA8">
            <w:pPr>
              <w:rPr>
                <w:rFonts w:ascii="Calibri" w:hAnsi="Calibri" w:cs="Calibri"/>
                <w:color w:val="000000"/>
              </w:rPr>
            </w:pPr>
            <w:r>
              <w:rPr>
                <w:rFonts w:ascii="Calibri" w:hAnsi="Calibri" w:cs="Calibri"/>
                <w:color w:val="000000"/>
              </w:rPr>
              <w:t>Fourniture placards en bois de 2 m de hauteur sur 1,8 m de longueur et 0,5 m profondeur</w:t>
            </w:r>
          </w:p>
        </w:tc>
        <w:tc>
          <w:tcPr>
            <w:tcW w:w="421" w:type="pct"/>
            <w:tcBorders>
              <w:top w:val="nil"/>
              <w:left w:val="nil"/>
              <w:bottom w:val="single" w:sz="8" w:space="0" w:color="auto"/>
              <w:right w:val="single" w:sz="8" w:space="0" w:color="auto"/>
            </w:tcBorders>
            <w:noWrap/>
            <w:vAlign w:val="center"/>
            <w:hideMark/>
          </w:tcPr>
          <w:p w14:paraId="5F90228D" w14:textId="77777777" w:rsidR="00F63CA8" w:rsidRDefault="00F63CA8" w:rsidP="00F63CA8">
            <w:pPr>
              <w:jc w:val="center"/>
              <w:rPr>
                <w:rFonts w:ascii="Calibri" w:hAnsi="Calibri" w:cs="Calibri"/>
                <w:color w:val="000000"/>
              </w:rPr>
            </w:pPr>
            <w:r>
              <w:rPr>
                <w:rFonts w:ascii="Calibri" w:hAnsi="Calibri" w:cs="Calibri"/>
                <w:color w:val="000000"/>
              </w:rPr>
              <w:t>U</w:t>
            </w:r>
          </w:p>
        </w:tc>
        <w:tc>
          <w:tcPr>
            <w:tcW w:w="639" w:type="pct"/>
            <w:tcBorders>
              <w:top w:val="nil"/>
              <w:left w:val="nil"/>
              <w:bottom w:val="single" w:sz="8" w:space="0" w:color="auto"/>
              <w:right w:val="single" w:sz="8" w:space="0" w:color="auto"/>
            </w:tcBorders>
            <w:noWrap/>
            <w:vAlign w:val="center"/>
            <w:hideMark/>
          </w:tcPr>
          <w:p w14:paraId="378A621A" w14:textId="77777777" w:rsidR="00F63CA8" w:rsidRDefault="00F63CA8" w:rsidP="00F63CA8">
            <w:pPr>
              <w:jc w:val="center"/>
              <w:rPr>
                <w:rFonts w:ascii="Calibri" w:hAnsi="Calibri" w:cs="Calibri"/>
                <w:color w:val="000000"/>
              </w:rPr>
            </w:pPr>
            <w:r>
              <w:rPr>
                <w:rFonts w:ascii="Calibri" w:hAnsi="Calibri" w:cs="Calibri"/>
                <w:color w:val="000000"/>
              </w:rPr>
              <w:t>1</w:t>
            </w:r>
          </w:p>
        </w:tc>
        <w:tc>
          <w:tcPr>
            <w:tcW w:w="590" w:type="pct"/>
            <w:tcBorders>
              <w:top w:val="nil"/>
              <w:left w:val="single" w:sz="4" w:space="0" w:color="auto"/>
              <w:bottom w:val="single" w:sz="4" w:space="0" w:color="auto"/>
              <w:right w:val="single" w:sz="4" w:space="0" w:color="auto"/>
            </w:tcBorders>
            <w:noWrap/>
            <w:vAlign w:val="center"/>
            <w:hideMark/>
          </w:tcPr>
          <w:p w14:paraId="52E241FB" w14:textId="77777777" w:rsidR="00F63CA8" w:rsidRDefault="00F63CA8" w:rsidP="00F63CA8">
            <w:pPr>
              <w:jc w:val="right"/>
              <w:rPr>
                <w:rFonts w:ascii="Calibri" w:hAnsi="Calibri" w:cs="Calibri"/>
                <w:color w:val="000000"/>
              </w:rPr>
            </w:pPr>
            <w:r>
              <w:rPr>
                <w:rFonts w:ascii="Calibri" w:hAnsi="Calibri" w:cs="Calibri"/>
                <w:color w:val="000000"/>
              </w:rPr>
              <w:t> </w:t>
            </w:r>
          </w:p>
        </w:tc>
        <w:tc>
          <w:tcPr>
            <w:tcW w:w="832" w:type="pct"/>
            <w:tcBorders>
              <w:top w:val="nil"/>
              <w:left w:val="nil"/>
              <w:bottom w:val="single" w:sz="4" w:space="0" w:color="auto"/>
              <w:right w:val="single" w:sz="4" w:space="0" w:color="auto"/>
            </w:tcBorders>
            <w:noWrap/>
            <w:vAlign w:val="center"/>
            <w:hideMark/>
          </w:tcPr>
          <w:p w14:paraId="4D0A1F69" w14:textId="77777777" w:rsidR="00F63CA8" w:rsidRDefault="00F63CA8" w:rsidP="00F63CA8">
            <w:pPr>
              <w:jc w:val="right"/>
              <w:rPr>
                <w:rFonts w:ascii="Calibri" w:hAnsi="Calibri" w:cs="Calibri"/>
                <w:color w:val="000000"/>
              </w:rPr>
            </w:pPr>
            <w:r>
              <w:rPr>
                <w:rFonts w:ascii="Calibri" w:hAnsi="Calibri" w:cs="Calibri"/>
                <w:color w:val="000000"/>
              </w:rPr>
              <w:t> </w:t>
            </w:r>
          </w:p>
        </w:tc>
      </w:tr>
      <w:tr w:rsidR="00F63CA8" w14:paraId="0CD12DAD" w14:textId="77777777" w:rsidTr="00A4250B">
        <w:trPr>
          <w:trHeight w:val="324"/>
        </w:trPr>
        <w:tc>
          <w:tcPr>
            <w:tcW w:w="307" w:type="pct"/>
            <w:tcBorders>
              <w:top w:val="nil"/>
              <w:left w:val="single" w:sz="4" w:space="0" w:color="auto"/>
              <w:bottom w:val="single" w:sz="4" w:space="0" w:color="auto"/>
              <w:right w:val="single" w:sz="4" w:space="0" w:color="auto"/>
            </w:tcBorders>
            <w:vAlign w:val="center"/>
            <w:hideMark/>
          </w:tcPr>
          <w:p w14:paraId="4BCF92F7" w14:textId="77777777" w:rsidR="00F63CA8" w:rsidRDefault="00F63CA8" w:rsidP="00F63CA8">
            <w:pPr>
              <w:jc w:val="center"/>
              <w:rPr>
                <w:rFonts w:ascii="Calibri" w:hAnsi="Calibri" w:cs="Calibri"/>
                <w:color w:val="000000"/>
              </w:rPr>
            </w:pPr>
            <w:r>
              <w:rPr>
                <w:rFonts w:ascii="Calibri" w:hAnsi="Calibri" w:cs="Calibri"/>
                <w:color w:val="000000"/>
              </w:rPr>
              <w:t>10</w:t>
            </w:r>
          </w:p>
        </w:tc>
        <w:tc>
          <w:tcPr>
            <w:tcW w:w="2211" w:type="pct"/>
            <w:tcBorders>
              <w:top w:val="nil"/>
              <w:left w:val="nil"/>
              <w:bottom w:val="single" w:sz="8" w:space="0" w:color="auto"/>
              <w:right w:val="single" w:sz="8" w:space="0" w:color="auto"/>
            </w:tcBorders>
            <w:vAlign w:val="center"/>
            <w:hideMark/>
          </w:tcPr>
          <w:p w14:paraId="7545EE89" w14:textId="37F8102C" w:rsidR="00F63CA8" w:rsidRDefault="00F63CA8" w:rsidP="00F63CA8">
            <w:pPr>
              <w:rPr>
                <w:rFonts w:ascii="Calibri" w:hAnsi="Calibri" w:cs="Calibri"/>
                <w:color w:val="000000"/>
              </w:rPr>
            </w:pPr>
            <w:r>
              <w:rPr>
                <w:rFonts w:ascii="Calibri" w:hAnsi="Calibri" w:cs="Calibri"/>
                <w:color w:val="000000"/>
              </w:rPr>
              <w:t>Fourniture de couvre lits 230x250 collections, 100% coton</w:t>
            </w:r>
          </w:p>
        </w:tc>
        <w:tc>
          <w:tcPr>
            <w:tcW w:w="421" w:type="pct"/>
            <w:tcBorders>
              <w:top w:val="nil"/>
              <w:left w:val="nil"/>
              <w:bottom w:val="single" w:sz="8" w:space="0" w:color="auto"/>
              <w:right w:val="single" w:sz="8" w:space="0" w:color="auto"/>
            </w:tcBorders>
            <w:noWrap/>
            <w:vAlign w:val="center"/>
            <w:hideMark/>
          </w:tcPr>
          <w:p w14:paraId="16DCF1B0" w14:textId="77777777" w:rsidR="00F63CA8" w:rsidRDefault="00F63CA8" w:rsidP="00F63CA8">
            <w:pPr>
              <w:jc w:val="center"/>
              <w:rPr>
                <w:rFonts w:ascii="Calibri" w:hAnsi="Calibri" w:cs="Calibri"/>
                <w:color w:val="000000"/>
              </w:rPr>
            </w:pPr>
            <w:r>
              <w:rPr>
                <w:rFonts w:ascii="Calibri" w:hAnsi="Calibri" w:cs="Calibri"/>
                <w:color w:val="000000"/>
              </w:rPr>
              <w:t>U</w:t>
            </w:r>
          </w:p>
        </w:tc>
        <w:tc>
          <w:tcPr>
            <w:tcW w:w="639" w:type="pct"/>
            <w:tcBorders>
              <w:top w:val="nil"/>
              <w:left w:val="nil"/>
              <w:bottom w:val="single" w:sz="8" w:space="0" w:color="auto"/>
              <w:right w:val="single" w:sz="8" w:space="0" w:color="auto"/>
            </w:tcBorders>
            <w:noWrap/>
            <w:vAlign w:val="center"/>
            <w:hideMark/>
          </w:tcPr>
          <w:p w14:paraId="3530A06A" w14:textId="77777777" w:rsidR="00F63CA8" w:rsidRDefault="00F63CA8" w:rsidP="00F63CA8">
            <w:pPr>
              <w:jc w:val="center"/>
              <w:rPr>
                <w:rFonts w:ascii="Calibri" w:hAnsi="Calibri" w:cs="Calibri"/>
                <w:color w:val="000000"/>
              </w:rPr>
            </w:pPr>
            <w:r>
              <w:rPr>
                <w:rFonts w:ascii="Calibri" w:hAnsi="Calibri" w:cs="Calibri"/>
                <w:color w:val="000000"/>
              </w:rPr>
              <w:t>16</w:t>
            </w:r>
          </w:p>
        </w:tc>
        <w:tc>
          <w:tcPr>
            <w:tcW w:w="590" w:type="pct"/>
            <w:tcBorders>
              <w:top w:val="nil"/>
              <w:left w:val="single" w:sz="4" w:space="0" w:color="auto"/>
              <w:bottom w:val="single" w:sz="4" w:space="0" w:color="auto"/>
              <w:right w:val="single" w:sz="4" w:space="0" w:color="auto"/>
            </w:tcBorders>
            <w:noWrap/>
            <w:vAlign w:val="center"/>
            <w:hideMark/>
          </w:tcPr>
          <w:p w14:paraId="2586D42E" w14:textId="77777777" w:rsidR="00F63CA8" w:rsidRDefault="00F63CA8" w:rsidP="00F63CA8">
            <w:pPr>
              <w:jc w:val="right"/>
              <w:rPr>
                <w:rFonts w:ascii="Calibri" w:hAnsi="Calibri" w:cs="Calibri"/>
                <w:color w:val="000000"/>
              </w:rPr>
            </w:pPr>
            <w:r>
              <w:rPr>
                <w:rFonts w:ascii="Calibri" w:hAnsi="Calibri" w:cs="Calibri"/>
                <w:color w:val="000000"/>
              </w:rPr>
              <w:t> </w:t>
            </w:r>
          </w:p>
        </w:tc>
        <w:tc>
          <w:tcPr>
            <w:tcW w:w="832" w:type="pct"/>
            <w:tcBorders>
              <w:top w:val="nil"/>
              <w:left w:val="nil"/>
              <w:bottom w:val="single" w:sz="4" w:space="0" w:color="auto"/>
              <w:right w:val="single" w:sz="4" w:space="0" w:color="auto"/>
            </w:tcBorders>
            <w:noWrap/>
            <w:vAlign w:val="center"/>
            <w:hideMark/>
          </w:tcPr>
          <w:p w14:paraId="4086C21A" w14:textId="77777777" w:rsidR="00F63CA8" w:rsidRDefault="00F63CA8" w:rsidP="00F63CA8">
            <w:pPr>
              <w:jc w:val="right"/>
              <w:rPr>
                <w:rFonts w:ascii="Calibri" w:hAnsi="Calibri" w:cs="Calibri"/>
                <w:color w:val="000000"/>
              </w:rPr>
            </w:pPr>
            <w:r>
              <w:rPr>
                <w:rFonts w:ascii="Calibri" w:hAnsi="Calibri" w:cs="Calibri"/>
                <w:color w:val="000000"/>
              </w:rPr>
              <w:t> </w:t>
            </w:r>
          </w:p>
        </w:tc>
      </w:tr>
      <w:tr w:rsidR="00F63CA8" w14:paraId="5AC9B450" w14:textId="77777777" w:rsidTr="00A4250B">
        <w:trPr>
          <w:trHeight w:val="324"/>
        </w:trPr>
        <w:tc>
          <w:tcPr>
            <w:tcW w:w="307" w:type="pct"/>
            <w:tcBorders>
              <w:top w:val="nil"/>
              <w:left w:val="single" w:sz="4" w:space="0" w:color="auto"/>
              <w:bottom w:val="single" w:sz="4" w:space="0" w:color="auto"/>
              <w:right w:val="single" w:sz="4" w:space="0" w:color="auto"/>
            </w:tcBorders>
            <w:vAlign w:val="center"/>
            <w:hideMark/>
          </w:tcPr>
          <w:p w14:paraId="4FD1EB3C" w14:textId="77777777" w:rsidR="00F63CA8" w:rsidRDefault="00F63CA8" w:rsidP="00F63CA8">
            <w:pPr>
              <w:jc w:val="center"/>
              <w:rPr>
                <w:rFonts w:ascii="Calibri" w:hAnsi="Calibri" w:cs="Calibri"/>
                <w:color w:val="000000"/>
              </w:rPr>
            </w:pPr>
            <w:r>
              <w:rPr>
                <w:rFonts w:ascii="Calibri" w:hAnsi="Calibri" w:cs="Calibri"/>
                <w:color w:val="000000"/>
              </w:rPr>
              <w:t>11</w:t>
            </w:r>
          </w:p>
        </w:tc>
        <w:tc>
          <w:tcPr>
            <w:tcW w:w="2211" w:type="pct"/>
            <w:tcBorders>
              <w:top w:val="nil"/>
              <w:left w:val="nil"/>
              <w:bottom w:val="single" w:sz="8" w:space="0" w:color="auto"/>
              <w:right w:val="single" w:sz="8" w:space="0" w:color="auto"/>
            </w:tcBorders>
            <w:vAlign w:val="center"/>
            <w:hideMark/>
          </w:tcPr>
          <w:p w14:paraId="433A4F23" w14:textId="569D4F98" w:rsidR="00F63CA8" w:rsidRDefault="00F63CA8" w:rsidP="00F63CA8">
            <w:pPr>
              <w:rPr>
                <w:rFonts w:ascii="Calibri" w:hAnsi="Calibri" w:cs="Calibri"/>
                <w:color w:val="000000"/>
              </w:rPr>
            </w:pPr>
            <w:r>
              <w:rPr>
                <w:rFonts w:ascii="Calibri" w:hAnsi="Calibri" w:cs="Calibri"/>
                <w:color w:val="000000"/>
              </w:rPr>
              <w:t xml:space="preserve">Antenne </w:t>
            </w:r>
            <w:proofErr w:type="spellStart"/>
            <w:r>
              <w:rPr>
                <w:rFonts w:ascii="Calibri" w:hAnsi="Calibri" w:cs="Calibri"/>
                <w:color w:val="000000"/>
              </w:rPr>
              <w:t>canal+</w:t>
            </w:r>
            <w:proofErr w:type="spellEnd"/>
            <w:r>
              <w:rPr>
                <w:rFonts w:ascii="Calibri" w:hAnsi="Calibri" w:cs="Calibri"/>
                <w:color w:val="000000"/>
              </w:rPr>
              <w:t xml:space="preserve"> y compris décodeur et toutes suggestion </w:t>
            </w:r>
          </w:p>
        </w:tc>
        <w:tc>
          <w:tcPr>
            <w:tcW w:w="421" w:type="pct"/>
            <w:tcBorders>
              <w:top w:val="nil"/>
              <w:left w:val="nil"/>
              <w:bottom w:val="single" w:sz="8" w:space="0" w:color="auto"/>
              <w:right w:val="single" w:sz="8" w:space="0" w:color="auto"/>
            </w:tcBorders>
            <w:noWrap/>
            <w:vAlign w:val="center"/>
            <w:hideMark/>
          </w:tcPr>
          <w:p w14:paraId="2EFAD299" w14:textId="77777777" w:rsidR="00F63CA8" w:rsidRDefault="00F63CA8" w:rsidP="00F63CA8">
            <w:pPr>
              <w:jc w:val="center"/>
              <w:rPr>
                <w:rFonts w:ascii="Calibri" w:hAnsi="Calibri" w:cs="Calibri"/>
                <w:color w:val="000000"/>
              </w:rPr>
            </w:pPr>
            <w:proofErr w:type="spellStart"/>
            <w:r>
              <w:rPr>
                <w:rFonts w:ascii="Calibri" w:hAnsi="Calibri" w:cs="Calibri"/>
                <w:color w:val="000000"/>
              </w:rPr>
              <w:t>ens</w:t>
            </w:r>
            <w:proofErr w:type="spellEnd"/>
          </w:p>
        </w:tc>
        <w:tc>
          <w:tcPr>
            <w:tcW w:w="639" w:type="pct"/>
            <w:tcBorders>
              <w:top w:val="nil"/>
              <w:left w:val="nil"/>
              <w:bottom w:val="single" w:sz="8" w:space="0" w:color="auto"/>
              <w:right w:val="single" w:sz="8" w:space="0" w:color="auto"/>
            </w:tcBorders>
            <w:noWrap/>
            <w:vAlign w:val="center"/>
            <w:hideMark/>
          </w:tcPr>
          <w:p w14:paraId="676E0C19" w14:textId="77777777" w:rsidR="00F63CA8" w:rsidRDefault="00F63CA8" w:rsidP="00F63CA8">
            <w:pPr>
              <w:jc w:val="center"/>
              <w:rPr>
                <w:rFonts w:ascii="Calibri" w:hAnsi="Calibri" w:cs="Calibri"/>
                <w:color w:val="000000"/>
              </w:rPr>
            </w:pPr>
            <w:r>
              <w:rPr>
                <w:rFonts w:ascii="Calibri" w:hAnsi="Calibri" w:cs="Calibri"/>
                <w:color w:val="000000"/>
              </w:rPr>
              <w:t>2</w:t>
            </w:r>
          </w:p>
        </w:tc>
        <w:tc>
          <w:tcPr>
            <w:tcW w:w="590" w:type="pct"/>
            <w:tcBorders>
              <w:top w:val="nil"/>
              <w:left w:val="single" w:sz="4" w:space="0" w:color="auto"/>
              <w:bottom w:val="single" w:sz="4" w:space="0" w:color="auto"/>
              <w:right w:val="single" w:sz="4" w:space="0" w:color="auto"/>
            </w:tcBorders>
            <w:noWrap/>
            <w:vAlign w:val="center"/>
            <w:hideMark/>
          </w:tcPr>
          <w:p w14:paraId="03D31718" w14:textId="77777777" w:rsidR="00F63CA8" w:rsidRDefault="00F63CA8" w:rsidP="00F63CA8">
            <w:pPr>
              <w:jc w:val="right"/>
              <w:rPr>
                <w:rFonts w:ascii="Calibri" w:hAnsi="Calibri" w:cs="Calibri"/>
                <w:color w:val="000000"/>
              </w:rPr>
            </w:pPr>
            <w:r>
              <w:rPr>
                <w:rFonts w:ascii="Calibri" w:hAnsi="Calibri" w:cs="Calibri"/>
                <w:color w:val="000000"/>
              </w:rPr>
              <w:t> </w:t>
            </w:r>
          </w:p>
        </w:tc>
        <w:tc>
          <w:tcPr>
            <w:tcW w:w="832" w:type="pct"/>
            <w:tcBorders>
              <w:top w:val="nil"/>
              <w:left w:val="nil"/>
              <w:bottom w:val="single" w:sz="4" w:space="0" w:color="auto"/>
              <w:right w:val="single" w:sz="4" w:space="0" w:color="auto"/>
            </w:tcBorders>
            <w:noWrap/>
            <w:vAlign w:val="center"/>
            <w:hideMark/>
          </w:tcPr>
          <w:p w14:paraId="5429986F" w14:textId="77777777" w:rsidR="00F63CA8" w:rsidRDefault="00F63CA8" w:rsidP="00F63CA8">
            <w:pPr>
              <w:jc w:val="right"/>
              <w:rPr>
                <w:rFonts w:ascii="Calibri" w:hAnsi="Calibri" w:cs="Calibri"/>
                <w:color w:val="000000"/>
              </w:rPr>
            </w:pPr>
            <w:r>
              <w:rPr>
                <w:rFonts w:ascii="Calibri" w:hAnsi="Calibri" w:cs="Calibri"/>
                <w:color w:val="000000"/>
              </w:rPr>
              <w:t> </w:t>
            </w:r>
          </w:p>
        </w:tc>
      </w:tr>
      <w:tr w:rsidR="00F63CA8" w14:paraId="703444B2" w14:textId="77777777" w:rsidTr="00A4250B">
        <w:trPr>
          <w:trHeight w:val="324"/>
        </w:trPr>
        <w:tc>
          <w:tcPr>
            <w:tcW w:w="307" w:type="pct"/>
            <w:tcBorders>
              <w:top w:val="nil"/>
              <w:left w:val="single" w:sz="4" w:space="0" w:color="auto"/>
              <w:bottom w:val="single" w:sz="4" w:space="0" w:color="auto"/>
              <w:right w:val="single" w:sz="4" w:space="0" w:color="auto"/>
            </w:tcBorders>
            <w:vAlign w:val="center"/>
            <w:hideMark/>
          </w:tcPr>
          <w:p w14:paraId="071740AD" w14:textId="77777777" w:rsidR="00F63CA8" w:rsidRDefault="00F63CA8" w:rsidP="00F63CA8">
            <w:pPr>
              <w:jc w:val="center"/>
              <w:rPr>
                <w:rFonts w:ascii="Calibri" w:hAnsi="Calibri" w:cs="Calibri"/>
                <w:color w:val="000000"/>
              </w:rPr>
            </w:pPr>
            <w:r>
              <w:rPr>
                <w:rFonts w:ascii="Calibri" w:hAnsi="Calibri" w:cs="Calibri"/>
                <w:color w:val="000000"/>
              </w:rPr>
              <w:t>12</w:t>
            </w:r>
          </w:p>
        </w:tc>
        <w:tc>
          <w:tcPr>
            <w:tcW w:w="2211" w:type="pct"/>
            <w:tcBorders>
              <w:top w:val="nil"/>
              <w:left w:val="nil"/>
              <w:bottom w:val="single" w:sz="8" w:space="0" w:color="auto"/>
              <w:right w:val="single" w:sz="8" w:space="0" w:color="auto"/>
            </w:tcBorders>
            <w:vAlign w:val="center"/>
            <w:hideMark/>
          </w:tcPr>
          <w:p w14:paraId="2218D7A2" w14:textId="595A56FD" w:rsidR="00F63CA8" w:rsidRDefault="00F63CA8" w:rsidP="00F63CA8">
            <w:pPr>
              <w:rPr>
                <w:rFonts w:ascii="Calibri" w:hAnsi="Calibri" w:cs="Calibri"/>
                <w:color w:val="000000"/>
              </w:rPr>
            </w:pPr>
            <w:r>
              <w:rPr>
                <w:rFonts w:ascii="Calibri" w:hAnsi="Calibri" w:cs="Calibri"/>
                <w:color w:val="000000"/>
              </w:rPr>
              <w:t>Régulateur de tension 1500w VA 3VR TIMI</w:t>
            </w:r>
          </w:p>
        </w:tc>
        <w:tc>
          <w:tcPr>
            <w:tcW w:w="421" w:type="pct"/>
            <w:tcBorders>
              <w:top w:val="nil"/>
              <w:left w:val="nil"/>
              <w:bottom w:val="single" w:sz="8" w:space="0" w:color="auto"/>
              <w:right w:val="single" w:sz="8" w:space="0" w:color="auto"/>
            </w:tcBorders>
            <w:noWrap/>
            <w:vAlign w:val="center"/>
            <w:hideMark/>
          </w:tcPr>
          <w:p w14:paraId="2E1530D4" w14:textId="77777777" w:rsidR="00F63CA8" w:rsidRDefault="00F63CA8" w:rsidP="00F63CA8">
            <w:pPr>
              <w:jc w:val="center"/>
              <w:rPr>
                <w:rFonts w:ascii="Calibri" w:hAnsi="Calibri" w:cs="Calibri"/>
                <w:color w:val="000000"/>
              </w:rPr>
            </w:pPr>
            <w:proofErr w:type="spellStart"/>
            <w:r>
              <w:rPr>
                <w:rFonts w:ascii="Calibri" w:hAnsi="Calibri" w:cs="Calibri"/>
                <w:color w:val="000000"/>
              </w:rPr>
              <w:t>piéce</w:t>
            </w:r>
            <w:proofErr w:type="spellEnd"/>
          </w:p>
        </w:tc>
        <w:tc>
          <w:tcPr>
            <w:tcW w:w="639" w:type="pct"/>
            <w:tcBorders>
              <w:top w:val="nil"/>
              <w:left w:val="nil"/>
              <w:bottom w:val="single" w:sz="8" w:space="0" w:color="auto"/>
              <w:right w:val="single" w:sz="8" w:space="0" w:color="auto"/>
            </w:tcBorders>
            <w:noWrap/>
            <w:vAlign w:val="center"/>
            <w:hideMark/>
          </w:tcPr>
          <w:p w14:paraId="7DFEF9B9" w14:textId="77777777" w:rsidR="00F63CA8" w:rsidRDefault="00F63CA8" w:rsidP="00F63CA8">
            <w:pPr>
              <w:jc w:val="center"/>
              <w:rPr>
                <w:rFonts w:ascii="Calibri" w:hAnsi="Calibri" w:cs="Calibri"/>
                <w:color w:val="000000"/>
              </w:rPr>
            </w:pPr>
            <w:r>
              <w:rPr>
                <w:rFonts w:ascii="Calibri" w:hAnsi="Calibri" w:cs="Calibri"/>
                <w:color w:val="000000"/>
              </w:rPr>
              <w:t>2</w:t>
            </w:r>
          </w:p>
        </w:tc>
        <w:tc>
          <w:tcPr>
            <w:tcW w:w="590" w:type="pct"/>
            <w:tcBorders>
              <w:top w:val="nil"/>
              <w:left w:val="single" w:sz="4" w:space="0" w:color="auto"/>
              <w:bottom w:val="single" w:sz="4" w:space="0" w:color="auto"/>
              <w:right w:val="single" w:sz="4" w:space="0" w:color="auto"/>
            </w:tcBorders>
            <w:noWrap/>
            <w:vAlign w:val="center"/>
            <w:hideMark/>
          </w:tcPr>
          <w:p w14:paraId="39BF1DB3" w14:textId="77777777" w:rsidR="00F63CA8" w:rsidRDefault="00F63CA8" w:rsidP="00F63CA8">
            <w:pPr>
              <w:jc w:val="right"/>
              <w:rPr>
                <w:rFonts w:ascii="Calibri" w:hAnsi="Calibri" w:cs="Calibri"/>
                <w:color w:val="000000"/>
              </w:rPr>
            </w:pPr>
            <w:r>
              <w:rPr>
                <w:rFonts w:ascii="Calibri" w:hAnsi="Calibri" w:cs="Calibri"/>
                <w:color w:val="000000"/>
              </w:rPr>
              <w:t> </w:t>
            </w:r>
          </w:p>
        </w:tc>
        <w:tc>
          <w:tcPr>
            <w:tcW w:w="832" w:type="pct"/>
            <w:tcBorders>
              <w:top w:val="nil"/>
              <w:left w:val="nil"/>
              <w:bottom w:val="single" w:sz="4" w:space="0" w:color="auto"/>
              <w:right w:val="single" w:sz="4" w:space="0" w:color="auto"/>
            </w:tcBorders>
            <w:noWrap/>
            <w:vAlign w:val="center"/>
            <w:hideMark/>
          </w:tcPr>
          <w:p w14:paraId="73E340A7" w14:textId="77777777" w:rsidR="00F63CA8" w:rsidRDefault="00F63CA8" w:rsidP="00F63CA8">
            <w:pPr>
              <w:jc w:val="right"/>
              <w:rPr>
                <w:rFonts w:ascii="Calibri" w:hAnsi="Calibri" w:cs="Calibri"/>
                <w:color w:val="000000"/>
              </w:rPr>
            </w:pPr>
            <w:r>
              <w:rPr>
                <w:rFonts w:ascii="Calibri" w:hAnsi="Calibri" w:cs="Calibri"/>
                <w:color w:val="000000"/>
              </w:rPr>
              <w:t> </w:t>
            </w:r>
          </w:p>
        </w:tc>
      </w:tr>
      <w:tr w:rsidR="00F63CA8" w14:paraId="1461FB26" w14:textId="77777777" w:rsidTr="00A4250B">
        <w:trPr>
          <w:trHeight w:val="324"/>
        </w:trPr>
        <w:tc>
          <w:tcPr>
            <w:tcW w:w="307" w:type="pct"/>
            <w:tcBorders>
              <w:top w:val="nil"/>
              <w:left w:val="single" w:sz="4" w:space="0" w:color="auto"/>
              <w:bottom w:val="single" w:sz="4" w:space="0" w:color="auto"/>
              <w:right w:val="single" w:sz="4" w:space="0" w:color="auto"/>
            </w:tcBorders>
            <w:vAlign w:val="center"/>
            <w:hideMark/>
          </w:tcPr>
          <w:p w14:paraId="203C4E96" w14:textId="77777777" w:rsidR="00F63CA8" w:rsidRDefault="00F63CA8" w:rsidP="00F63CA8">
            <w:pPr>
              <w:jc w:val="center"/>
              <w:rPr>
                <w:rFonts w:ascii="Calibri" w:hAnsi="Calibri" w:cs="Calibri"/>
                <w:color w:val="000000"/>
              </w:rPr>
            </w:pPr>
            <w:r>
              <w:rPr>
                <w:rFonts w:ascii="Calibri" w:hAnsi="Calibri" w:cs="Calibri"/>
                <w:color w:val="000000"/>
              </w:rPr>
              <w:t>13</w:t>
            </w:r>
          </w:p>
        </w:tc>
        <w:tc>
          <w:tcPr>
            <w:tcW w:w="2211" w:type="pct"/>
            <w:tcBorders>
              <w:top w:val="nil"/>
              <w:left w:val="nil"/>
              <w:bottom w:val="single" w:sz="8" w:space="0" w:color="auto"/>
              <w:right w:val="single" w:sz="8" w:space="0" w:color="auto"/>
            </w:tcBorders>
            <w:vAlign w:val="center"/>
            <w:hideMark/>
          </w:tcPr>
          <w:p w14:paraId="449F95F3" w14:textId="08BE7703" w:rsidR="00F63CA8" w:rsidRDefault="00F63CA8" w:rsidP="00F63CA8">
            <w:pPr>
              <w:rPr>
                <w:rFonts w:ascii="Calibri" w:hAnsi="Calibri" w:cs="Calibri"/>
                <w:color w:val="000000"/>
              </w:rPr>
            </w:pPr>
            <w:r>
              <w:rPr>
                <w:rFonts w:ascii="Calibri" w:hAnsi="Calibri" w:cs="Calibri"/>
                <w:color w:val="000000"/>
              </w:rPr>
              <w:t>Sceau en plastique avec couvercle de 15L + 1 gobelet en plastique</w:t>
            </w:r>
          </w:p>
        </w:tc>
        <w:tc>
          <w:tcPr>
            <w:tcW w:w="421" w:type="pct"/>
            <w:tcBorders>
              <w:top w:val="nil"/>
              <w:left w:val="nil"/>
              <w:bottom w:val="single" w:sz="8" w:space="0" w:color="auto"/>
              <w:right w:val="single" w:sz="8" w:space="0" w:color="auto"/>
            </w:tcBorders>
            <w:noWrap/>
            <w:vAlign w:val="center"/>
            <w:hideMark/>
          </w:tcPr>
          <w:p w14:paraId="394873BA" w14:textId="77777777" w:rsidR="00F63CA8" w:rsidRDefault="00F63CA8" w:rsidP="00F63CA8">
            <w:pPr>
              <w:jc w:val="center"/>
              <w:rPr>
                <w:rFonts w:ascii="Calibri" w:hAnsi="Calibri" w:cs="Calibri"/>
                <w:color w:val="000000"/>
              </w:rPr>
            </w:pPr>
            <w:proofErr w:type="spellStart"/>
            <w:r>
              <w:rPr>
                <w:rFonts w:ascii="Calibri" w:hAnsi="Calibri" w:cs="Calibri"/>
                <w:color w:val="000000"/>
              </w:rPr>
              <w:t>ens</w:t>
            </w:r>
            <w:proofErr w:type="spellEnd"/>
          </w:p>
        </w:tc>
        <w:tc>
          <w:tcPr>
            <w:tcW w:w="639" w:type="pct"/>
            <w:tcBorders>
              <w:top w:val="nil"/>
              <w:left w:val="nil"/>
              <w:bottom w:val="single" w:sz="8" w:space="0" w:color="auto"/>
              <w:right w:val="single" w:sz="8" w:space="0" w:color="auto"/>
            </w:tcBorders>
            <w:noWrap/>
            <w:vAlign w:val="center"/>
            <w:hideMark/>
          </w:tcPr>
          <w:p w14:paraId="2B8C885A" w14:textId="77777777" w:rsidR="00F63CA8" w:rsidRDefault="00F63CA8" w:rsidP="00F63CA8">
            <w:pPr>
              <w:jc w:val="center"/>
              <w:rPr>
                <w:rFonts w:ascii="Calibri" w:hAnsi="Calibri" w:cs="Calibri"/>
                <w:color w:val="000000"/>
              </w:rPr>
            </w:pPr>
            <w:r>
              <w:rPr>
                <w:rFonts w:ascii="Calibri" w:hAnsi="Calibri" w:cs="Calibri"/>
                <w:color w:val="000000"/>
              </w:rPr>
              <w:t>8</w:t>
            </w:r>
          </w:p>
        </w:tc>
        <w:tc>
          <w:tcPr>
            <w:tcW w:w="590" w:type="pct"/>
            <w:tcBorders>
              <w:top w:val="nil"/>
              <w:left w:val="single" w:sz="4" w:space="0" w:color="auto"/>
              <w:bottom w:val="single" w:sz="4" w:space="0" w:color="auto"/>
              <w:right w:val="single" w:sz="4" w:space="0" w:color="auto"/>
            </w:tcBorders>
            <w:noWrap/>
            <w:vAlign w:val="center"/>
            <w:hideMark/>
          </w:tcPr>
          <w:p w14:paraId="4957C01C" w14:textId="77777777" w:rsidR="00F63CA8" w:rsidRDefault="00F63CA8" w:rsidP="00F63CA8">
            <w:pPr>
              <w:jc w:val="right"/>
              <w:rPr>
                <w:rFonts w:ascii="Calibri" w:hAnsi="Calibri" w:cs="Calibri"/>
                <w:color w:val="000000"/>
              </w:rPr>
            </w:pPr>
            <w:r>
              <w:rPr>
                <w:rFonts w:ascii="Calibri" w:hAnsi="Calibri" w:cs="Calibri"/>
                <w:color w:val="000000"/>
              </w:rPr>
              <w:t> </w:t>
            </w:r>
          </w:p>
        </w:tc>
        <w:tc>
          <w:tcPr>
            <w:tcW w:w="832" w:type="pct"/>
            <w:tcBorders>
              <w:top w:val="nil"/>
              <w:left w:val="nil"/>
              <w:bottom w:val="single" w:sz="4" w:space="0" w:color="auto"/>
              <w:right w:val="single" w:sz="4" w:space="0" w:color="auto"/>
            </w:tcBorders>
            <w:noWrap/>
            <w:vAlign w:val="center"/>
            <w:hideMark/>
          </w:tcPr>
          <w:p w14:paraId="4671BCBA" w14:textId="77777777" w:rsidR="00F63CA8" w:rsidRDefault="00F63CA8" w:rsidP="00F63CA8">
            <w:pPr>
              <w:jc w:val="right"/>
              <w:rPr>
                <w:rFonts w:ascii="Calibri" w:hAnsi="Calibri" w:cs="Calibri"/>
                <w:color w:val="000000"/>
              </w:rPr>
            </w:pPr>
            <w:r>
              <w:rPr>
                <w:rFonts w:ascii="Calibri" w:hAnsi="Calibri" w:cs="Calibri"/>
                <w:color w:val="000000"/>
              </w:rPr>
              <w:t> </w:t>
            </w:r>
          </w:p>
        </w:tc>
      </w:tr>
      <w:tr w:rsidR="00F63CA8" w14:paraId="7C4F4F55" w14:textId="77777777" w:rsidTr="00A4250B">
        <w:trPr>
          <w:trHeight w:val="324"/>
        </w:trPr>
        <w:tc>
          <w:tcPr>
            <w:tcW w:w="307" w:type="pct"/>
            <w:tcBorders>
              <w:top w:val="nil"/>
              <w:left w:val="single" w:sz="4" w:space="0" w:color="auto"/>
              <w:bottom w:val="single" w:sz="4" w:space="0" w:color="auto"/>
              <w:right w:val="single" w:sz="4" w:space="0" w:color="auto"/>
            </w:tcBorders>
            <w:vAlign w:val="center"/>
            <w:hideMark/>
          </w:tcPr>
          <w:p w14:paraId="0DEC908A" w14:textId="77777777" w:rsidR="00F63CA8" w:rsidRDefault="00F63CA8" w:rsidP="00F63CA8">
            <w:pPr>
              <w:jc w:val="center"/>
              <w:rPr>
                <w:rFonts w:ascii="Calibri" w:hAnsi="Calibri" w:cs="Calibri"/>
                <w:color w:val="000000"/>
              </w:rPr>
            </w:pPr>
            <w:r>
              <w:rPr>
                <w:rFonts w:ascii="Calibri" w:hAnsi="Calibri" w:cs="Calibri"/>
                <w:color w:val="000000"/>
              </w:rPr>
              <w:t>14</w:t>
            </w:r>
          </w:p>
        </w:tc>
        <w:tc>
          <w:tcPr>
            <w:tcW w:w="2211" w:type="pct"/>
            <w:tcBorders>
              <w:top w:val="nil"/>
              <w:left w:val="nil"/>
              <w:bottom w:val="single" w:sz="8" w:space="0" w:color="auto"/>
              <w:right w:val="single" w:sz="8" w:space="0" w:color="auto"/>
            </w:tcBorders>
            <w:vAlign w:val="center"/>
            <w:hideMark/>
          </w:tcPr>
          <w:p w14:paraId="4771A64B" w14:textId="27C2C00A" w:rsidR="00F63CA8" w:rsidRDefault="00F63CA8" w:rsidP="00F63CA8">
            <w:pPr>
              <w:rPr>
                <w:rFonts w:ascii="Calibri" w:hAnsi="Calibri" w:cs="Calibri"/>
                <w:color w:val="000000"/>
              </w:rPr>
            </w:pPr>
            <w:r>
              <w:rPr>
                <w:rFonts w:ascii="Calibri" w:hAnsi="Calibri" w:cs="Calibri"/>
                <w:color w:val="000000"/>
              </w:rPr>
              <w:t>Babouche pour bain</w:t>
            </w:r>
          </w:p>
        </w:tc>
        <w:tc>
          <w:tcPr>
            <w:tcW w:w="421" w:type="pct"/>
            <w:tcBorders>
              <w:top w:val="nil"/>
              <w:left w:val="nil"/>
              <w:bottom w:val="single" w:sz="8" w:space="0" w:color="auto"/>
              <w:right w:val="single" w:sz="8" w:space="0" w:color="auto"/>
            </w:tcBorders>
            <w:noWrap/>
            <w:vAlign w:val="center"/>
            <w:hideMark/>
          </w:tcPr>
          <w:p w14:paraId="6E0572DF" w14:textId="77777777" w:rsidR="00F63CA8" w:rsidRDefault="00F63CA8" w:rsidP="00F63CA8">
            <w:pPr>
              <w:jc w:val="center"/>
              <w:rPr>
                <w:rFonts w:ascii="Calibri" w:hAnsi="Calibri" w:cs="Calibri"/>
                <w:color w:val="000000"/>
              </w:rPr>
            </w:pPr>
            <w:r>
              <w:rPr>
                <w:rFonts w:ascii="Calibri" w:hAnsi="Calibri" w:cs="Calibri"/>
                <w:color w:val="000000"/>
              </w:rPr>
              <w:t>U</w:t>
            </w:r>
          </w:p>
        </w:tc>
        <w:tc>
          <w:tcPr>
            <w:tcW w:w="639" w:type="pct"/>
            <w:tcBorders>
              <w:top w:val="nil"/>
              <w:left w:val="nil"/>
              <w:bottom w:val="single" w:sz="8" w:space="0" w:color="auto"/>
              <w:right w:val="single" w:sz="8" w:space="0" w:color="auto"/>
            </w:tcBorders>
            <w:noWrap/>
            <w:vAlign w:val="center"/>
            <w:hideMark/>
          </w:tcPr>
          <w:p w14:paraId="6214B6DE" w14:textId="77777777" w:rsidR="00F63CA8" w:rsidRDefault="00F63CA8" w:rsidP="00F63CA8">
            <w:pPr>
              <w:jc w:val="center"/>
              <w:rPr>
                <w:rFonts w:ascii="Calibri" w:hAnsi="Calibri" w:cs="Calibri"/>
                <w:color w:val="000000"/>
              </w:rPr>
            </w:pPr>
            <w:r>
              <w:rPr>
                <w:rFonts w:ascii="Calibri" w:hAnsi="Calibri" w:cs="Calibri"/>
                <w:color w:val="000000"/>
              </w:rPr>
              <w:t>16</w:t>
            </w:r>
          </w:p>
        </w:tc>
        <w:tc>
          <w:tcPr>
            <w:tcW w:w="590" w:type="pct"/>
            <w:tcBorders>
              <w:top w:val="nil"/>
              <w:left w:val="single" w:sz="4" w:space="0" w:color="auto"/>
              <w:bottom w:val="single" w:sz="4" w:space="0" w:color="auto"/>
              <w:right w:val="single" w:sz="4" w:space="0" w:color="auto"/>
            </w:tcBorders>
            <w:noWrap/>
            <w:vAlign w:val="center"/>
            <w:hideMark/>
          </w:tcPr>
          <w:p w14:paraId="4FB8452E" w14:textId="77777777" w:rsidR="00F63CA8" w:rsidRDefault="00F63CA8" w:rsidP="00F63CA8">
            <w:pPr>
              <w:jc w:val="right"/>
              <w:rPr>
                <w:rFonts w:ascii="Calibri" w:hAnsi="Calibri" w:cs="Calibri"/>
                <w:color w:val="000000"/>
              </w:rPr>
            </w:pPr>
            <w:r>
              <w:rPr>
                <w:rFonts w:ascii="Calibri" w:hAnsi="Calibri" w:cs="Calibri"/>
                <w:color w:val="000000"/>
              </w:rPr>
              <w:t> </w:t>
            </w:r>
          </w:p>
        </w:tc>
        <w:tc>
          <w:tcPr>
            <w:tcW w:w="832" w:type="pct"/>
            <w:tcBorders>
              <w:top w:val="nil"/>
              <w:left w:val="nil"/>
              <w:bottom w:val="single" w:sz="4" w:space="0" w:color="auto"/>
              <w:right w:val="single" w:sz="4" w:space="0" w:color="auto"/>
            </w:tcBorders>
            <w:noWrap/>
            <w:vAlign w:val="center"/>
            <w:hideMark/>
          </w:tcPr>
          <w:p w14:paraId="6B42CA14" w14:textId="77777777" w:rsidR="00F63CA8" w:rsidRDefault="00F63CA8" w:rsidP="00F63CA8">
            <w:pPr>
              <w:jc w:val="right"/>
              <w:rPr>
                <w:rFonts w:ascii="Calibri" w:hAnsi="Calibri" w:cs="Calibri"/>
                <w:color w:val="000000"/>
              </w:rPr>
            </w:pPr>
            <w:r>
              <w:rPr>
                <w:rFonts w:ascii="Calibri" w:hAnsi="Calibri" w:cs="Calibri"/>
                <w:color w:val="000000"/>
              </w:rPr>
              <w:t> </w:t>
            </w:r>
          </w:p>
        </w:tc>
      </w:tr>
      <w:tr w:rsidR="00F63CA8" w14:paraId="4E30BFEB" w14:textId="77777777" w:rsidTr="00A4250B">
        <w:trPr>
          <w:trHeight w:val="324"/>
        </w:trPr>
        <w:tc>
          <w:tcPr>
            <w:tcW w:w="307" w:type="pct"/>
            <w:tcBorders>
              <w:top w:val="nil"/>
              <w:left w:val="single" w:sz="4" w:space="0" w:color="auto"/>
              <w:bottom w:val="single" w:sz="4" w:space="0" w:color="auto"/>
              <w:right w:val="single" w:sz="4" w:space="0" w:color="auto"/>
            </w:tcBorders>
            <w:vAlign w:val="center"/>
            <w:hideMark/>
          </w:tcPr>
          <w:p w14:paraId="09A369A4" w14:textId="77777777" w:rsidR="00F63CA8" w:rsidRDefault="00F63CA8" w:rsidP="00F63CA8">
            <w:pPr>
              <w:jc w:val="center"/>
              <w:rPr>
                <w:rFonts w:ascii="Calibri" w:hAnsi="Calibri" w:cs="Calibri"/>
                <w:color w:val="000000"/>
              </w:rPr>
            </w:pPr>
            <w:r>
              <w:rPr>
                <w:rFonts w:ascii="Calibri" w:hAnsi="Calibri" w:cs="Calibri"/>
                <w:color w:val="000000"/>
              </w:rPr>
              <w:t>15</w:t>
            </w:r>
          </w:p>
        </w:tc>
        <w:tc>
          <w:tcPr>
            <w:tcW w:w="2211" w:type="pct"/>
            <w:tcBorders>
              <w:top w:val="nil"/>
              <w:left w:val="nil"/>
              <w:bottom w:val="single" w:sz="8" w:space="0" w:color="auto"/>
              <w:right w:val="single" w:sz="8" w:space="0" w:color="auto"/>
            </w:tcBorders>
            <w:vAlign w:val="center"/>
            <w:hideMark/>
          </w:tcPr>
          <w:p w14:paraId="5D18727F" w14:textId="4BE9FA08" w:rsidR="00F63CA8" w:rsidRDefault="00F63CA8" w:rsidP="00F63CA8">
            <w:pPr>
              <w:rPr>
                <w:rFonts w:ascii="Calibri" w:hAnsi="Calibri" w:cs="Calibri"/>
                <w:color w:val="000000"/>
              </w:rPr>
            </w:pPr>
            <w:r>
              <w:rPr>
                <w:rFonts w:ascii="Calibri" w:hAnsi="Calibri" w:cs="Calibri"/>
                <w:color w:val="000000"/>
              </w:rPr>
              <w:t>Papier hygiénique rouleau de 40 SITA</w:t>
            </w:r>
          </w:p>
        </w:tc>
        <w:tc>
          <w:tcPr>
            <w:tcW w:w="421" w:type="pct"/>
            <w:tcBorders>
              <w:top w:val="nil"/>
              <w:left w:val="nil"/>
              <w:bottom w:val="single" w:sz="8" w:space="0" w:color="auto"/>
              <w:right w:val="single" w:sz="8" w:space="0" w:color="auto"/>
            </w:tcBorders>
            <w:noWrap/>
            <w:vAlign w:val="center"/>
            <w:hideMark/>
          </w:tcPr>
          <w:p w14:paraId="0DED5BA4" w14:textId="77777777" w:rsidR="00F63CA8" w:rsidRDefault="00F63CA8" w:rsidP="00F63CA8">
            <w:pPr>
              <w:jc w:val="center"/>
              <w:rPr>
                <w:rFonts w:ascii="Calibri" w:hAnsi="Calibri" w:cs="Calibri"/>
                <w:color w:val="000000"/>
              </w:rPr>
            </w:pPr>
            <w:proofErr w:type="spellStart"/>
            <w:r>
              <w:rPr>
                <w:rFonts w:ascii="Calibri" w:hAnsi="Calibri" w:cs="Calibri"/>
                <w:color w:val="000000"/>
              </w:rPr>
              <w:t>Rlx</w:t>
            </w:r>
            <w:proofErr w:type="spellEnd"/>
          </w:p>
        </w:tc>
        <w:tc>
          <w:tcPr>
            <w:tcW w:w="639" w:type="pct"/>
            <w:tcBorders>
              <w:top w:val="nil"/>
              <w:left w:val="nil"/>
              <w:bottom w:val="single" w:sz="8" w:space="0" w:color="auto"/>
              <w:right w:val="single" w:sz="8" w:space="0" w:color="auto"/>
            </w:tcBorders>
            <w:noWrap/>
            <w:vAlign w:val="center"/>
            <w:hideMark/>
          </w:tcPr>
          <w:p w14:paraId="65E14C76" w14:textId="77777777" w:rsidR="00F63CA8" w:rsidRDefault="00F63CA8" w:rsidP="00F63CA8">
            <w:pPr>
              <w:jc w:val="center"/>
              <w:rPr>
                <w:rFonts w:ascii="Calibri" w:hAnsi="Calibri" w:cs="Calibri"/>
                <w:color w:val="000000"/>
              </w:rPr>
            </w:pPr>
            <w:r>
              <w:rPr>
                <w:rFonts w:ascii="Calibri" w:hAnsi="Calibri" w:cs="Calibri"/>
                <w:color w:val="000000"/>
              </w:rPr>
              <w:t>2</w:t>
            </w:r>
          </w:p>
        </w:tc>
        <w:tc>
          <w:tcPr>
            <w:tcW w:w="590" w:type="pct"/>
            <w:tcBorders>
              <w:top w:val="nil"/>
              <w:left w:val="single" w:sz="4" w:space="0" w:color="auto"/>
              <w:bottom w:val="single" w:sz="4" w:space="0" w:color="auto"/>
              <w:right w:val="single" w:sz="4" w:space="0" w:color="auto"/>
            </w:tcBorders>
            <w:noWrap/>
            <w:vAlign w:val="center"/>
            <w:hideMark/>
          </w:tcPr>
          <w:p w14:paraId="0F3F3951" w14:textId="77777777" w:rsidR="00F63CA8" w:rsidRDefault="00F63CA8" w:rsidP="00F63CA8">
            <w:pPr>
              <w:jc w:val="right"/>
              <w:rPr>
                <w:rFonts w:ascii="Calibri" w:hAnsi="Calibri" w:cs="Calibri"/>
                <w:color w:val="000000"/>
              </w:rPr>
            </w:pPr>
            <w:r>
              <w:rPr>
                <w:rFonts w:ascii="Calibri" w:hAnsi="Calibri" w:cs="Calibri"/>
                <w:color w:val="000000"/>
              </w:rPr>
              <w:t> </w:t>
            </w:r>
          </w:p>
        </w:tc>
        <w:tc>
          <w:tcPr>
            <w:tcW w:w="832" w:type="pct"/>
            <w:tcBorders>
              <w:top w:val="nil"/>
              <w:left w:val="nil"/>
              <w:bottom w:val="single" w:sz="4" w:space="0" w:color="auto"/>
              <w:right w:val="single" w:sz="4" w:space="0" w:color="auto"/>
            </w:tcBorders>
            <w:noWrap/>
            <w:vAlign w:val="center"/>
            <w:hideMark/>
          </w:tcPr>
          <w:p w14:paraId="078681DD" w14:textId="77777777" w:rsidR="00F63CA8" w:rsidRDefault="00F63CA8" w:rsidP="00F63CA8">
            <w:pPr>
              <w:jc w:val="right"/>
              <w:rPr>
                <w:rFonts w:ascii="Calibri" w:hAnsi="Calibri" w:cs="Calibri"/>
                <w:color w:val="000000"/>
              </w:rPr>
            </w:pPr>
            <w:r>
              <w:rPr>
                <w:rFonts w:ascii="Calibri" w:hAnsi="Calibri" w:cs="Calibri"/>
                <w:color w:val="000000"/>
              </w:rPr>
              <w:t> </w:t>
            </w:r>
          </w:p>
        </w:tc>
      </w:tr>
      <w:tr w:rsidR="00F63CA8" w14:paraId="3C0F3AC8" w14:textId="77777777" w:rsidTr="00A4250B">
        <w:trPr>
          <w:trHeight w:val="324"/>
        </w:trPr>
        <w:tc>
          <w:tcPr>
            <w:tcW w:w="307" w:type="pct"/>
            <w:tcBorders>
              <w:top w:val="nil"/>
              <w:left w:val="single" w:sz="4" w:space="0" w:color="auto"/>
              <w:bottom w:val="single" w:sz="4" w:space="0" w:color="auto"/>
              <w:right w:val="single" w:sz="4" w:space="0" w:color="auto"/>
            </w:tcBorders>
            <w:vAlign w:val="center"/>
            <w:hideMark/>
          </w:tcPr>
          <w:p w14:paraId="3F3F82E5" w14:textId="77777777" w:rsidR="00F63CA8" w:rsidRDefault="00F63CA8" w:rsidP="00F63CA8">
            <w:pPr>
              <w:jc w:val="center"/>
              <w:rPr>
                <w:rFonts w:ascii="Calibri" w:hAnsi="Calibri" w:cs="Calibri"/>
                <w:color w:val="000000"/>
              </w:rPr>
            </w:pPr>
            <w:r>
              <w:rPr>
                <w:rFonts w:ascii="Calibri" w:hAnsi="Calibri" w:cs="Calibri"/>
                <w:color w:val="000000"/>
              </w:rPr>
              <w:t>16</w:t>
            </w:r>
          </w:p>
        </w:tc>
        <w:tc>
          <w:tcPr>
            <w:tcW w:w="2211" w:type="pct"/>
            <w:tcBorders>
              <w:top w:val="nil"/>
              <w:left w:val="nil"/>
              <w:bottom w:val="single" w:sz="8" w:space="0" w:color="auto"/>
              <w:right w:val="single" w:sz="8" w:space="0" w:color="auto"/>
            </w:tcBorders>
            <w:vAlign w:val="center"/>
            <w:hideMark/>
          </w:tcPr>
          <w:p w14:paraId="028D73F2" w14:textId="63759581" w:rsidR="00F63CA8" w:rsidRDefault="00F63CA8" w:rsidP="00F63CA8">
            <w:pPr>
              <w:rPr>
                <w:rFonts w:ascii="Calibri" w:hAnsi="Calibri" w:cs="Calibri"/>
                <w:color w:val="000000"/>
              </w:rPr>
            </w:pPr>
            <w:proofErr w:type="spellStart"/>
            <w:r>
              <w:rPr>
                <w:rFonts w:ascii="Calibri" w:hAnsi="Calibri" w:cs="Calibri"/>
                <w:color w:val="000000"/>
              </w:rPr>
              <w:t>Serpière</w:t>
            </w:r>
            <w:proofErr w:type="spellEnd"/>
          </w:p>
        </w:tc>
        <w:tc>
          <w:tcPr>
            <w:tcW w:w="421" w:type="pct"/>
            <w:tcBorders>
              <w:top w:val="nil"/>
              <w:left w:val="nil"/>
              <w:bottom w:val="single" w:sz="8" w:space="0" w:color="auto"/>
              <w:right w:val="single" w:sz="8" w:space="0" w:color="auto"/>
            </w:tcBorders>
            <w:noWrap/>
            <w:vAlign w:val="center"/>
            <w:hideMark/>
          </w:tcPr>
          <w:p w14:paraId="07A5BBD9" w14:textId="77777777" w:rsidR="00F63CA8" w:rsidRDefault="00F63CA8" w:rsidP="00F63CA8">
            <w:pPr>
              <w:jc w:val="center"/>
              <w:rPr>
                <w:rFonts w:ascii="Calibri" w:hAnsi="Calibri" w:cs="Calibri"/>
                <w:color w:val="000000"/>
              </w:rPr>
            </w:pPr>
            <w:r>
              <w:rPr>
                <w:rFonts w:ascii="Calibri" w:hAnsi="Calibri" w:cs="Calibri"/>
                <w:color w:val="000000"/>
              </w:rPr>
              <w:t>U</w:t>
            </w:r>
          </w:p>
        </w:tc>
        <w:tc>
          <w:tcPr>
            <w:tcW w:w="639" w:type="pct"/>
            <w:tcBorders>
              <w:top w:val="nil"/>
              <w:left w:val="nil"/>
              <w:bottom w:val="single" w:sz="8" w:space="0" w:color="auto"/>
              <w:right w:val="single" w:sz="8" w:space="0" w:color="auto"/>
            </w:tcBorders>
            <w:noWrap/>
            <w:vAlign w:val="center"/>
            <w:hideMark/>
          </w:tcPr>
          <w:p w14:paraId="7C241865" w14:textId="77777777" w:rsidR="00F63CA8" w:rsidRDefault="00F63CA8" w:rsidP="00F63CA8">
            <w:pPr>
              <w:jc w:val="center"/>
              <w:rPr>
                <w:rFonts w:ascii="Calibri" w:hAnsi="Calibri" w:cs="Calibri"/>
                <w:color w:val="000000"/>
              </w:rPr>
            </w:pPr>
            <w:r>
              <w:rPr>
                <w:rFonts w:ascii="Calibri" w:hAnsi="Calibri" w:cs="Calibri"/>
                <w:color w:val="000000"/>
              </w:rPr>
              <w:t>16</w:t>
            </w:r>
          </w:p>
        </w:tc>
        <w:tc>
          <w:tcPr>
            <w:tcW w:w="590" w:type="pct"/>
            <w:tcBorders>
              <w:top w:val="nil"/>
              <w:left w:val="single" w:sz="4" w:space="0" w:color="auto"/>
              <w:bottom w:val="single" w:sz="4" w:space="0" w:color="auto"/>
              <w:right w:val="single" w:sz="4" w:space="0" w:color="auto"/>
            </w:tcBorders>
            <w:noWrap/>
            <w:vAlign w:val="center"/>
            <w:hideMark/>
          </w:tcPr>
          <w:p w14:paraId="0FC8E41B" w14:textId="77777777" w:rsidR="00F63CA8" w:rsidRDefault="00F63CA8" w:rsidP="00F63CA8">
            <w:pPr>
              <w:jc w:val="right"/>
              <w:rPr>
                <w:rFonts w:ascii="Calibri" w:hAnsi="Calibri" w:cs="Calibri"/>
                <w:color w:val="000000"/>
              </w:rPr>
            </w:pPr>
            <w:r>
              <w:rPr>
                <w:rFonts w:ascii="Calibri" w:hAnsi="Calibri" w:cs="Calibri"/>
                <w:color w:val="000000"/>
              </w:rPr>
              <w:t> </w:t>
            </w:r>
          </w:p>
        </w:tc>
        <w:tc>
          <w:tcPr>
            <w:tcW w:w="832" w:type="pct"/>
            <w:tcBorders>
              <w:top w:val="nil"/>
              <w:left w:val="nil"/>
              <w:bottom w:val="single" w:sz="4" w:space="0" w:color="auto"/>
              <w:right w:val="single" w:sz="4" w:space="0" w:color="auto"/>
            </w:tcBorders>
            <w:noWrap/>
            <w:vAlign w:val="center"/>
            <w:hideMark/>
          </w:tcPr>
          <w:p w14:paraId="28E38919" w14:textId="77777777" w:rsidR="00F63CA8" w:rsidRDefault="00F63CA8" w:rsidP="00F63CA8">
            <w:pPr>
              <w:jc w:val="right"/>
              <w:rPr>
                <w:rFonts w:ascii="Calibri" w:hAnsi="Calibri" w:cs="Calibri"/>
                <w:color w:val="000000"/>
              </w:rPr>
            </w:pPr>
            <w:r>
              <w:rPr>
                <w:rFonts w:ascii="Calibri" w:hAnsi="Calibri" w:cs="Calibri"/>
                <w:color w:val="000000"/>
              </w:rPr>
              <w:t> </w:t>
            </w:r>
          </w:p>
        </w:tc>
      </w:tr>
      <w:tr w:rsidR="00F63CA8" w14:paraId="3509A2ED" w14:textId="77777777" w:rsidTr="00A4250B">
        <w:trPr>
          <w:trHeight w:val="324"/>
        </w:trPr>
        <w:tc>
          <w:tcPr>
            <w:tcW w:w="307" w:type="pct"/>
            <w:tcBorders>
              <w:top w:val="nil"/>
              <w:left w:val="single" w:sz="4" w:space="0" w:color="auto"/>
              <w:bottom w:val="single" w:sz="4" w:space="0" w:color="auto"/>
              <w:right w:val="single" w:sz="4" w:space="0" w:color="auto"/>
            </w:tcBorders>
            <w:vAlign w:val="center"/>
            <w:hideMark/>
          </w:tcPr>
          <w:p w14:paraId="2F4ED510" w14:textId="77777777" w:rsidR="00F63CA8" w:rsidRDefault="00F63CA8" w:rsidP="00F63CA8">
            <w:pPr>
              <w:jc w:val="center"/>
              <w:rPr>
                <w:rFonts w:ascii="Calibri" w:hAnsi="Calibri" w:cs="Calibri"/>
                <w:color w:val="000000"/>
              </w:rPr>
            </w:pPr>
            <w:r>
              <w:rPr>
                <w:rFonts w:ascii="Calibri" w:hAnsi="Calibri" w:cs="Calibri"/>
                <w:color w:val="000000"/>
              </w:rPr>
              <w:t>17</w:t>
            </w:r>
          </w:p>
        </w:tc>
        <w:tc>
          <w:tcPr>
            <w:tcW w:w="2211" w:type="pct"/>
            <w:tcBorders>
              <w:top w:val="nil"/>
              <w:left w:val="nil"/>
              <w:bottom w:val="single" w:sz="8" w:space="0" w:color="auto"/>
              <w:right w:val="single" w:sz="8" w:space="0" w:color="auto"/>
            </w:tcBorders>
            <w:vAlign w:val="center"/>
            <w:hideMark/>
          </w:tcPr>
          <w:p w14:paraId="7E508872" w14:textId="52048FC3" w:rsidR="00F63CA8" w:rsidRDefault="00F63CA8" w:rsidP="00F63CA8">
            <w:pPr>
              <w:rPr>
                <w:rFonts w:ascii="Calibri" w:hAnsi="Calibri" w:cs="Calibri"/>
                <w:color w:val="000000"/>
              </w:rPr>
            </w:pPr>
            <w:r>
              <w:rPr>
                <w:rFonts w:ascii="Calibri" w:hAnsi="Calibri" w:cs="Calibri"/>
                <w:color w:val="000000"/>
              </w:rPr>
              <w:t xml:space="preserve">Nappe de table 100% coton </w:t>
            </w:r>
          </w:p>
        </w:tc>
        <w:tc>
          <w:tcPr>
            <w:tcW w:w="421" w:type="pct"/>
            <w:tcBorders>
              <w:top w:val="nil"/>
              <w:left w:val="nil"/>
              <w:bottom w:val="single" w:sz="8" w:space="0" w:color="auto"/>
              <w:right w:val="single" w:sz="8" w:space="0" w:color="auto"/>
            </w:tcBorders>
            <w:noWrap/>
            <w:vAlign w:val="center"/>
            <w:hideMark/>
          </w:tcPr>
          <w:p w14:paraId="728F821C" w14:textId="77777777" w:rsidR="00F63CA8" w:rsidRDefault="00F63CA8" w:rsidP="00F63CA8">
            <w:pPr>
              <w:jc w:val="center"/>
              <w:rPr>
                <w:rFonts w:ascii="Calibri" w:hAnsi="Calibri" w:cs="Calibri"/>
                <w:color w:val="000000"/>
              </w:rPr>
            </w:pPr>
            <w:r>
              <w:rPr>
                <w:rFonts w:ascii="Calibri" w:hAnsi="Calibri" w:cs="Calibri"/>
                <w:color w:val="000000"/>
              </w:rPr>
              <w:t>U</w:t>
            </w:r>
          </w:p>
        </w:tc>
        <w:tc>
          <w:tcPr>
            <w:tcW w:w="639" w:type="pct"/>
            <w:tcBorders>
              <w:top w:val="nil"/>
              <w:left w:val="nil"/>
              <w:bottom w:val="single" w:sz="8" w:space="0" w:color="auto"/>
              <w:right w:val="single" w:sz="8" w:space="0" w:color="auto"/>
            </w:tcBorders>
            <w:noWrap/>
            <w:vAlign w:val="center"/>
            <w:hideMark/>
          </w:tcPr>
          <w:p w14:paraId="067F6064" w14:textId="77777777" w:rsidR="00F63CA8" w:rsidRDefault="00F63CA8" w:rsidP="00F63CA8">
            <w:pPr>
              <w:jc w:val="center"/>
              <w:rPr>
                <w:rFonts w:ascii="Calibri" w:hAnsi="Calibri" w:cs="Calibri"/>
                <w:color w:val="000000"/>
              </w:rPr>
            </w:pPr>
            <w:r>
              <w:rPr>
                <w:rFonts w:ascii="Calibri" w:hAnsi="Calibri" w:cs="Calibri"/>
                <w:color w:val="000000"/>
              </w:rPr>
              <w:t>12</w:t>
            </w:r>
          </w:p>
        </w:tc>
        <w:tc>
          <w:tcPr>
            <w:tcW w:w="590" w:type="pct"/>
            <w:tcBorders>
              <w:top w:val="nil"/>
              <w:left w:val="single" w:sz="4" w:space="0" w:color="auto"/>
              <w:bottom w:val="single" w:sz="4" w:space="0" w:color="auto"/>
              <w:right w:val="single" w:sz="4" w:space="0" w:color="auto"/>
            </w:tcBorders>
            <w:noWrap/>
            <w:vAlign w:val="center"/>
            <w:hideMark/>
          </w:tcPr>
          <w:p w14:paraId="5FA18550" w14:textId="77777777" w:rsidR="00F63CA8" w:rsidRDefault="00F63CA8" w:rsidP="00F63CA8">
            <w:pPr>
              <w:jc w:val="right"/>
              <w:rPr>
                <w:rFonts w:ascii="Calibri" w:hAnsi="Calibri" w:cs="Calibri"/>
                <w:color w:val="000000"/>
              </w:rPr>
            </w:pPr>
            <w:r>
              <w:rPr>
                <w:rFonts w:ascii="Calibri" w:hAnsi="Calibri" w:cs="Calibri"/>
                <w:color w:val="000000"/>
              </w:rPr>
              <w:t> </w:t>
            </w:r>
          </w:p>
        </w:tc>
        <w:tc>
          <w:tcPr>
            <w:tcW w:w="832" w:type="pct"/>
            <w:tcBorders>
              <w:top w:val="nil"/>
              <w:left w:val="nil"/>
              <w:bottom w:val="single" w:sz="4" w:space="0" w:color="auto"/>
              <w:right w:val="single" w:sz="4" w:space="0" w:color="auto"/>
            </w:tcBorders>
            <w:noWrap/>
            <w:vAlign w:val="center"/>
            <w:hideMark/>
          </w:tcPr>
          <w:p w14:paraId="5284359D" w14:textId="77777777" w:rsidR="00F63CA8" w:rsidRDefault="00F63CA8" w:rsidP="00F63CA8">
            <w:pPr>
              <w:jc w:val="right"/>
              <w:rPr>
                <w:rFonts w:ascii="Calibri" w:hAnsi="Calibri" w:cs="Calibri"/>
                <w:color w:val="000000"/>
              </w:rPr>
            </w:pPr>
            <w:r>
              <w:rPr>
                <w:rFonts w:ascii="Calibri" w:hAnsi="Calibri" w:cs="Calibri"/>
                <w:color w:val="000000"/>
              </w:rPr>
              <w:t> </w:t>
            </w:r>
          </w:p>
        </w:tc>
      </w:tr>
      <w:tr w:rsidR="00F63CA8" w14:paraId="05D07399" w14:textId="77777777" w:rsidTr="00A4250B">
        <w:trPr>
          <w:trHeight w:val="324"/>
        </w:trPr>
        <w:tc>
          <w:tcPr>
            <w:tcW w:w="307" w:type="pct"/>
            <w:tcBorders>
              <w:top w:val="nil"/>
              <w:left w:val="single" w:sz="4" w:space="0" w:color="auto"/>
              <w:bottom w:val="single" w:sz="4" w:space="0" w:color="auto"/>
              <w:right w:val="single" w:sz="4" w:space="0" w:color="auto"/>
            </w:tcBorders>
            <w:vAlign w:val="center"/>
            <w:hideMark/>
          </w:tcPr>
          <w:p w14:paraId="4DBC1E3C" w14:textId="77777777" w:rsidR="00F63CA8" w:rsidRDefault="00F63CA8" w:rsidP="00F63CA8">
            <w:pPr>
              <w:jc w:val="center"/>
              <w:rPr>
                <w:rFonts w:ascii="Calibri" w:hAnsi="Calibri" w:cs="Calibri"/>
                <w:color w:val="000000"/>
              </w:rPr>
            </w:pPr>
            <w:r>
              <w:rPr>
                <w:rFonts w:ascii="Calibri" w:hAnsi="Calibri" w:cs="Calibri"/>
                <w:color w:val="000000"/>
              </w:rPr>
              <w:t>18</w:t>
            </w:r>
          </w:p>
        </w:tc>
        <w:tc>
          <w:tcPr>
            <w:tcW w:w="2211" w:type="pct"/>
            <w:tcBorders>
              <w:top w:val="nil"/>
              <w:left w:val="nil"/>
              <w:bottom w:val="single" w:sz="8" w:space="0" w:color="auto"/>
              <w:right w:val="single" w:sz="8" w:space="0" w:color="auto"/>
            </w:tcBorders>
            <w:vAlign w:val="center"/>
            <w:hideMark/>
          </w:tcPr>
          <w:p w14:paraId="44E0D038" w14:textId="2F5092B5" w:rsidR="00F63CA8" w:rsidRDefault="00F63CA8" w:rsidP="00F63CA8">
            <w:pPr>
              <w:rPr>
                <w:rFonts w:ascii="Calibri" w:hAnsi="Calibri" w:cs="Calibri"/>
                <w:color w:val="000000"/>
              </w:rPr>
            </w:pPr>
            <w:r>
              <w:rPr>
                <w:rFonts w:ascii="Calibri" w:hAnsi="Calibri" w:cs="Calibri"/>
                <w:color w:val="000000"/>
              </w:rPr>
              <w:t>Marmite chauffante 9l x 2 + couvercle rectangulaire Inox</w:t>
            </w:r>
          </w:p>
        </w:tc>
        <w:tc>
          <w:tcPr>
            <w:tcW w:w="421" w:type="pct"/>
            <w:tcBorders>
              <w:top w:val="nil"/>
              <w:left w:val="nil"/>
              <w:bottom w:val="single" w:sz="8" w:space="0" w:color="auto"/>
              <w:right w:val="single" w:sz="8" w:space="0" w:color="auto"/>
            </w:tcBorders>
            <w:noWrap/>
            <w:vAlign w:val="center"/>
            <w:hideMark/>
          </w:tcPr>
          <w:p w14:paraId="7FA0C7CF" w14:textId="77777777" w:rsidR="00F63CA8" w:rsidRDefault="00F63CA8" w:rsidP="00F63CA8">
            <w:pPr>
              <w:jc w:val="center"/>
              <w:rPr>
                <w:rFonts w:ascii="Calibri" w:hAnsi="Calibri" w:cs="Calibri"/>
                <w:color w:val="000000"/>
              </w:rPr>
            </w:pPr>
            <w:r>
              <w:rPr>
                <w:rFonts w:ascii="Calibri" w:hAnsi="Calibri" w:cs="Calibri"/>
                <w:color w:val="000000"/>
              </w:rPr>
              <w:t>U</w:t>
            </w:r>
          </w:p>
        </w:tc>
        <w:tc>
          <w:tcPr>
            <w:tcW w:w="639" w:type="pct"/>
            <w:tcBorders>
              <w:top w:val="nil"/>
              <w:left w:val="nil"/>
              <w:bottom w:val="single" w:sz="8" w:space="0" w:color="auto"/>
              <w:right w:val="single" w:sz="8" w:space="0" w:color="auto"/>
            </w:tcBorders>
            <w:noWrap/>
            <w:vAlign w:val="center"/>
            <w:hideMark/>
          </w:tcPr>
          <w:p w14:paraId="561E5DBD" w14:textId="77777777" w:rsidR="00F63CA8" w:rsidRDefault="00F63CA8" w:rsidP="00F63CA8">
            <w:pPr>
              <w:jc w:val="center"/>
              <w:rPr>
                <w:rFonts w:ascii="Calibri" w:hAnsi="Calibri" w:cs="Calibri"/>
                <w:color w:val="000000"/>
              </w:rPr>
            </w:pPr>
            <w:r>
              <w:rPr>
                <w:rFonts w:ascii="Calibri" w:hAnsi="Calibri" w:cs="Calibri"/>
                <w:color w:val="000000"/>
              </w:rPr>
              <w:t>4</w:t>
            </w:r>
          </w:p>
        </w:tc>
        <w:tc>
          <w:tcPr>
            <w:tcW w:w="590" w:type="pct"/>
            <w:tcBorders>
              <w:top w:val="nil"/>
              <w:left w:val="single" w:sz="4" w:space="0" w:color="auto"/>
              <w:bottom w:val="single" w:sz="4" w:space="0" w:color="auto"/>
              <w:right w:val="single" w:sz="4" w:space="0" w:color="auto"/>
            </w:tcBorders>
            <w:noWrap/>
            <w:vAlign w:val="center"/>
            <w:hideMark/>
          </w:tcPr>
          <w:p w14:paraId="65FEFA25" w14:textId="77777777" w:rsidR="00F63CA8" w:rsidRDefault="00F63CA8" w:rsidP="00F63CA8">
            <w:pPr>
              <w:jc w:val="right"/>
              <w:rPr>
                <w:rFonts w:ascii="Calibri" w:hAnsi="Calibri" w:cs="Calibri"/>
                <w:color w:val="000000"/>
              </w:rPr>
            </w:pPr>
            <w:r>
              <w:rPr>
                <w:rFonts w:ascii="Calibri" w:hAnsi="Calibri" w:cs="Calibri"/>
                <w:color w:val="000000"/>
              </w:rPr>
              <w:t> </w:t>
            </w:r>
          </w:p>
        </w:tc>
        <w:tc>
          <w:tcPr>
            <w:tcW w:w="832" w:type="pct"/>
            <w:tcBorders>
              <w:top w:val="nil"/>
              <w:left w:val="nil"/>
              <w:bottom w:val="single" w:sz="4" w:space="0" w:color="auto"/>
              <w:right w:val="single" w:sz="4" w:space="0" w:color="auto"/>
            </w:tcBorders>
            <w:noWrap/>
            <w:vAlign w:val="center"/>
            <w:hideMark/>
          </w:tcPr>
          <w:p w14:paraId="01CF3928" w14:textId="77777777" w:rsidR="00F63CA8" w:rsidRDefault="00F63CA8" w:rsidP="00F63CA8">
            <w:pPr>
              <w:jc w:val="right"/>
              <w:rPr>
                <w:rFonts w:ascii="Calibri" w:hAnsi="Calibri" w:cs="Calibri"/>
                <w:color w:val="000000"/>
              </w:rPr>
            </w:pPr>
            <w:r>
              <w:rPr>
                <w:rFonts w:ascii="Calibri" w:hAnsi="Calibri" w:cs="Calibri"/>
                <w:color w:val="000000"/>
              </w:rPr>
              <w:t> </w:t>
            </w:r>
          </w:p>
        </w:tc>
      </w:tr>
      <w:tr w:rsidR="00F63CA8" w14:paraId="68EEE752" w14:textId="77777777" w:rsidTr="00A4250B">
        <w:trPr>
          <w:trHeight w:val="324"/>
        </w:trPr>
        <w:tc>
          <w:tcPr>
            <w:tcW w:w="307" w:type="pct"/>
            <w:tcBorders>
              <w:top w:val="nil"/>
              <w:left w:val="single" w:sz="4" w:space="0" w:color="auto"/>
              <w:bottom w:val="single" w:sz="4" w:space="0" w:color="auto"/>
              <w:right w:val="single" w:sz="4" w:space="0" w:color="auto"/>
            </w:tcBorders>
            <w:vAlign w:val="center"/>
            <w:hideMark/>
          </w:tcPr>
          <w:p w14:paraId="28EF73AD" w14:textId="77777777" w:rsidR="00F63CA8" w:rsidRDefault="00F63CA8" w:rsidP="00F63CA8">
            <w:pPr>
              <w:jc w:val="center"/>
              <w:rPr>
                <w:rFonts w:ascii="Calibri" w:hAnsi="Calibri" w:cs="Calibri"/>
                <w:color w:val="000000"/>
              </w:rPr>
            </w:pPr>
            <w:r>
              <w:rPr>
                <w:rFonts w:ascii="Calibri" w:hAnsi="Calibri" w:cs="Calibri"/>
                <w:color w:val="000000"/>
              </w:rPr>
              <w:t>19</w:t>
            </w:r>
          </w:p>
        </w:tc>
        <w:tc>
          <w:tcPr>
            <w:tcW w:w="2211" w:type="pct"/>
            <w:tcBorders>
              <w:top w:val="nil"/>
              <w:left w:val="nil"/>
              <w:bottom w:val="single" w:sz="8" w:space="0" w:color="auto"/>
              <w:right w:val="single" w:sz="8" w:space="0" w:color="auto"/>
            </w:tcBorders>
            <w:vAlign w:val="center"/>
            <w:hideMark/>
          </w:tcPr>
          <w:p w14:paraId="05357C13" w14:textId="76587F26" w:rsidR="00F63CA8" w:rsidRDefault="00F63CA8" w:rsidP="00F63CA8">
            <w:pPr>
              <w:rPr>
                <w:rFonts w:ascii="Calibri" w:hAnsi="Calibri" w:cs="Calibri"/>
                <w:color w:val="000000"/>
              </w:rPr>
            </w:pPr>
            <w:r>
              <w:rPr>
                <w:rFonts w:ascii="Calibri" w:hAnsi="Calibri" w:cs="Calibri"/>
                <w:color w:val="000000"/>
              </w:rPr>
              <w:t>Marmite de cuisine de fabrication artisanale N°4</w:t>
            </w:r>
          </w:p>
        </w:tc>
        <w:tc>
          <w:tcPr>
            <w:tcW w:w="421" w:type="pct"/>
            <w:tcBorders>
              <w:top w:val="nil"/>
              <w:left w:val="nil"/>
              <w:bottom w:val="single" w:sz="8" w:space="0" w:color="auto"/>
              <w:right w:val="single" w:sz="8" w:space="0" w:color="auto"/>
            </w:tcBorders>
            <w:noWrap/>
            <w:vAlign w:val="center"/>
            <w:hideMark/>
          </w:tcPr>
          <w:p w14:paraId="6FE58D06" w14:textId="77777777" w:rsidR="00F63CA8" w:rsidRDefault="00F63CA8" w:rsidP="00F63CA8">
            <w:pPr>
              <w:jc w:val="center"/>
              <w:rPr>
                <w:rFonts w:ascii="Calibri" w:hAnsi="Calibri" w:cs="Calibri"/>
                <w:color w:val="000000"/>
              </w:rPr>
            </w:pPr>
            <w:r>
              <w:rPr>
                <w:rFonts w:ascii="Calibri" w:hAnsi="Calibri" w:cs="Calibri"/>
                <w:color w:val="000000"/>
              </w:rPr>
              <w:t>U</w:t>
            </w:r>
          </w:p>
        </w:tc>
        <w:tc>
          <w:tcPr>
            <w:tcW w:w="639" w:type="pct"/>
            <w:tcBorders>
              <w:top w:val="nil"/>
              <w:left w:val="nil"/>
              <w:bottom w:val="single" w:sz="8" w:space="0" w:color="auto"/>
              <w:right w:val="single" w:sz="8" w:space="0" w:color="auto"/>
            </w:tcBorders>
            <w:noWrap/>
            <w:vAlign w:val="center"/>
            <w:hideMark/>
          </w:tcPr>
          <w:p w14:paraId="54601681" w14:textId="77777777" w:rsidR="00F63CA8" w:rsidRDefault="00F63CA8" w:rsidP="00F63CA8">
            <w:pPr>
              <w:jc w:val="center"/>
              <w:rPr>
                <w:rFonts w:ascii="Calibri" w:hAnsi="Calibri" w:cs="Calibri"/>
                <w:color w:val="000000"/>
              </w:rPr>
            </w:pPr>
            <w:r>
              <w:rPr>
                <w:rFonts w:ascii="Calibri" w:hAnsi="Calibri" w:cs="Calibri"/>
                <w:color w:val="000000"/>
              </w:rPr>
              <w:t>4</w:t>
            </w:r>
          </w:p>
        </w:tc>
        <w:tc>
          <w:tcPr>
            <w:tcW w:w="590" w:type="pct"/>
            <w:tcBorders>
              <w:top w:val="nil"/>
              <w:left w:val="single" w:sz="4" w:space="0" w:color="auto"/>
              <w:bottom w:val="single" w:sz="4" w:space="0" w:color="auto"/>
              <w:right w:val="single" w:sz="4" w:space="0" w:color="auto"/>
            </w:tcBorders>
            <w:noWrap/>
            <w:vAlign w:val="center"/>
            <w:hideMark/>
          </w:tcPr>
          <w:p w14:paraId="054C23B7" w14:textId="77777777" w:rsidR="00F63CA8" w:rsidRDefault="00F63CA8" w:rsidP="00F63CA8">
            <w:pPr>
              <w:jc w:val="right"/>
              <w:rPr>
                <w:rFonts w:ascii="Calibri" w:hAnsi="Calibri" w:cs="Calibri"/>
                <w:color w:val="000000"/>
              </w:rPr>
            </w:pPr>
            <w:r>
              <w:rPr>
                <w:rFonts w:ascii="Calibri" w:hAnsi="Calibri" w:cs="Calibri"/>
                <w:color w:val="000000"/>
              </w:rPr>
              <w:t> </w:t>
            </w:r>
          </w:p>
        </w:tc>
        <w:tc>
          <w:tcPr>
            <w:tcW w:w="832" w:type="pct"/>
            <w:tcBorders>
              <w:top w:val="nil"/>
              <w:left w:val="nil"/>
              <w:bottom w:val="single" w:sz="4" w:space="0" w:color="auto"/>
              <w:right w:val="single" w:sz="4" w:space="0" w:color="auto"/>
            </w:tcBorders>
            <w:noWrap/>
            <w:vAlign w:val="center"/>
            <w:hideMark/>
          </w:tcPr>
          <w:p w14:paraId="5502D695" w14:textId="77777777" w:rsidR="00F63CA8" w:rsidRDefault="00F63CA8" w:rsidP="00F63CA8">
            <w:pPr>
              <w:jc w:val="right"/>
              <w:rPr>
                <w:rFonts w:ascii="Calibri" w:hAnsi="Calibri" w:cs="Calibri"/>
                <w:color w:val="000000"/>
              </w:rPr>
            </w:pPr>
            <w:r>
              <w:rPr>
                <w:rFonts w:ascii="Calibri" w:hAnsi="Calibri" w:cs="Calibri"/>
                <w:color w:val="000000"/>
              </w:rPr>
              <w:t> </w:t>
            </w:r>
          </w:p>
        </w:tc>
      </w:tr>
      <w:tr w:rsidR="00F63CA8" w14:paraId="368F2F85" w14:textId="77777777" w:rsidTr="00A4250B">
        <w:trPr>
          <w:trHeight w:val="324"/>
        </w:trPr>
        <w:tc>
          <w:tcPr>
            <w:tcW w:w="307" w:type="pct"/>
            <w:tcBorders>
              <w:top w:val="nil"/>
              <w:left w:val="single" w:sz="4" w:space="0" w:color="auto"/>
              <w:bottom w:val="single" w:sz="4" w:space="0" w:color="auto"/>
              <w:right w:val="single" w:sz="4" w:space="0" w:color="auto"/>
            </w:tcBorders>
            <w:vAlign w:val="center"/>
            <w:hideMark/>
          </w:tcPr>
          <w:p w14:paraId="302D22C9" w14:textId="77777777" w:rsidR="00F63CA8" w:rsidRDefault="00F63CA8" w:rsidP="00F63CA8">
            <w:pPr>
              <w:jc w:val="center"/>
              <w:rPr>
                <w:rFonts w:ascii="Calibri" w:hAnsi="Calibri" w:cs="Calibri"/>
                <w:color w:val="000000"/>
              </w:rPr>
            </w:pPr>
            <w:r>
              <w:rPr>
                <w:rFonts w:ascii="Calibri" w:hAnsi="Calibri" w:cs="Calibri"/>
                <w:color w:val="000000"/>
              </w:rPr>
              <w:t>20</w:t>
            </w:r>
          </w:p>
        </w:tc>
        <w:tc>
          <w:tcPr>
            <w:tcW w:w="2211" w:type="pct"/>
            <w:tcBorders>
              <w:top w:val="nil"/>
              <w:left w:val="nil"/>
              <w:bottom w:val="single" w:sz="8" w:space="0" w:color="auto"/>
              <w:right w:val="single" w:sz="8" w:space="0" w:color="auto"/>
            </w:tcBorders>
            <w:vAlign w:val="center"/>
            <w:hideMark/>
          </w:tcPr>
          <w:p w14:paraId="4E9C455F" w14:textId="379415B8" w:rsidR="00F63CA8" w:rsidRDefault="00F63CA8" w:rsidP="00F63CA8">
            <w:pPr>
              <w:rPr>
                <w:rFonts w:ascii="Calibri" w:hAnsi="Calibri" w:cs="Calibri"/>
                <w:color w:val="000000"/>
              </w:rPr>
            </w:pPr>
            <w:r>
              <w:rPr>
                <w:rFonts w:ascii="Calibri" w:hAnsi="Calibri" w:cs="Calibri"/>
                <w:color w:val="000000"/>
              </w:rPr>
              <w:t>Marmite de cuisine de fabrication artisanale N°8</w:t>
            </w:r>
          </w:p>
        </w:tc>
        <w:tc>
          <w:tcPr>
            <w:tcW w:w="421" w:type="pct"/>
            <w:tcBorders>
              <w:top w:val="nil"/>
              <w:left w:val="nil"/>
              <w:bottom w:val="single" w:sz="8" w:space="0" w:color="auto"/>
              <w:right w:val="single" w:sz="8" w:space="0" w:color="auto"/>
            </w:tcBorders>
            <w:noWrap/>
            <w:vAlign w:val="center"/>
            <w:hideMark/>
          </w:tcPr>
          <w:p w14:paraId="5C1E2ADF" w14:textId="77777777" w:rsidR="00F63CA8" w:rsidRDefault="00F63CA8" w:rsidP="00F63CA8">
            <w:pPr>
              <w:jc w:val="center"/>
              <w:rPr>
                <w:rFonts w:ascii="Calibri" w:hAnsi="Calibri" w:cs="Calibri"/>
                <w:color w:val="000000"/>
              </w:rPr>
            </w:pPr>
            <w:r>
              <w:rPr>
                <w:rFonts w:ascii="Calibri" w:hAnsi="Calibri" w:cs="Calibri"/>
                <w:color w:val="000000"/>
              </w:rPr>
              <w:t>U</w:t>
            </w:r>
          </w:p>
        </w:tc>
        <w:tc>
          <w:tcPr>
            <w:tcW w:w="639" w:type="pct"/>
            <w:tcBorders>
              <w:top w:val="nil"/>
              <w:left w:val="nil"/>
              <w:bottom w:val="single" w:sz="8" w:space="0" w:color="auto"/>
              <w:right w:val="single" w:sz="8" w:space="0" w:color="auto"/>
            </w:tcBorders>
            <w:noWrap/>
            <w:vAlign w:val="center"/>
            <w:hideMark/>
          </w:tcPr>
          <w:p w14:paraId="0C5F934B" w14:textId="77777777" w:rsidR="00F63CA8" w:rsidRDefault="00F63CA8" w:rsidP="00F63CA8">
            <w:pPr>
              <w:jc w:val="center"/>
              <w:rPr>
                <w:rFonts w:ascii="Calibri" w:hAnsi="Calibri" w:cs="Calibri"/>
                <w:color w:val="000000"/>
              </w:rPr>
            </w:pPr>
            <w:r>
              <w:rPr>
                <w:rFonts w:ascii="Calibri" w:hAnsi="Calibri" w:cs="Calibri"/>
                <w:color w:val="000000"/>
              </w:rPr>
              <w:t>4</w:t>
            </w:r>
          </w:p>
        </w:tc>
        <w:tc>
          <w:tcPr>
            <w:tcW w:w="590" w:type="pct"/>
            <w:tcBorders>
              <w:top w:val="nil"/>
              <w:left w:val="single" w:sz="4" w:space="0" w:color="auto"/>
              <w:bottom w:val="single" w:sz="4" w:space="0" w:color="auto"/>
              <w:right w:val="single" w:sz="4" w:space="0" w:color="auto"/>
            </w:tcBorders>
            <w:noWrap/>
            <w:vAlign w:val="center"/>
            <w:hideMark/>
          </w:tcPr>
          <w:p w14:paraId="49A25566" w14:textId="77777777" w:rsidR="00F63CA8" w:rsidRDefault="00F63CA8" w:rsidP="00F63CA8">
            <w:pPr>
              <w:jc w:val="right"/>
              <w:rPr>
                <w:rFonts w:ascii="Calibri" w:hAnsi="Calibri" w:cs="Calibri"/>
                <w:color w:val="000000"/>
              </w:rPr>
            </w:pPr>
            <w:r>
              <w:rPr>
                <w:rFonts w:ascii="Calibri" w:hAnsi="Calibri" w:cs="Calibri"/>
                <w:color w:val="000000"/>
              </w:rPr>
              <w:t> </w:t>
            </w:r>
          </w:p>
        </w:tc>
        <w:tc>
          <w:tcPr>
            <w:tcW w:w="832" w:type="pct"/>
            <w:tcBorders>
              <w:top w:val="nil"/>
              <w:left w:val="nil"/>
              <w:bottom w:val="single" w:sz="4" w:space="0" w:color="auto"/>
              <w:right w:val="single" w:sz="4" w:space="0" w:color="auto"/>
            </w:tcBorders>
            <w:noWrap/>
            <w:vAlign w:val="center"/>
            <w:hideMark/>
          </w:tcPr>
          <w:p w14:paraId="73B309E3" w14:textId="77777777" w:rsidR="00F63CA8" w:rsidRDefault="00F63CA8" w:rsidP="00F63CA8">
            <w:pPr>
              <w:jc w:val="right"/>
              <w:rPr>
                <w:rFonts w:ascii="Calibri" w:hAnsi="Calibri" w:cs="Calibri"/>
                <w:color w:val="000000"/>
              </w:rPr>
            </w:pPr>
            <w:r>
              <w:rPr>
                <w:rFonts w:ascii="Calibri" w:hAnsi="Calibri" w:cs="Calibri"/>
                <w:color w:val="000000"/>
              </w:rPr>
              <w:t> </w:t>
            </w:r>
          </w:p>
        </w:tc>
      </w:tr>
      <w:tr w:rsidR="00F63CA8" w14:paraId="574A79AC" w14:textId="77777777" w:rsidTr="00A4250B">
        <w:trPr>
          <w:trHeight w:val="324"/>
        </w:trPr>
        <w:tc>
          <w:tcPr>
            <w:tcW w:w="307" w:type="pct"/>
            <w:tcBorders>
              <w:top w:val="nil"/>
              <w:left w:val="single" w:sz="4" w:space="0" w:color="auto"/>
              <w:bottom w:val="single" w:sz="4" w:space="0" w:color="auto"/>
              <w:right w:val="single" w:sz="4" w:space="0" w:color="auto"/>
            </w:tcBorders>
            <w:vAlign w:val="center"/>
            <w:hideMark/>
          </w:tcPr>
          <w:p w14:paraId="2E1EC414" w14:textId="77777777" w:rsidR="00F63CA8" w:rsidRDefault="00F63CA8" w:rsidP="00F63CA8">
            <w:pPr>
              <w:jc w:val="center"/>
              <w:rPr>
                <w:rFonts w:ascii="Calibri" w:hAnsi="Calibri" w:cs="Calibri"/>
                <w:color w:val="000000"/>
              </w:rPr>
            </w:pPr>
            <w:r>
              <w:rPr>
                <w:rFonts w:ascii="Calibri" w:hAnsi="Calibri" w:cs="Calibri"/>
                <w:color w:val="000000"/>
              </w:rPr>
              <w:t>21</w:t>
            </w:r>
          </w:p>
        </w:tc>
        <w:tc>
          <w:tcPr>
            <w:tcW w:w="2211" w:type="pct"/>
            <w:tcBorders>
              <w:top w:val="nil"/>
              <w:left w:val="nil"/>
              <w:bottom w:val="single" w:sz="8" w:space="0" w:color="auto"/>
              <w:right w:val="single" w:sz="8" w:space="0" w:color="auto"/>
            </w:tcBorders>
            <w:vAlign w:val="center"/>
            <w:hideMark/>
          </w:tcPr>
          <w:p w14:paraId="6D550708" w14:textId="189B7BA8" w:rsidR="00F63CA8" w:rsidRDefault="00F63CA8" w:rsidP="00F63CA8">
            <w:pPr>
              <w:rPr>
                <w:rFonts w:ascii="Calibri" w:hAnsi="Calibri" w:cs="Calibri"/>
                <w:color w:val="000000"/>
              </w:rPr>
            </w:pPr>
            <w:r>
              <w:rPr>
                <w:rFonts w:ascii="Calibri" w:hAnsi="Calibri" w:cs="Calibri"/>
                <w:color w:val="000000"/>
              </w:rPr>
              <w:t>Marmite de cuisine de fabrication artisanale N°10</w:t>
            </w:r>
          </w:p>
        </w:tc>
        <w:tc>
          <w:tcPr>
            <w:tcW w:w="421" w:type="pct"/>
            <w:tcBorders>
              <w:top w:val="nil"/>
              <w:left w:val="nil"/>
              <w:bottom w:val="single" w:sz="8" w:space="0" w:color="auto"/>
              <w:right w:val="single" w:sz="8" w:space="0" w:color="auto"/>
            </w:tcBorders>
            <w:noWrap/>
            <w:vAlign w:val="center"/>
            <w:hideMark/>
          </w:tcPr>
          <w:p w14:paraId="71FBC0F4" w14:textId="77777777" w:rsidR="00F63CA8" w:rsidRDefault="00F63CA8" w:rsidP="00F63CA8">
            <w:pPr>
              <w:jc w:val="center"/>
              <w:rPr>
                <w:rFonts w:ascii="Calibri" w:hAnsi="Calibri" w:cs="Calibri"/>
                <w:color w:val="000000"/>
              </w:rPr>
            </w:pPr>
            <w:r>
              <w:rPr>
                <w:rFonts w:ascii="Calibri" w:hAnsi="Calibri" w:cs="Calibri"/>
                <w:color w:val="000000"/>
              </w:rPr>
              <w:t>U</w:t>
            </w:r>
          </w:p>
        </w:tc>
        <w:tc>
          <w:tcPr>
            <w:tcW w:w="639" w:type="pct"/>
            <w:tcBorders>
              <w:top w:val="nil"/>
              <w:left w:val="nil"/>
              <w:bottom w:val="single" w:sz="8" w:space="0" w:color="auto"/>
              <w:right w:val="single" w:sz="8" w:space="0" w:color="auto"/>
            </w:tcBorders>
            <w:noWrap/>
            <w:vAlign w:val="center"/>
            <w:hideMark/>
          </w:tcPr>
          <w:p w14:paraId="62264501" w14:textId="77777777" w:rsidR="00F63CA8" w:rsidRDefault="00F63CA8" w:rsidP="00F63CA8">
            <w:pPr>
              <w:jc w:val="center"/>
              <w:rPr>
                <w:rFonts w:ascii="Calibri" w:hAnsi="Calibri" w:cs="Calibri"/>
                <w:color w:val="000000"/>
              </w:rPr>
            </w:pPr>
            <w:r>
              <w:rPr>
                <w:rFonts w:ascii="Calibri" w:hAnsi="Calibri" w:cs="Calibri"/>
                <w:color w:val="000000"/>
              </w:rPr>
              <w:t>3</w:t>
            </w:r>
          </w:p>
        </w:tc>
        <w:tc>
          <w:tcPr>
            <w:tcW w:w="590" w:type="pct"/>
            <w:tcBorders>
              <w:top w:val="nil"/>
              <w:left w:val="single" w:sz="4" w:space="0" w:color="auto"/>
              <w:bottom w:val="single" w:sz="4" w:space="0" w:color="auto"/>
              <w:right w:val="single" w:sz="4" w:space="0" w:color="auto"/>
            </w:tcBorders>
            <w:noWrap/>
            <w:vAlign w:val="center"/>
            <w:hideMark/>
          </w:tcPr>
          <w:p w14:paraId="713214A5" w14:textId="77777777" w:rsidR="00F63CA8" w:rsidRDefault="00F63CA8" w:rsidP="00F63CA8">
            <w:pPr>
              <w:jc w:val="right"/>
              <w:rPr>
                <w:rFonts w:ascii="Calibri" w:hAnsi="Calibri" w:cs="Calibri"/>
                <w:color w:val="000000"/>
              </w:rPr>
            </w:pPr>
            <w:r>
              <w:rPr>
                <w:rFonts w:ascii="Calibri" w:hAnsi="Calibri" w:cs="Calibri"/>
                <w:color w:val="000000"/>
              </w:rPr>
              <w:t> </w:t>
            </w:r>
          </w:p>
        </w:tc>
        <w:tc>
          <w:tcPr>
            <w:tcW w:w="832" w:type="pct"/>
            <w:tcBorders>
              <w:top w:val="nil"/>
              <w:left w:val="nil"/>
              <w:bottom w:val="single" w:sz="4" w:space="0" w:color="auto"/>
              <w:right w:val="single" w:sz="4" w:space="0" w:color="auto"/>
            </w:tcBorders>
            <w:noWrap/>
            <w:vAlign w:val="center"/>
            <w:hideMark/>
          </w:tcPr>
          <w:p w14:paraId="294F039D" w14:textId="77777777" w:rsidR="00F63CA8" w:rsidRDefault="00F63CA8" w:rsidP="00F63CA8">
            <w:pPr>
              <w:jc w:val="right"/>
              <w:rPr>
                <w:rFonts w:ascii="Calibri" w:hAnsi="Calibri" w:cs="Calibri"/>
                <w:color w:val="000000"/>
              </w:rPr>
            </w:pPr>
            <w:r>
              <w:rPr>
                <w:rFonts w:ascii="Calibri" w:hAnsi="Calibri" w:cs="Calibri"/>
                <w:color w:val="000000"/>
              </w:rPr>
              <w:t> </w:t>
            </w:r>
          </w:p>
        </w:tc>
      </w:tr>
      <w:tr w:rsidR="00F63CA8" w14:paraId="3F97A235" w14:textId="77777777" w:rsidTr="00A4250B">
        <w:trPr>
          <w:trHeight w:val="324"/>
        </w:trPr>
        <w:tc>
          <w:tcPr>
            <w:tcW w:w="307" w:type="pct"/>
            <w:tcBorders>
              <w:top w:val="nil"/>
              <w:left w:val="single" w:sz="4" w:space="0" w:color="auto"/>
              <w:bottom w:val="single" w:sz="4" w:space="0" w:color="auto"/>
              <w:right w:val="single" w:sz="4" w:space="0" w:color="auto"/>
            </w:tcBorders>
            <w:vAlign w:val="center"/>
            <w:hideMark/>
          </w:tcPr>
          <w:p w14:paraId="5F2A9AF1" w14:textId="1A922020" w:rsidR="00F63CA8" w:rsidRDefault="00F63CA8" w:rsidP="00F63CA8">
            <w:pPr>
              <w:jc w:val="center"/>
              <w:rPr>
                <w:rFonts w:ascii="Calibri" w:hAnsi="Calibri" w:cs="Calibri"/>
                <w:color w:val="000000"/>
              </w:rPr>
            </w:pPr>
            <w:r>
              <w:rPr>
                <w:rFonts w:ascii="Calibri" w:hAnsi="Calibri" w:cs="Calibri"/>
                <w:color w:val="000000"/>
              </w:rPr>
              <w:t>22</w:t>
            </w:r>
          </w:p>
        </w:tc>
        <w:tc>
          <w:tcPr>
            <w:tcW w:w="2211" w:type="pct"/>
            <w:tcBorders>
              <w:top w:val="nil"/>
              <w:left w:val="nil"/>
              <w:bottom w:val="single" w:sz="8" w:space="0" w:color="auto"/>
              <w:right w:val="single" w:sz="8" w:space="0" w:color="auto"/>
            </w:tcBorders>
            <w:vAlign w:val="center"/>
            <w:hideMark/>
          </w:tcPr>
          <w:p w14:paraId="0086F921" w14:textId="7A808350" w:rsidR="00F63CA8" w:rsidRDefault="00F63CA8" w:rsidP="00F63CA8">
            <w:pPr>
              <w:rPr>
                <w:rFonts w:ascii="Calibri" w:hAnsi="Calibri" w:cs="Calibri"/>
                <w:color w:val="000000"/>
              </w:rPr>
            </w:pPr>
            <w:r>
              <w:rPr>
                <w:rFonts w:ascii="Calibri" w:hAnsi="Calibri" w:cs="Calibri"/>
                <w:color w:val="000000"/>
              </w:rPr>
              <w:t>Marmite cocotte-minute 15L</w:t>
            </w:r>
          </w:p>
        </w:tc>
        <w:tc>
          <w:tcPr>
            <w:tcW w:w="421" w:type="pct"/>
            <w:tcBorders>
              <w:top w:val="nil"/>
              <w:left w:val="nil"/>
              <w:bottom w:val="single" w:sz="8" w:space="0" w:color="auto"/>
              <w:right w:val="single" w:sz="8" w:space="0" w:color="auto"/>
            </w:tcBorders>
            <w:noWrap/>
            <w:vAlign w:val="center"/>
            <w:hideMark/>
          </w:tcPr>
          <w:p w14:paraId="551017D7" w14:textId="1297B04A" w:rsidR="00F63CA8" w:rsidRDefault="00F63CA8" w:rsidP="00F63CA8">
            <w:pPr>
              <w:jc w:val="center"/>
              <w:rPr>
                <w:rFonts w:ascii="Calibri" w:hAnsi="Calibri" w:cs="Calibri"/>
                <w:color w:val="000000"/>
              </w:rPr>
            </w:pPr>
            <w:r>
              <w:rPr>
                <w:rFonts w:ascii="Calibri" w:hAnsi="Calibri" w:cs="Calibri"/>
                <w:color w:val="000000"/>
              </w:rPr>
              <w:t>U</w:t>
            </w:r>
          </w:p>
        </w:tc>
        <w:tc>
          <w:tcPr>
            <w:tcW w:w="639" w:type="pct"/>
            <w:tcBorders>
              <w:top w:val="nil"/>
              <w:left w:val="nil"/>
              <w:bottom w:val="single" w:sz="8" w:space="0" w:color="auto"/>
              <w:right w:val="single" w:sz="8" w:space="0" w:color="auto"/>
            </w:tcBorders>
            <w:noWrap/>
            <w:vAlign w:val="center"/>
            <w:hideMark/>
          </w:tcPr>
          <w:p w14:paraId="656F7D6E" w14:textId="63F4885D" w:rsidR="00F63CA8" w:rsidRDefault="00F63CA8" w:rsidP="00F63CA8">
            <w:pPr>
              <w:jc w:val="center"/>
              <w:rPr>
                <w:rFonts w:ascii="Calibri" w:hAnsi="Calibri" w:cs="Calibri"/>
                <w:color w:val="000000"/>
              </w:rPr>
            </w:pPr>
            <w:r>
              <w:rPr>
                <w:rFonts w:ascii="Calibri" w:hAnsi="Calibri" w:cs="Calibri"/>
                <w:color w:val="000000"/>
              </w:rPr>
              <w:t>3</w:t>
            </w:r>
          </w:p>
        </w:tc>
        <w:tc>
          <w:tcPr>
            <w:tcW w:w="590" w:type="pct"/>
            <w:tcBorders>
              <w:top w:val="nil"/>
              <w:left w:val="single" w:sz="4" w:space="0" w:color="auto"/>
              <w:bottom w:val="single" w:sz="4" w:space="0" w:color="auto"/>
              <w:right w:val="single" w:sz="4" w:space="0" w:color="auto"/>
            </w:tcBorders>
            <w:noWrap/>
            <w:vAlign w:val="center"/>
            <w:hideMark/>
          </w:tcPr>
          <w:p w14:paraId="012BC09A" w14:textId="77777777" w:rsidR="00F63CA8" w:rsidRDefault="00F63CA8" w:rsidP="00F63CA8">
            <w:pPr>
              <w:jc w:val="right"/>
              <w:rPr>
                <w:rFonts w:ascii="Calibri" w:hAnsi="Calibri" w:cs="Calibri"/>
                <w:color w:val="000000"/>
              </w:rPr>
            </w:pPr>
            <w:r>
              <w:rPr>
                <w:rFonts w:ascii="Calibri" w:hAnsi="Calibri" w:cs="Calibri"/>
                <w:color w:val="000000"/>
              </w:rPr>
              <w:t> </w:t>
            </w:r>
          </w:p>
        </w:tc>
        <w:tc>
          <w:tcPr>
            <w:tcW w:w="832" w:type="pct"/>
            <w:tcBorders>
              <w:top w:val="nil"/>
              <w:left w:val="nil"/>
              <w:bottom w:val="single" w:sz="4" w:space="0" w:color="auto"/>
              <w:right w:val="single" w:sz="4" w:space="0" w:color="auto"/>
            </w:tcBorders>
            <w:noWrap/>
            <w:vAlign w:val="center"/>
            <w:hideMark/>
          </w:tcPr>
          <w:p w14:paraId="06888D0B" w14:textId="77777777" w:rsidR="00F63CA8" w:rsidRDefault="00F63CA8" w:rsidP="00F63CA8">
            <w:pPr>
              <w:jc w:val="right"/>
              <w:rPr>
                <w:rFonts w:ascii="Calibri" w:hAnsi="Calibri" w:cs="Calibri"/>
                <w:color w:val="000000"/>
              </w:rPr>
            </w:pPr>
            <w:r>
              <w:rPr>
                <w:rFonts w:ascii="Calibri" w:hAnsi="Calibri" w:cs="Calibri"/>
                <w:color w:val="000000"/>
              </w:rPr>
              <w:t> </w:t>
            </w:r>
          </w:p>
        </w:tc>
      </w:tr>
      <w:tr w:rsidR="00F63CA8" w14:paraId="53CE42CA" w14:textId="77777777" w:rsidTr="00A4250B">
        <w:trPr>
          <w:trHeight w:val="324"/>
        </w:trPr>
        <w:tc>
          <w:tcPr>
            <w:tcW w:w="307" w:type="pct"/>
            <w:tcBorders>
              <w:top w:val="nil"/>
              <w:left w:val="single" w:sz="4" w:space="0" w:color="auto"/>
              <w:bottom w:val="single" w:sz="4" w:space="0" w:color="auto"/>
              <w:right w:val="single" w:sz="4" w:space="0" w:color="auto"/>
            </w:tcBorders>
            <w:vAlign w:val="center"/>
            <w:hideMark/>
          </w:tcPr>
          <w:p w14:paraId="3736ADF8" w14:textId="77777777" w:rsidR="00F63CA8" w:rsidRDefault="00F63CA8" w:rsidP="00F63CA8">
            <w:pPr>
              <w:jc w:val="center"/>
              <w:rPr>
                <w:rFonts w:ascii="Calibri" w:hAnsi="Calibri" w:cs="Calibri"/>
                <w:color w:val="000000"/>
              </w:rPr>
            </w:pPr>
            <w:r>
              <w:rPr>
                <w:rFonts w:ascii="Calibri" w:hAnsi="Calibri" w:cs="Calibri"/>
                <w:color w:val="000000"/>
              </w:rPr>
              <w:t>23</w:t>
            </w:r>
          </w:p>
        </w:tc>
        <w:tc>
          <w:tcPr>
            <w:tcW w:w="2211" w:type="pct"/>
            <w:tcBorders>
              <w:top w:val="nil"/>
              <w:left w:val="nil"/>
              <w:bottom w:val="single" w:sz="8" w:space="0" w:color="auto"/>
              <w:right w:val="single" w:sz="8" w:space="0" w:color="auto"/>
            </w:tcBorders>
            <w:vAlign w:val="center"/>
            <w:hideMark/>
          </w:tcPr>
          <w:p w14:paraId="47BCCE19" w14:textId="76C3D619" w:rsidR="00F63CA8" w:rsidRDefault="00F63CA8" w:rsidP="00F63CA8">
            <w:pPr>
              <w:rPr>
                <w:rFonts w:ascii="Calibri" w:hAnsi="Calibri" w:cs="Calibri"/>
                <w:color w:val="000000"/>
              </w:rPr>
            </w:pPr>
            <w:r>
              <w:rPr>
                <w:rFonts w:ascii="Calibri" w:hAnsi="Calibri" w:cs="Calibri"/>
                <w:color w:val="000000"/>
              </w:rPr>
              <w:t>Poêle intérieur ANTI Adhérant 28cm Euro</w:t>
            </w:r>
          </w:p>
        </w:tc>
        <w:tc>
          <w:tcPr>
            <w:tcW w:w="421" w:type="pct"/>
            <w:tcBorders>
              <w:top w:val="nil"/>
              <w:left w:val="nil"/>
              <w:bottom w:val="single" w:sz="8" w:space="0" w:color="auto"/>
              <w:right w:val="single" w:sz="8" w:space="0" w:color="auto"/>
            </w:tcBorders>
            <w:noWrap/>
            <w:vAlign w:val="center"/>
            <w:hideMark/>
          </w:tcPr>
          <w:p w14:paraId="313B681B" w14:textId="77777777" w:rsidR="00F63CA8" w:rsidRDefault="00F63CA8" w:rsidP="00F63CA8">
            <w:pPr>
              <w:jc w:val="center"/>
              <w:rPr>
                <w:rFonts w:ascii="Calibri" w:hAnsi="Calibri" w:cs="Calibri"/>
                <w:color w:val="000000"/>
              </w:rPr>
            </w:pPr>
            <w:r>
              <w:rPr>
                <w:rFonts w:ascii="Calibri" w:hAnsi="Calibri" w:cs="Calibri"/>
                <w:color w:val="000000"/>
              </w:rPr>
              <w:t>U</w:t>
            </w:r>
          </w:p>
        </w:tc>
        <w:tc>
          <w:tcPr>
            <w:tcW w:w="639" w:type="pct"/>
            <w:tcBorders>
              <w:top w:val="nil"/>
              <w:left w:val="nil"/>
              <w:bottom w:val="single" w:sz="8" w:space="0" w:color="auto"/>
              <w:right w:val="single" w:sz="8" w:space="0" w:color="auto"/>
            </w:tcBorders>
            <w:noWrap/>
            <w:vAlign w:val="center"/>
            <w:hideMark/>
          </w:tcPr>
          <w:p w14:paraId="4F15912D" w14:textId="77777777" w:rsidR="00F63CA8" w:rsidRDefault="00F63CA8" w:rsidP="00F63CA8">
            <w:pPr>
              <w:jc w:val="center"/>
              <w:rPr>
                <w:rFonts w:ascii="Calibri" w:hAnsi="Calibri" w:cs="Calibri"/>
                <w:color w:val="000000"/>
              </w:rPr>
            </w:pPr>
            <w:r>
              <w:rPr>
                <w:rFonts w:ascii="Calibri" w:hAnsi="Calibri" w:cs="Calibri"/>
                <w:color w:val="000000"/>
              </w:rPr>
              <w:t>3</w:t>
            </w:r>
          </w:p>
        </w:tc>
        <w:tc>
          <w:tcPr>
            <w:tcW w:w="590" w:type="pct"/>
            <w:tcBorders>
              <w:top w:val="nil"/>
              <w:left w:val="single" w:sz="4" w:space="0" w:color="auto"/>
              <w:bottom w:val="single" w:sz="4" w:space="0" w:color="auto"/>
              <w:right w:val="single" w:sz="4" w:space="0" w:color="auto"/>
            </w:tcBorders>
            <w:noWrap/>
            <w:vAlign w:val="center"/>
            <w:hideMark/>
          </w:tcPr>
          <w:p w14:paraId="096F3C20" w14:textId="77777777" w:rsidR="00F63CA8" w:rsidRDefault="00F63CA8" w:rsidP="00F63CA8">
            <w:pPr>
              <w:jc w:val="right"/>
              <w:rPr>
                <w:rFonts w:ascii="Calibri" w:hAnsi="Calibri" w:cs="Calibri"/>
                <w:color w:val="000000"/>
              </w:rPr>
            </w:pPr>
            <w:r>
              <w:rPr>
                <w:rFonts w:ascii="Calibri" w:hAnsi="Calibri" w:cs="Calibri"/>
                <w:color w:val="000000"/>
              </w:rPr>
              <w:t> </w:t>
            </w:r>
          </w:p>
        </w:tc>
        <w:tc>
          <w:tcPr>
            <w:tcW w:w="832" w:type="pct"/>
            <w:tcBorders>
              <w:top w:val="nil"/>
              <w:left w:val="nil"/>
              <w:bottom w:val="single" w:sz="4" w:space="0" w:color="auto"/>
              <w:right w:val="single" w:sz="4" w:space="0" w:color="auto"/>
            </w:tcBorders>
            <w:noWrap/>
            <w:vAlign w:val="center"/>
            <w:hideMark/>
          </w:tcPr>
          <w:p w14:paraId="0B6243C3" w14:textId="77777777" w:rsidR="00F63CA8" w:rsidRDefault="00F63CA8" w:rsidP="00F63CA8">
            <w:pPr>
              <w:jc w:val="right"/>
              <w:rPr>
                <w:rFonts w:ascii="Calibri" w:hAnsi="Calibri" w:cs="Calibri"/>
                <w:color w:val="000000"/>
              </w:rPr>
            </w:pPr>
            <w:r>
              <w:rPr>
                <w:rFonts w:ascii="Calibri" w:hAnsi="Calibri" w:cs="Calibri"/>
                <w:color w:val="000000"/>
              </w:rPr>
              <w:t> </w:t>
            </w:r>
          </w:p>
        </w:tc>
      </w:tr>
      <w:tr w:rsidR="00F63CA8" w14:paraId="74B3F796" w14:textId="77777777" w:rsidTr="00A4250B">
        <w:trPr>
          <w:trHeight w:val="324"/>
        </w:trPr>
        <w:tc>
          <w:tcPr>
            <w:tcW w:w="307" w:type="pct"/>
            <w:tcBorders>
              <w:top w:val="nil"/>
              <w:left w:val="single" w:sz="4" w:space="0" w:color="auto"/>
              <w:bottom w:val="single" w:sz="4" w:space="0" w:color="auto"/>
              <w:right w:val="single" w:sz="4" w:space="0" w:color="auto"/>
            </w:tcBorders>
            <w:vAlign w:val="center"/>
            <w:hideMark/>
          </w:tcPr>
          <w:p w14:paraId="2AE52D01" w14:textId="77777777" w:rsidR="00F63CA8" w:rsidRDefault="00F63CA8" w:rsidP="00F63CA8">
            <w:pPr>
              <w:jc w:val="center"/>
              <w:rPr>
                <w:rFonts w:ascii="Calibri" w:hAnsi="Calibri" w:cs="Calibri"/>
                <w:color w:val="000000"/>
              </w:rPr>
            </w:pPr>
            <w:r>
              <w:rPr>
                <w:rFonts w:ascii="Calibri" w:hAnsi="Calibri" w:cs="Calibri"/>
                <w:color w:val="000000"/>
              </w:rPr>
              <w:t>24</w:t>
            </w:r>
          </w:p>
        </w:tc>
        <w:tc>
          <w:tcPr>
            <w:tcW w:w="2211" w:type="pct"/>
            <w:tcBorders>
              <w:top w:val="nil"/>
              <w:left w:val="nil"/>
              <w:bottom w:val="single" w:sz="8" w:space="0" w:color="auto"/>
              <w:right w:val="single" w:sz="8" w:space="0" w:color="auto"/>
            </w:tcBorders>
            <w:vAlign w:val="center"/>
            <w:hideMark/>
          </w:tcPr>
          <w:p w14:paraId="34FC4F3D" w14:textId="699BDE9C" w:rsidR="00F63CA8" w:rsidRDefault="00F63CA8" w:rsidP="00F63CA8">
            <w:pPr>
              <w:rPr>
                <w:rFonts w:ascii="Calibri" w:hAnsi="Calibri" w:cs="Calibri"/>
                <w:color w:val="000000"/>
              </w:rPr>
            </w:pPr>
            <w:r>
              <w:rPr>
                <w:rFonts w:ascii="Calibri" w:hAnsi="Calibri" w:cs="Calibri"/>
                <w:color w:val="000000"/>
              </w:rPr>
              <w:t>Poêle à œufs 14cm secret Gourmet</w:t>
            </w:r>
          </w:p>
        </w:tc>
        <w:tc>
          <w:tcPr>
            <w:tcW w:w="421" w:type="pct"/>
            <w:tcBorders>
              <w:top w:val="nil"/>
              <w:left w:val="nil"/>
              <w:bottom w:val="single" w:sz="8" w:space="0" w:color="auto"/>
              <w:right w:val="single" w:sz="8" w:space="0" w:color="auto"/>
            </w:tcBorders>
            <w:noWrap/>
            <w:vAlign w:val="center"/>
            <w:hideMark/>
          </w:tcPr>
          <w:p w14:paraId="4E78A2C3" w14:textId="77777777" w:rsidR="00F63CA8" w:rsidRDefault="00F63CA8" w:rsidP="00F63CA8">
            <w:pPr>
              <w:jc w:val="center"/>
              <w:rPr>
                <w:rFonts w:ascii="Calibri" w:hAnsi="Calibri" w:cs="Calibri"/>
                <w:color w:val="000000"/>
              </w:rPr>
            </w:pPr>
            <w:r>
              <w:rPr>
                <w:rFonts w:ascii="Calibri" w:hAnsi="Calibri" w:cs="Calibri"/>
                <w:color w:val="000000"/>
              </w:rPr>
              <w:t>U</w:t>
            </w:r>
          </w:p>
        </w:tc>
        <w:tc>
          <w:tcPr>
            <w:tcW w:w="639" w:type="pct"/>
            <w:tcBorders>
              <w:top w:val="nil"/>
              <w:left w:val="nil"/>
              <w:bottom w:val="single" w:sz="8" w:space="0" w:color="auto"/>
              <w:right w:val="single" w:sz="8" w:space="0" w:color="auto"/>
            </w:tcBorders>
            <w:noWrap/>
            <w:vAlign w:val="center"/>
            <w:hideMark/>
          </w:tcPr>
          <w:p w14:paraId="0508F73F" w14:textId="77777777" w:rsidR="00F63CA8" w:rsidRDefault="00F63CA8" w:rsidP="00F63CA8">
            <w:pPr>
              <w:jc w:val="center"/>
              <w:rPr>
                <w:rFonts w:ascii="Calibri" w:hAnsi="Calibri" w:cs="Calibri"/>
                <w:color w:val="000000"/>
              </w:rPr>
            </w:pPr>
            <w:r>
              <w:rPr>
                <w:rFonts w:ascii="Calibri" w:hAnsi="Calibri" w:cs="Calibri"/>
                <w:color w:val="000000"/>
              </w:rPr>
              <w:t>3</w:t>
            </w:r>
          </w:p>
        </w:tc>
        <w:tc>
          <w:tcPr>
            <w:tcW w:w="590" w:type="pct"/>
            <w:tcBorders>
              <w:top w:val="nil"/>
              <w:left w:val="single" w:sz="4" w:space="0" w:color="auto"/>
              <w:bottom w:val="single" w:sz="4" w:space="0" w:color="auto"/>
              <w:right w:val="single" w:sz="4" w:space="0" w:color="auto"/>
            </w:tcBorders>
            <w:noWrap/>
            <w:vAlign w:val="center"/>
            <w:hideMark/>
          </w:tcPr>
          <w:p w14:paraId="4401EEA6" w14:textId="77777777" w:rsidR="00F63CA8" w:rsidRDefault="00F63CA8" w:rsidP="00F63CA8">
            <w:pPr>
              <w:jc w:val="right"/>
              <w:rPr>
                <w:rFonts w:ascii="Calibri" w:hAnsi="Calibri" w:cs="Calibri"/>
                <w:color w:val="000000"/>
              </w:rPr>
            </w:pPr>
            <w:r>
              <w:rPr>
                <w:rFonts w:ascii="Calibri" w:hAnsi="Calibri" w:cs="Calibri"/>
                <w:color w:val="000000"/>
              </w:rPr>
              <w:t> </w:t>
            </w:r>
          </w:p>
        </w:tc>
        <w:tc>
          <w:tcPr>
            <w:tcW w:w="832" w:type="pct"/>
            <w:tcBorders>
              <w:top w:val="nil"/>
              <w:left w:val="nil"/>
              <w:bottom w:val="single" w:sz="4" w:space="0" w:color="auto"/>
              <w:right w:val="single" w:sz="4" w:space="0" w:color="auto"/>
            </w:tcBorders>
            <w:noWrap/>
            <w:vAlign w:val="center"/>
            <w:hideMark/>
          </w:tcPr>
          <w:p w14:paraId="192D2A14" w14:textId="77777777" w:rsidR="00F63CA8" w:rsidRDefault="00F63CA8" w:rsidP="00F63CA8">
            <w:pPr>
              <w:jc w:val="right"/>
              <w:rPr>
                <w:rFonts w:ascii="Calibri" w:hAnsi="Calibri" w:cs="Calibri"/>
                <w:color w:val="000000"/>
              </w:rPr>
            </w:pPr>
            <w:r>
              <w:rPr>
                <w:rFonts w:ascii="Calibri" w:hAnsi="Calibri" w:cs="Calibri"/>
                <w:color w:val="000000"/>
              </w:rPr>
              <w:t> </w:t>
            </w:r>
          </w:p>
        </w:tc>
      </w:tr>
      <w:tr w:rsidR="00F63CA8" w14:paraId="4EA2D757" w14:textId="77777777" w:rsidTr="00A4250B">
        <w:trPr>
          <w:trHeight w:val="324"/>
        </w:trPr>
        <w:tc>
          <w:tcPr>
            <w:tcW w:w="307" w:type="pct"/>
            <w:tcBorders>
              <w:top w:val="nil"/>
              <w:left w:val="single" w:sz="4" w:space="0" w:color="auto"/>
              <w:bottom w:val="single" w:sz="4" w:space="0" w:color="auto"/>
              <w:right w:val="single" w:sz="4" w:space="0" w:color="auto"/>
            </w:tcBorders>
            <w:vAlign w:val="center"/>
            <w:hideMark/>
          </w:tcPr>
          <w:p w14:paraId="372E29C8" w14:textId="77777777" w:rsidR="00F63CA8" w:rsidRDefault="00F63CA8" w:rsidP="00F63CA8">
            <w:pPr>
              <w:jc w:val="center"/>
              <w:rPr>
                <w:rFonts w:ascii="Calibri" w:hAnsi="Calibri" w:cs="Calibri"/>
                <w:color w:val="000000"/>
              </w:rPr>
            </w:pPr>
            <w:r>
              <w:rPr>
                <w:rFonts w:ascii="Calibri" w:hAnsi="Calibri" w:cs="Calibri"/>
                <w:color w:val="000000"/>
              </w:rPr>
              <w:t>25</w:t>
            </w:r>
          </w:p>
        </w:tc>
        <w:tc>
          <w:tcPr>
            <w:tcW w:w="2211" w:type="pct"/>
            <w:tcBorders>
              <w:top w:val="nil"/>
              <w:left w:val="nil"/>
              <w:bottom w:val="single" w:sz="8" w:space="0" w:color="auto"/>
              <w:right w:val="single" w:sz="8" w:space="0" w:color="auto"/>
            </w:tcBorders>
            <w:vAlign w:val="center"/>
            <w:hideMark/>
          </w:tcPr>
          <w:p w14:paraId="0105B3E7" w14:textId="7A3ADB98" w:rsidR="00F63CA8" w:rsidRDefault="00F63CA8" w:rsidP="00F63CA8">
            <w:pPr>
              <w:rPr>
                <w:rFonts w:ascii="Calibri" w:hAnsi="Calibri" w:cs="Calibri"/>
                <w:color w:val="000000"/>
              </w:rPr>
            </w:pPr>
            <w:r>
              <w:rPr>
                <w:rFonts w:ascii="Calibri" w:hAnsi="Calibri" w:cs="Calibri"/>
                <w:color w:val="000000"/>
              </w:rPr>
              <w:t>Plat en douzaine</w:t>
            </w:r>
          </w:p>
        </w:tc>
        <w:tc>
          <w:tcPr>
            <w:tcW w:w="421" w:type="pct"/>
            <w:tcBorders>
              <w:top w:val="nil"/>
              <w:left w:val="nil"/>
              <w:bottom w:val="single" w:sz="8" w:space="0" w:color="auto"/>
              <w:right w:val="single" w:sz="8" w:space="0" w:color="auto"/>
            </w:tcBorders>
            <w:noWrap/>
            <w:vAlign w:val="center"/>
            <w:hideMark/>
          </w:tcPr>
          <w:p w14:paraId="52D35B04" w14:textId="77777777" w:rsidR="00F63CA8" w:rsidRDefault="00F63CA8" w:rsidP="00F63CA8">
            <w:pPr>
              <w:jc w:val="center"/>
              <w:rPr>
                <w:rFonts w:ascii="Calibri" w:hAnsi="Calibri" w:cs="Calibri"/>
                <w:color w:val="000000"/>
              </w:rPr>
            </w:pPr>
            <w:r>
              <w:rPr>
                <w:rFonts w:ascii="Calibri" w:hAnsi="Calibri" w:cs="Calibri"/>
                <w:color w:val="000000"/>
              </w:rPr>
              <w:t>U</w:t>
            </w:r>
          </w:p>
        </w:tc>
        <w:tc>
          <w:tcPr>
            <w:tcW w:w="639" w:type="pct"/>
            <w:tcBorders>
              <w:top w:val="nil"/>
              <w:left w:val="nil"/>
              <w:bottom w:val="single" w:sz="8" w:space="0" w:color="auto"/>
              <w:right w:val="single" w:sz="8" w:space="0" w:color="auto"/>
            </w:tcBorders>
            <w:noWrap/>
            <w:vAlign w:val="center"/>
            <w:hideMark/>
          </w:tcPr>
          <w:p w14:paraId="115787D7" w14:textId="77777777" w:rsidR="00F63CA8" w:rsidRDefault="00F63CA8" w:rsidP="00F63CA8">
            <w:pPr>
              <w:jc w:val="center"/>
              <w:rPr>
                <w:rFonts w:ascii="Calibri" w:hAnsi="Calibri" w:cs="Calibri"/>
                <w:color w:val="000000"/>
              </w:rPr>
            </w:pPr>
            <w:r>
              <w:rPr>
                <w:rFonts w:ascii="Calibri" w:hAnsi="Calibri" w:cs="Calibri"/>
                <w:color w:val="000000"/>
              </w:rPr>
              <w:t>15</w:t>
            </w:r>
          </w:p>
        </w:tc>
        <w:tc>
          <w:tcPr>
            <w:tcW w:w="590" w:type="pct"/>
            <w:tcBorders>
              <w:top w:val="nil"/>
              <w:left w:val="single" w:sz="4" w:space="0" w:color="auto"/>
              <w:bottom w:val="single" w:sz="4" w:space="0" w:color="auto"/>
              <w:right w:val="single" w:sz="4" w:space="0" w:color="auto"/>
            </w:tcBorders>
            <w:noWrap/>
            <w:vAlign w:val="center"/>
            <w:hideMark/>
          </w:tcPr>
          <w:p w14:paraId="66030ACF" w14:textId="77777777" w:rsidR="00F63CA8" w:rsidRDefault="00F63CA8" w:rsidP="00F63CA8">
            <w:pPr>
              <w:jc w:val="right"/>
              <w:rPr>
                <w:rFonts w:ascii="Calibri" w:hAnsi="Calibri" w:cs="Calibri"/>
                <w:color w:val="000000"/>
              </w:rPr>
            </w:pPr>
            <w:r>
              <w:rPr>
                <w:rFonts w:ascii="Calibri" w:hAnsi="Calibri" w:cs="Calibri"/>
                <w:color w:val="000000"/>
              </w:rPr>
              <w:t> </w:t>
            </w:r>
          </w:p>
        </w:tc>
        <w:tc>
          <w:tcPr>
            <w:tcW w:w="832" w:type="pct"/>
            <w:tcBorders>
              <w:top w:val="nil"/>
              <w:left w:val="nil"/>
              <w:bottom w:val="single" w:sz="4" w:space="0" w:color="auto"/>
              <w:right w:val="single" w:sz="4" w:space="0" w:color="auto"/>
            </w:tcBorders>
            <w:noWrap/>
            <w:vAlign w:val="center"/>
            <w:hideMark/>
          </w:tcPr>
          <w:p w14:paraId="1DC2A0E3" w14:textId="77777777" w:rsidR="00F63CA8" w:rsidRDefault="00F63CA8" w:rsidP="00F63CA8">
            <w:pPr>
              <w:jc w:val="right"/>
              <w:rPr>
                <w:rFonts w:ascii="Calibri" w:hAnsi="Calibri" w:cs="Calibri"/>
                <w:color w:val="000000"/>
              </w:rPr>
            </w:pPr>
            <w:r>
              <w:rPr>
                <w:rFonts w:ascii="Calibri" w:hAnsi="Calibri" w:cs="Calibri"/>
                <w:color w:val="000000"/>
              </w:rPr>
              <w:t> </w:t>
            </w:r>
          </w:p>
        </w:tc>
      </w:tr>
      <w:tr w:rsidR="00F63CA8" w14:paraId="46F1DBDE" w14:textId="77777777" w:rsidTr="00A4250B">
        <w:trPr>
          <w:trHeight w:val="324"/>
        </w:trPr>
        <w:tc>
          <w:tcPr>
            <w:tcW w:w="307" w:type="pct"/>
            <w:tcBorders>
              <w:top w:val="nil"/>
              <w:left w:val="single" w:sz="4" w:space="0" w:color="auto"/>
              <w:bottom w:val="single" w:sz="4" w:space="0" w:color="auto"/>
              <w:right w:val="single" w:sz="4" w:space="0" w:color="auto"/>
            </w:tcBorders>
            <w:vAlign w:val="center"/>
            <w:hideMark/>
          </w:tcPr>
          <w:p w14:paraId="582C0B42" w14:textId="77777777" w:rsidR="00F63CA8" w:rsidRDefault="00F63CA8" w:rsidP="00F63CA8">
            <w:pPr>
              <w:jc w:val="center"/>
              <w:rPr>
                <w:rFonts w:ascii="Calibri" w:hAnsi="Calibri" w:cs="Calibri"/>
                <w:color w:val="000000"/>
              </w:rPr>
            </w:pPr>
            <w:r>
              <w:rPr>
                <w:rFonts w:ascii="Calibri" w:hAnsi="Calibri" w:cs="Calibri"/>
                <w:color w:val="000000"/>
              </w:rPr>
              <w:t>26</w:t>
            </w:r>
          </w:p>
        </w:tc>
        <w:tc>
          <w:tcPr>
            <w:tcW w:w="2211" w:type="pct"/>
            <w:tcBorders>
              <w:top w:val="nil"/>
              <w:left w:val="nil"/>
              <w:bottom w:val="single" w:sz="8" w:space="0" w:color="auto"/>
              <w:right w:val="single" w:sz="8" w:space="0" w:color="auto"/>
            </w:tcBorders>
            <w:vAlign w:val="center"/>
            <w:hideMark/>
          </w:tcPr>
          <w:p w14:paraId="2CB8B6F9" w14:textId="13B14B45" w:rsidR="00F63CA8" w:rsidRDefault="00F63CA8" w:rsidP="00F63CA8">
            <w:pPr>
              <w:rPr>
                <w:rFonts w:ascii="Calibri" w:hAnsi="Calibri" w:cs="Calibri"/>
                <w:color w:val="000000"/>
              </w:rPr>
            </w:pPr>
            <w:r>
              <w:rPr>
                <w:rFonts w:ascii="Calibri" w:hAnsi="Calibri" w:cs="Calibri"/>
                <w:color w:val="000000"/>
              </w:rPr>
              <w:t>Réchaud plat de 40/50 cm</w:t>
            </w:r>
          </w:p>
        </w:tc>
        <w:tc>
          <w:tcPr>
            <w:tcW w:w="421" w:type="pct"/>
            <w:tcBorders>
              <w:top w:val="nil"/>
              <w:left w:val="nil"/>
              <w:bottom w:val="single" w:sz="8" w:space="0" w:color="auto"/>
              <w:right w:val="single" w:sz="8" w:space="0" w:color="auto"/>
            </w:tcBorders>
            <w:noWrap/>
            <w:vAlign w:val="center"/>
            <w:hideMark/>
          </w:tcPr>
          <w:p w14:paraId="455039AF" w14:textId="77777777" w:rsidR="00F63CA8" w:rsidRDefault="00F63CA8" w:rsidP="00F63CA8">
            <w:pPr>
              <w:jc w:val="center"/>
              <w:rPr>
                <w:rFonts w:ascii="Calibri" w:hAnsi="Calibri" w:cs="Calibri"/>
                <w:color w:val="000000"/>
              </w:rPr>
            </w:pPr>
            <w:r>
              <w:rPr>
                <w:rFonts w:ascii="Calibri" w:hAnsi="Calibri" w:cs="Calibri"/>
                <w:color w:val="000000"/>
              </w:rPr>
              <w:t>U</w:t>
            </w:r>
          </w:p>
        </w:tc>
        <w:tc>
          <w:tcPr>
            <w:tcW w:w="639" w:type="pct"/>
            <w:tcBorders>
              <w:top w:val="nil"/>
              <w:left w:val="nil"/>
              <w:bottom w:val="single" w:sz="8" w:space="0" w:color="auto"/>
              <w:right w:val="single" w:sz="8" w:space="0" w:color="auto"/>
            </w:tcBorders>
            <w:noWrap/>
            <w:vAlign w:val="center"/>
            <w:hideMark/>
          </w:tcPr>
          <w:p w14:paraId="31C1D680" w14:textId="77777777" w:rsidR="00F63CA8" w:rsidRDefault="00F63CA8" w:rsidP="00F63CA8">
            <w:pPr>
              <w:jc w:val="center"/>
              <w:rPr>
                <w:rFonts w:ascii="Calibri" w:hAnsi="Calibri" w:cs="Calibri"/>
                <w:color w:val="000000"/>
              </w:rPr>
            </w:pPr>
            <w:r>
              <w:rPr>
                <w:rFonts w:ascii="Calibri" w:hAnsi="Calibri" w:cs="Calibri"/>
                <w:color w:val="000000"/>
              </w:rPr>
              <w:t>3</w:t>
            </w:r>
          </w:p>
        </w:tc>
        <w:tc>
          <w:tcPr>
            <w:tcW w:w="590" w:type="pct"/>
            <w:tcBorders>
              <w:top w:val="nil"/>
              <w:left w:val="single" w:sz="4" w:space="0" w:color="auto"/>
              <w:bottom w:val="single" w:sz="4" w:space="0" w:color="auto"/>
              <w:right w:val="single" w:sz="4" w:space="0" w:color="auto"/>
            </w:tcBorders>
            <w:noWrap/>
            <w:vAlign w:val="center"/>
            <w:hideMark/>
          </w:tcPr>
          <w:p w14:paraId="744EC3DD" w14:textId="77777777" w:rsidR="00F63CA8" w:rsidRDefault="00F63CA8" w:rsidP="00F63CA8">
            <w:pPr>
              <w:jc w:val="right"/>
              <w:rPr>
                <w:rFonts w:ascii="Calibri" w:hAnsi="Calibri" w:cs="Calibri"/>
                <w:color w:val="000000"/>
              </w:rPr>
            </w:pPr>
            <w:r>
              <w:rPr>
                <w:rFonts w:ascii="Calibri" w:hAnsi="Calibri" w:cs="Calibri"/>
                <w:color w:val="000000"/>
              </w:rPr>
              <w:t> </w:t>
            </w:r>
          </w:p>
        </w:tc>
        <w:tc>
          <w:tcPr>
            <w:tcW w:w="832" w:type="pct"/>
            <w:tcBorders>
              <w:top w:val="nil"/>
              <w:left w:val="nil"/>
              <w:bottom w:val="single" w:sz="4" w:space="0" w:color="auto"/>
              <w:right w:val="single" w:sz="4" w:space="0" w:color="auto"/>
            </w:tcBorders>
            <w:noWrap/>
            <w:vAlign w:val="center"/>
            <w:hideMark/>
          </w:tcPr>
          <w:p w14:paraId="0CBCED8C" w14:textId="77777777" w:rsidR="00F63CA8" w:rsidRDefault="00F63CA8" w:rsidP="00F63CA8">
            <w:pPr>
              <w:jc w:val="right"/>
              <w:rPr>
                <w:rFonts w:ascii="Calibri" w:hAnsi="Calibri" w:cs="Calibri"/>
                <w:color w:val="000000"/>
              </w:rPr>
            </w:pPr>
            <w:r>
              <w:rPr>
                <w:rFonts w:ascii="Calibri" w:hAnsi="Calibri" w:cs="Calibri"/>
                <w:color w:val="000000"/>
              </w:rPr>
              <w:t> </w:t>
            </w:r>
          </w:p>
        </w:tc>
      </w:tr>
      <w:tr w:rsidR="00F63CA8" w14:paraId="04EF30B1" w14:textId="77777777" w:rsidTr="00A4250B">
        <w:trPr>
          <w:trHeight w:val="324"/>
        </w:trPr>
        <w:tc>
          <w:tcPr>
            <w:tcW w:w="307" w:type="pct"/>
            <w:tcBorders>
              <w:top w:val="nil"/>
              <w:left w:val="single" w:sz="4" w:space="0" w:color="auto"/>
              <w:bottom w:val="single" w:sz="4" w:space="0" w:color="auto"/>
              <w:right w:val="single" w:sz="4" w:space="0" w:color="auto"/>
            </w:tcBorders>
            <w:vAlign w:val="center"/>
            <w:hideMark/>
          </w:tcPr>
          <w:p w14:paraId="478C9C7B" w14:textId="77777777" w:rsidR="00F63CA8" w:rsidRDefault="00F63CA8" w:rsidP="00F63CA8">
            <w:pPr>
              <w:jc w:val="center"/>
              <w:rPr>
                <w:rFonts w:ascii="Calibri" w:hAnsi="Calibri" w:cs="Calibri"/>
                <w:color w:val="000000"/>
              </w:rPr>
            </w:pPr>
            <w:r>
              <w:rPr>
                <w:rFonts w:ascii="Calibri" w:hAnsi="Calibri" w:cs="Calibri"/>
                <w:color w:val="000000"/>
              </w:rPr>
              <w:t>27</w:t>
            </w:r>
          </w:p>
        </w:tc>
        <w:tc>
          <w:tcPr>
            <w:tcW w:w="2211" w:type="pct"/>
            <w:tcBorders>
              <w:top w:val="nil"/>
              <w:left w:val="nil"/>
              <w:bottom w:val="single" w:sz="8" w:space="0" w:color="auto"/>
              <w:right w:val="single" w:sz="8" w:space="0" w:color="auto"/>
            </w:tcBorders>
            <w:vAlign w:val="center"/>
            <w:hideMark/>
          </w:tcPr>
          <w:p w14:paraId="785BE370" w14:textId="2C9AD62A" w:rsidR="00F63CA8" w:rsidRDefault="00F63CA8" w:rsidP="00F63CA8">
            <w:pPr>
              <w:rPr>
                <w:rFonts w:ascii="Calibri" w:hAnsi="Calibri" w:cs="Calibri"/>
                <w:color w:val="000000"/>
              </w:rPr>
            </w:pPr>
            <w:r>
              <w:rPr>
                <w:rFonts w:ascii="Calibri" w:hAnsi="Calibri" w:cs="Calibri"/>
                <w:color w:val="000000"/>
              </w:rPr>
              <w:t>Récipient profond en acier pour buffet</w:t>
            </w:r>
          </w:p>
        </w:tc>
        <w:tc>
          <w:tcPr>
            <w:tcW w:w="421" w:type="pct"/>
            <w:tcBorders>
              <w:top w:val="nil"/>
              <w:left w:val="nil"/>
              <w:bottom w:val="single" w:sz="8" w:space="0" w:color="auto"/>
              <w:right w:val="single" w:sz="8" w:space="0" w:color="auto"/>
            </w:tcBorders>
            <w:noWrap/>
            <w:vAlign w:val="center"/>
            <w:hideMark/>
          </w:tcPr>
          <w:p w14:paraId="783127D6" w14:textId="77777777" w:rsidR="00F63CA8" w:rsidRDefault="00F63CA8" w:rsidP="00F63CA8">
            <w:pPr>
              <w:jc w:val="center"/>
              <w:rPr>
                <w:rFonts w:ascii="Calibri" w:hAnsi="Calibri" w:cs="Calibri"/>
                <w:color w:val="000000"/>
              </w:rPr>
            </w:pPr>
            <w:r>
              <w:rPr>
                <w:rFonts w:ascii="Calibri" w:hAnsi="Calibri" w:cs="Calibri"/>
                <w:color w:val="000000"/>
              </w:rPr>
              <w:t>U</w:t>
            </w:r>
          </w:p>
        </w:tc>
        <w:tc>
          <w:tcPr>
            <w:tcW w:w="639" w:type="pct"/>
            <w:tcBorders>
              <w:top w:val="nil"/>
              <w:left w:val="nil"/>
              <w:bottom w:val="single" w:sz="8" w:space="0" w:color="auto"/>
              <w:right w:val="single" w:sz="8" w:space="0" w:color="auto"/>
            </w:tcBorders>
            <w:noWrap/>
            <w:vAlign w:val="center"/>
            <w:hideMark/>
          </w:tcPr>
          <w:p w14:paraId="10D2292B" w14:textId="77777777" w:rsidR="00F63CA8" w:rsidRDefault="00F63CA8" w:rsidP="00F63CA8">
            <w:pPr>
              <w:jc w:val="center"/>
              <w:rPr>
                <w:rFonts w:ascii="Calibri" w:hAnsi="Calibri" w:cs="Calibri"/>
                <w:color w:val="000000"/>
              </w:rPr>
            </w:pPr>
            <w:r>
              <w:rPr>
                <w:rFonts w:ascii="Calibri" w:hAnsi="Calibri" w:cs="Calibri"/>
                <w:color w:val="000000"/>
              </w:rPr>
              <w:t>8</w:t>
            </w:r>
          </w:p>
        </w:tc>
        <w:tc>
          <w:tcPr>
            <w:tcW w:w="590" w:type="pct"/>
            <w:tcBorders>
              <w:top w:val="nil"/>
              <w:left w:val="single" w:sz="4" w:space="0" w:color="auto"/>
              <w:bottom w:val="single" w:sz="4" w:space="0" w:color="auto"/>
              <w:right w:val="single" w:sz="4" w:space="0" w:color="auto"/>
            </w:tcBorders>
            <w:noWrap/>
            <w:vAlign w:val="center"/>
            <w:hideMark/>
          </w:tcPr>
          <w:p w14:paraId="698203CD" w14:textId="77777777" w:rsidR="00F63CA8" w:rsidRDefault="00F63CA8" w:rsidP="00F63CA8">
            <w:pPr>
              <w:jc w:val="right"/>
              <w:rPr>
                <w:rFonts w:ascii="Calibri" w:hAnsi="Calibri" w:cs="Calibri"/>
                <w:color w:val="000000"/>
              </w:rPr>
            </w:pPr>
            <w:r>
              <w:rPr>
                <w:rFonts w:ascii="Calibri" w:hAnsi="Calibri" w:cs="Calibri"/>
                <w:color w:val="000000"/>
              </w:rPr>
              <w:t> </w:t>
            </w:r>
          </w:p>
        </w:tc>
        <w:tc>
          <w:tcPr>
            <w:tcW w:w="832" w:type="pct"/>
            <w:tcBorders>
              <w:top w:val="nil"/>
              <w:left w:val="nil"/>
              <w:bottom w:val="single" w:sz="4" w:space="0" w:color="auto"/>
              <w:right w:val="single" w:sz="4" w:space="0" w:color="auto"/>
            </w:tcBorders>
            <w:noWrap/>
            <w:vAlign w:val="center"/>
            <w:hideMark/>
          </w:tcPr>
          <w:p w14:paraId="3BD8BD9E" w14:textId="77777777" w:rsidR="00F63CA8" w:rsidRDefault="00F63CA8" w:rsidP="00F63CA8">
            <w:pPr>
              <w:jc w:val="right"/>
              <w:rPr>
                <w:rFonts w:ascii="Calibri" w:hAnsi="Calibri" w:cs="Calibri"/>
                <w:color w:val="000000"/>
              </w:rPr>
            </w:pPr>
            <w:r>
              <w:rPr>
                <w:rFonts w:ascii="Calibri" w:hAnsi="Calibri" w:cs="Calibri"/>
                <w:color w:val="000000"/>
              </w:rPr>
              <w:t> </w:t>
            </w:r>
          </w:p>
        </w:tc>
      </w:tr>
      <w:tr w:rsidR="00F63CA8" w14:paraId="25966CD7" w14:textId="77777777" w:rsidTr="00A4250B">
        <w:trPr>
          <w:trHeight w:val="324"/>
        </w:trPr>
        <w:tc>
          <w:tcPr>
            <w:tcW w:w="307" w:type="pct"/>
            <w:tcBorders>
              <w:top w:val="nil"/>
              <w:left w:val="single" w:sz="4" w:space="0" w:color="auto"/>
              <w:bottom w:val="single" w:sz="4" w:space="0" w:color="auto"/>
              <w:right w:val="single" w:sz="4" w:space="0" w:color="auto"/>
            </w:tcBorders>
            <w:vAlign w:val="center"/>
            <w:hideMark/>
          </w:tcPr>
          <w:p w14:paraId="672BA50E" w14:textId="77777777" w:rsidR="00F63CA8" w:rsidRDefault="00F63CA8" w:rsidP="00F63CA8">
            <w:pPr>
              <w:jc w:val="center"/>
              <w:rPr>
                <w:rFonts w:ascii="Calibri" w:hAnsi="Calibri" w:cs="Calibri"/>
                <w:color w:val="000000"/>
              </w:rPr>
            </w:pPr>
            <w:r>
              <w:rPr>
                <w:rFonts w:ascii="Calibri" w:hAnsi="Calibri" w:cs="Calibri"/>
                <w:color w:val="000000"/>
              </w:rPr>
              <w:t>28</w:t>
            </w:r>
          </w:p>
        </w:tc>
        <w:tc>
          <w:tcPr>
            <w:tcW w:w="2211" w:type="pct"/>
            <w:tcBorders>
              <w:top w:val="nil"/>
              <w:left w:val="nil"/>
              <w:bottom w:val="single" w:sz="8" w:space="0" w:color="auto"/>
              <w:right w:val="single" w:sz="8" w:space="0" w:color="auto"/>
            </w:tcBorders>
            <w:vAlign w:val="center"/>
            <w:hideMark/>
          </w:tcPr>
          <w:p w14:paraId="1067F11E" w14:textId="4302A214" w:rsidR="00F63CA8" w:rsidRDefault="00F63CA8" w:rsidP="00F63CA8">
            <w:pPr>
              <w:rPr>
                <w:rFonts w:ascii="Calibri" w:hAnsi="Calibri" w:cs="Calibri"/>
                <w:color w:val="000000"/>
              </w:rPr>
            </w:pPr>
            <w:r>
              <w:rPr>
                <w:rFonts w:ascii="Calibri" w:hAnsi="Calibri" w:cs="Calibri"/>
                <w:color w:val="000000"/>
              </w:rPr>
              <w:t>Plat profonde de service en acier pour buffet</w:t>
            </w:r>
          </w:p>
        </w:tc>
        <w:tc>
          <w:tcPr>
            <w:tcW w:w="421" w:type="pct"/>
            <w:tcBorders>
              <w:top w:val="nil"/>
              <w:left w:val="nil"/>
              <w:bottom w:val="single" w:sz="8" w:space="0" w:color="auto"/>
              <w:right w:val="single" w:sz="8" w:space="0" w:color="auto"/>
            </w:tcBorders>
            <w:noWrap/>
            <w:vAlign w:val="center"/>
            <w:hideMark/>
          </w:tcPr>
          <w:p w14:paraId="7E99B601" w14:textId="77777777" w:rsidR="00F63CA8" w:rsidRDefault="00F63CA8" w:rsidP="00F63CA8">
            <w:pPr>
              <w:jc w:val="center"/>
              <w:rPr>
                <w:rFonts w:ascii="Calibri" w:hAnsi="Calibri" w:cs="Calibri"/>
                <w:color w:val="000000"/>
              </w:rPr>
            </w:pPr>
            <w:r>
              <w:rPr>
                <w:rFonts w:ascii="Calibri" w:hAnsi="Calibri" w:cs="Calibri"/>
                <w:color w:val="000000"/>
              </w:rPr>
              <w:t>U</w:t>
            </w:r>
          </w:p>
        </w:tc>
        <w:tc>
          <w:tcPr>
            <w:tcW w:w="639" w:type="pct"/>
            <w:tcBorders>
              <w:top w:val="nil"/>
              <w:left w:val="nil"/>
              <w:bottom w:val="single" w:sz="8" w:space="0" w:color="auto"/>
              <w:right w:val="single" w:sz="8" w:space="0" w:color="auto"/>
            </w:tcBorders>
            <w:noWrap/>
            <w:vAlign w:val="center"/>
            <w:hideMark/>
          </w:tcPr>
          <w:p w14:paraId="69E847B6" w14:textId="77777777" w:rsidR="00F63CA8" w:rsidRDefault="00F63CA8" w:rsidP="00F63CA8">
            <w:pPr>
              <w:jc w:val="center"/>
              <w:rPr>
                <w:rFonts w:ascii="Calibri" w:hAnsi="Calibri" w:cs="Calibri"/>
                <w:color w:val="000000"/>
              </w:rPr>
            </w:pPr>
            <w:r>
              <w:rPr>
                <w:rFonts w:ascii="Calibri" w:hAnsi="Calibri" w:cs="Calibri"/>
                <w:color w:val="000000"/>
              </w:rPr>
              <w:t>8</w:t>
            </w:r>
          </w:p>
        </w:tc>
        <w:tc>
          <w:tcPr>
            <w:tcW w:w="590" w:type="pct"/>
            <w:tcBorders>
              <w:top w:val="nil"/>
              <w:left w:val="single" w:sz="4" w:space="0" w:color="auto"/>
              <w:bottom w:val="single" w:sz="4" w:space="0" w:color="auto"/>
              <w:right w:val="single" w:sz="4" w:space="0" w:color="auto"/>
            </w:tcBorders>
            <w:noWrap/>
            <w:vAlign w:val="center"/>
            <w:hideMark/>
          </w:tcPr>
          <w:p w14:paraId="0F13FAFF" w14:textId="77777777" w:rsidR="00F63CA8" w:rsidRDefault="00F63CA8" w:rsidP="00F63CA8">
            <w:pPr>
              <w:jc w:val="right"/>
              <w:rPr>
                <w:rFonts w:ascii="Calibri" w:hAnsi="Calibri" w:cs="Calibri"/>
                <w:color w:val="000000"/>
              </w:rPr>
            </w:pPr>
            <w:r>
              <w:rPr>
                <w:rFonts w:ascii="Calibri" w:hAnsi="Calibri" w:cs="Calibri"/>
                <w:color w:val="000000"/>
              </w:rPr>
              <w:t> </w:t>
            </w:r>
          </w:p>
        </w:tc>
        <w:tc>
          <w:tcPr>
            <w:tcW w:w="832" w:type="pct"/>
            <w:tcBorders>
              <w:top w:val="nil"/>
              <w:left w:val="nil"/>
              <w:bottom w:val="single" w:sz="4" w:space="0" w:color="auto"/>
              <w:right w:val="single" w:sz="4" w:space="0" w:color="auto"/>
            </w:tcBorders>
            <w:noWrap/>
            <w:vAlign w:val="center"/>
            <w:hideMark/>
          </w:tcPr>
          <w:p w14:paraId="0C90AF01" w14:textId="77777777" w:rsidR="00F63CA8" w:rsidRDefault="00F63CA8" w:rsidP="00F63CA8">
            <w:pPr>
              <w:jc w:val="right"/>
              <w:rPr>
                <w:rFonts w:ascii="Calibri" w:hAnsi="Calibri" w:cs="Calibri"/>
                <w:color w:val="000000"/>
              </w:rPr>
            </w:pPr>
            <w:r>
              <w:rPr>
                <w:rFonts w:ascii="Calibri" w:hAnsi="Calibri" w:cs="Calibri"/>
                <w:color w:val="000000"/>
              </w:rPr>
              <w:t> </w:t>
            </w:r>
          </w:p>
        </w:tc>
      </w:tr>
      <w:tr w:rsidR="00F63CA8" w14:paraId="355D740B" w14:textId="77777777" w:rsidTr="00A4250B">
        <w:trPr>
          <w:trHeight w:val="324"/>
        </w:trPr>
        <w:tc>
          <w:tcPr>
            <w:tcW w:w="307" w:type="pct"/>
            <w:tcBorders>
              <w:top w:val="nil"/>
              <w:left w:val="single" w:sz="4" w:space="0" w:color="auto"/>
              <w:bottom w:val="single" w:sz="4" w:space="0" w:color="auto"/>
              <w:right w:val="single" w:sz="4" w:space="0" w:color="auto"/>
            </w:tcBorders>
            <w:vAlign w:val="center"/>
            <w:hideMark/>
          </w:tcPr>
          <w:p w14:paraId="16DA45C8" w14:textId="77777777" w:rsidR="00F63CA8" w:rsidRDefault="00F63CA8" w:rsidP="00F63CA8">
            <w:pPr>
              <w:jc w:val="center"/>
              <w:rPr>
                <w:rFonts w:ascii="Calibri" w:hAnsi="Calibri" w:cs="Calibri"/>
                <w:color w:val="000000"/>
              </w:rPr>
            </w:pPr>
            <w:r>
              <w:rPr>
                <w:rFonts w:ascii="Calibri" w:hAnsi="Calibri" w:cs="Calibri"/>
                <w:color w:val="000000"/>
              </w:rPr>
              <w:t>29</w:t>
            </w:r>
          </w:p>
        </w:tc>
        <w:tc>
          <w:tcPr>
            <w:tcW w:w="2211" w:type="pct"/>
            <w:tcBorders>
              <w:top w:val="nil"/>
              <w:left w:val="nil"/>
              <w:bottom w:val="single" w:sz="8" w:space="0" w:color="auto"/>
              <w:right w:val="single" w:sz="8" w:space="0" w:color="auto"/>
            </w:tcBorders>
            <w:vAlign w:val="center"/>
            <w:hideMark/>
          </w:tcPr>
          <w:p w14:paraId="4EB3BCAF" w14:textId="3934E7A4" w:rsidR="00F63CA8" w:rsidRDefault="00F63CA8" w:rsidP="00F63CA8">
            <w:pPr>
              <w:rPr>
                <w:rFonts w:ascii="Calibri" w:hAnsi="Calibri" w:cs="Calibri"/>
                <w:color w:val="000000"/>
              </w:rPr>
            </w:pPr>
            <w:r>
              <w:rPr>
                <w:rFonts w:ascii="Calibri" w:hAnsi="Calibri" w:cs="Calibri"/>
                <w:color w:val="000000"/>
              </w:rPr>
              <w:t xml:space="preserve">Plateau à découper 36/22 </w:t>
            </w:r>
            <w:proofErr w:type="spellStart"/>
            <w:r>
              <w:rPr>
                <w:rFonts w:ascii="Calibri" w:hAnsi="Calibri" w:cs="Calibri"/>
                <w:color w:val="000000"/>
              </w:rPr>
              <w:t>deco</w:t>
            </w:r>
            <w:proofErr w:type="spellEnd"/>
            <w:r>
              <w:rPr>
                <w:rFonts w:ascii="Calibri" w:hAnsi="Calibri" w:cs="Calibri"/>
                <w:color w:val="000000"/>
              </w:rPr>
              <w:t xml:space="preserve"> Afrique </w:t>
            </w:r>
          </w:p>
        </w:tc>
        <w:tc>
          <w:tcPr>
            <w:tcW w:w="421" w:type="pct"/>
            <w:tcBorders>
              <w:top w:val="nil"/>
              <w:left w:val="nil"/>
              <w:bottom w:val="single" w:sz="8" w:space="0" w:color="auto"/>
              <w:right w:val="single" w:sz="8" w:space="0" w:color="auto"/>
            </w:tcBorders>
            <w:noWrap/>
            <w:vAlign w:val="center"/>
            <w:hideMark/>
          </w:tcPr>
          <w:p w14:paraId="605A53CC" w14:textId="77777777" w:rsidR="00F63CA8" w:rsidRDefault="00F63CA8" w:rsidP="00F63CA8">
            <w:pPr>
              <w:jc w:val="center"/>
              <w:rPr>
                <w:rFonts w:ascii="Calibri" w:hAnsi="Calibri" w:cs="Calibri"/>
                <w:color w:val="000000"/>
              </w:rPr>
            </w:pPr>
            <w:r>
              <w:rPr>
                <w:rFonts w:ascii="Calibri" w:hAnsi="Calibri" w:cs="Calibri"/>
                <w:color w:val="000000"/>
              </w:rPr>
              <w:t>U</w:t>
            </w:r>
          </w:p>
        </w:tc>
        <w:tc>
          <w:tcPr>
            <w:tcW w:w="639" w:type="pct"/>
            <w:tcBorders>
              <w:top w:val="nil"/>
              <w:left w:val="nil"/>
              <w:bottom w:val="single" w:sz="8" w:space="0" w:color="auto"/>
              <w:right w:val="single" w:sz="8" w:space="0" w:color="auto"/>
            </w:tcBorders>
            <w:noWrap/>
            <w:vAlign w:val="center"/>
            <w:hideMark/>
          </w:tcPr>
          <w:p w14:paraId="044DAB3B" w14:textId="77777777" w:rsidR="00F63CA8" w:rsidRDefault="00F63CA8" w:rsidP="00F63CA8">
            <w:pPr>
              <w:jc w:val="center"/>
              <w:rPr>
                <w:rFonts w:ascii="Calibri" w:hAnsi="Calibri" w:cs="Calibri"/>
                <w:color w:val="000000"/>
              </w:rPr>
            </w:pPr>
            <w:r>
              <w:rPr>
                <w:rFonts w:ascii="Calibri" w:hAnsi="Calibri" w:cs="Calibri"/>
                <w:color w:val="000000"/>
              </w:rPr>
              <w:t>2</w:t>
            </w:r>
          </w:p>
        </w:tc>
        <w:tc>
          <w:tcPr>
            <w:tcW w:w="590" w:type="pct"/>
            <w:tcBorders>
              <w:top w:val="nil"/>
              <w:left w:val="single" w:sz="4" w:space="0" w:color="auto"/>
              <w:bottom w:val="single" w:sz="4" w:space="0" w:color="auto"/>
              <w:right w:val="single" w:sz="4" w:space="0" w:color="auto"/>
            </w:tcBorders>
            <w:noWrap/>
            <w:vAlign w:val="center"/>
            <w:hideMark/>
          </w:tcPr>
          <w:p w14:paraId="32AE9C0C" w14:textId="77777777" w:rsidR="00F63CA8" w:rsidRDefault="00F63CA8" w:rsidP="00F63CA8">
            <w:pPr>
              <w:jc w:val="right"/>
              <w:rPr>
                <w:rFonts w:ascii="Calibri" w:hAnsi="Calibri" w:cs="Calibri"/>
                <w:color w:val="000000"/>
              </w:rPr>
            </w:pPr>
            <w:r>
              <w:rPr>
                <w:rFonts w:ascii="Calibri" w:hAnsi="Calibri" w:cs="Calibri"/>
                <w:color w:val="000000"/>
              </w:rPr>
              <w:t> </w:t>
            </w:r>
          </w:p>
        </w:tc>
        <w:tc>
          <w:tcPr>
            <w:tcW w:w="832" w:type="pct"/>
            <w:tcBorders>
              <w:top w:val="nil"/>
              <w:left w:val="nil"/>
              <w:bottom w:val="single" w:sz="4" w:space="0" w:color="auto"/>
              <w:right w:val="single" w:sz="4" w:space="0" w:color="auto"/>
            </w:tcBorders>
            <w:noWrap/>
            <w:vAlign w:val="center"/>
            <w:hideMark/>
          </w:tcPr>
          <w:p w14:paraId="6FA5593D" w14:textId="77777777" w:rsidR="00F63CA8" w:rsidRDefault="00F63CA8" w:rsidP="00F63CA8">
            <w:pPr>
              <w:jc w:val="right"/>
              <w:rPr>
                <w:rFonts w:ascii="Calibri" w:hAnsi="Calibri" w:cs="Calibri"/>
                <w:color w:val="000000"/>
              </w:rPr>
            </w:pPr>
            <w:r>
              <w:rPr>
                <w:rFonts w:ascii="Calibri" w:hAnsi="Calibri" w:cs="Calibri"/>
                <w:color w:val="000000"/>
              </w:rPr>
              <w:t> </w:t>
            </w:r>
          </w:p>
        </w:tc>
      </w:tr>
      <w:tr w:rsidR="00F63CA8" w14:paraId="5535DFA5" w14:textId="77777777" w:rsidTr="00A4250B">
        <w:trPr>
          <w:trHeight w:val="324"/>
        </w:trPr>
        <w:tc>
          <w:tcPr>
            <w:tcW w:w="307" w:type="pct"/>
            <w:tcBorders>
              <w:top w:val="nil"/>
              <w:left w:val="single" w:sz="4" w:space="0" w:color="auto"/>
              <w:bottom w:val="single" w:sz="4" w:space="0" w:color="auto"/>
              <w:right w:val="single" w:sz="4" w:space="0" w:color="auto"/>
            </w:tcBorders>
            <w:vAlign w:val="center"/>
            <w:hideMark/>
          </w:tcPr>
          <w:p w14:paraId="5D399FA3" w14:textId="77777777" w:rsidR="00F63CA8" w:rsidRDefault="00F63CA8" w:rsidP="00F63CA8">
            <w:pPr>
              <w:jc w:val="center"/>
              <w:rPr>
                <w:rFonts w:ascii="Calibri" w:hAnsi="Calibri" w:cs="Calibri"/>
                <w:color w:val="000000"/>
              </w:rPr>
            </w:pPr>
            <w:r>
              <w:rPr>
                <w:rFonts w:ascii="Calibri" w:hAnsi="Calibri" w:cs="Calibri"/>
                <w:color w:val="000000"/>
              </w:rPr>
              <w:lastRenderedPageBreak/>
              <w:t>30</w:t>
            </w:r>
          </w:p>
        </w:tc>
        <w:tc>
          <w:tcPr>
            <w:tcW w:w="2211" w:type="pct"/>
            <w:tcBorders>
              <w:top w:val="nil"/>
              <w:left w:val="nil"/>
              <w:bottom w:val="single" w:sz="8" w:space="0" w:color="auto"/>
              <w:right w:val="single" w:sz="8" w:space="0" w:color="auto"/>
            </w:tcBorders>
            <w:vAlign w:val="center"/>
            <w:hideMark/>
          </w:tcPr>
          <w:p w14:paraId="06AE21A9" w14:textId="5828B058" w:rsidR="00F63CA8" w:rsidRDefault="00F63CA8" w:rsidP="00F63CA8">
            <w:pPr>
              <w:rPr>
                <w:rFonts w:ascii="Calibri" w:hAnsi="Calibri" w:cs="Calibri"/>
                <w:color w:val="000000"/>
              </w:rPr>
            </w:pPr>
            <w:r>
              <w:rPr>
                <w:rFonts w:ascii="Calibri" w:hAnsi="Calibri" w:cs="Calibri"/>
                <w:color w:val="000000"/>
              </w:rPr>
              <w:t>Cuillère à café 4 pièces extra résistant</w:t>
            </w:r>
          </w:p>
        </w:tc>
        <w:tc>
          <w:tcPr>
            <w:tcW w:w="421" w:type="pct"/>
            <w:tcBorders>
              <w:top w:val="nil"/>
              <w:left w:val="nil"/>
              <w:bottom w:val="single" w:sz="8" w:space="0" w:color="auto"/>
              <w:right w:val="single" w:sz="8" w:space="0" w:color="auto"/>
            </w:tcBorders>
            <w:noWrap/>
            <w:vAlign w:val="center"/>
            <w:hideMark/>
          </w:tcPr>
          <w:p w14:paraId="614E0405" w14:textId="77777777" w:rsidR="00F63CA8" w:rsidRDefault="00F63CA8" w:rsidP="00F63CA8">
            <w:pPr>
              <w:jc w:val="center"/>
              <w:rPr>
                <w:rFonts w:ascii="Calibri" w:hAnsi="Calibri" w:cs="Calibri"/>
                <w:color w:val="000000"/>
              </w:rPr>
            </w:pPr>
            <w:r>
              <w:rPr>
                <w:rFonts w:ascii="Calibri" w:hAnsi="Calibri" w:cs="Calibri"/>
                <w:color w:val="000000"/>
              </w:rPr>
              <w:t>U</w:t>
            </w:r>
          </w:p>
        </w:tc>
        <w:tc>
          <w:tcPr>
            <w:tcW w:w="639" w:type="pct"/>
            <w:tcBorders>
              <w:top w:val="nil"/>
              <w:left w:val="nil"/>
              <w:bottom w:val="single" w:sz="8" w:space="0" w:color="auto"/>
              <w:right w:val="single" w:sz="8" w:space="0" w:color="auto"/>
            </w:tcBorders>
            <w:noWrap/>
            <w:vAlign w:val="center"/>
            <w:hideMark/>
          </w:tcPr>
          <w:p w14:paraId="08FD136E" w14:textId="77777777" w:rsidR="00F63CA8" w:rsidRDefault="00F63CA8" w:rsidP="00F63CA8">
            <w:pPr>
              <w:jc w:val="center"/>
              <w:rPr>
                <w:rFonts w:ascii="Calibri" w:hAnsi="Calibri" w:cs="Calibri"/>
                <w:color w:val="000000"/>
              </w:rPr>
            </w:pPr>
            <w:r>
              <w:rPr>
                <w:rFonts w:ascii="Calibri" w:hAnsi="Calibri" w:cs="Calibri"/>
                <w:color w:val="000000"/>
              </w:rPr>
              <w:t>20</w:t>
            </w:r>
          </w:p>
        </w:tc>
        <w:tc>
          <w:tcPr>
            <w:tcW w:w="590" w:type="pct"/>
            <w:tcBorders>
              <w:top w:val="nil"/>
              <w:left w:val="single" w:sz="4" w:space="0" w:color="auto"/>
              <w:bottom w:val="single" w:sz="4" w:space="0" w:color="auto"/>
              <w:right w:val="single" w:sz="4" w:space="0" w:color="auto"/>
            </w:tcBorders>
            <w:noWrap/>
            <w:vAlign w:val="center"/>
            <w:hideMark/>
          </w:tcPr>
          <w:p w14:paraId="6FDF0DBE" w14:textId="77777777" w:rsidR="00F63CA8" w:rsidRDefault="00F63CA8" w:rsidP="00F63CA8">
            <w:pPr>
              <w:jc w:val="right"/>
              <w:rPr>
                <w:rFonts w:ascii="Calibri" w:hAnsi="Calibri" w:cs="Calibri"/>
                <w:color w:val="000000"/>
              </w:rPr>
            </w:pPr>
            <w:r>
              <w:rPr>
                <w:rFonts w:ascii="Calibri" w:hAnsi="Calibri" w:cs="Calibri"/>
                <w:color w:val="000000"/>
              </w:rPr>
              <w:t> </w:t>
            </w:r>
          </w:p>
        </w:tc>
        <w:tc>
          <w:tcPr>
            <w:tcW w:w="832" w:type="pct"/>
            <w:tcBorders>
              <w:top w:val="nil"/>
              <w:left w:val="nil"/>
              <w:bottom w:val="single" w:sz="4" w:space="0" w:color="auto"/>
              <w:right w:val="single" w:sz="4" w:space="0" w:color="auto"/>
            </w:tcBorders>
            <w:noWrap/>
            <w:vAlign w:val="center"/>
            <w:hideMark/>
          </w:tcPr>
          <w:p w14:paraId="5B1F275C" w14:textId="77777777" w:rsidR="00F63CA8" w:rsidRDefault="00F63CA8" w:rsidP="00F63CA8">
            <w:pPr>
              <w:jc w:val="right"/>
              <w:rPr>
                <w:rFonts w:ascii="Calibri" w:hAnsi="Calibri" w:cs="Calibri"/>
                <w:color w:val="000000"/>
              </w:rPr>
            </w:pPr>
            <w:r>
              <w:rPr>
                <w:rFonts w:ascii="Calibri" w:hAnsi="Calibri" w:cs="Calibri"/>
                <w:color w:val="000000"/>
              </w:rPr>
              <w:t> </w:t>
            </w:r>
          </w:p>
        </w:tc>
      </w:tr>
      <w:tr w:rsidR="00F63CA8" w14:paraId="54B57C10" w14:textId="77777777" w:rsidTr="00A4250B">
        <w:trPr>
          <w:trHeight w:val="324"/>
        </w:trPr>
        <w:tc>
          <w:tcPr>
            <w:tcW w:w="307" w:type="pct"/>
            <w:tcBorders>
              <w:top w:val="nil"/>
              <w:left w:val="single" w:sz="4" w:space="0" w:color="auto"/>
              <w:bottom w:val="single" w:sz="4" w:space="0" w:color="auto"/>
              <w:right w:val="single" w:sz="4" w:space="0" w:color="auto"/>
            </w:tcBorders>
            <w:vAlign w:val="center"/>
            <w:hideMark/>
          </w:tcPr>
          <w:p w14:paraId="0ED19403" w14:textId="77777777" w:rsidR="00F63CA8" w:rsidRDefault="00F63CA8" w:rsidP="00F63CA8">
            <w:pPr>
              <w:jc w:val="center"/>
              <w:rPr>
                <w:rFonts w:ascii="Calibri" w:hAnsi="Calibri" w:cs="Calibri"/>
                <w:color w:val="000000"/>
              </w:rPr>
            </w:pPr>
            <w:r>
              <w:rPr>
                <w:rFonts w:ascii="Calibri" w:hAnsi="Calibri" w:cs="Calibri"/>
                <w:color w:val="000000"/>
              </w:rPr>
              <w:t>31</w:t>
            </w:r>
          </w:p>
        </w:tc>
        <w:tc>
          <w:tcPr>
            <w:tcW w:w="2211" w:type="pct"/>
            <w:tcBorders>
              <w:top w:val="nil"/>
              <w:left w:val="nil"/>
              <w:bottom w:val="single" w:sz="8" w:space="0" w:color="auto"/>
              <w:right w:val="single" w:sz="8" w:space="0" w:color="auto"/>
            </w:tcBorders>
            <w:vAlign w:val="center"/>
            <w:hideMark/>
          </w:tcPr>
          <w:p w14:paraId="1927ED1E" w14:textId="63C7E123" w:rsidR="00F63CA8" w:rsidRDefault="00F63CA8" w:rsidP="00F63CA8">
            <w:pPr>
              <w:rPr>
                <w:rFonts w:ascii="Calibri" w:hAnsi="Calibri" w:cs="Calibri"/>
                <w:color w:val="000000"/>
              </w:rPr>
            </w:pPr>
            <w:r>
              <w:rPr>
                <w:rFonts w:ascii="Calibri" w:hAnsi="Calibri" w:cs="Calibri"/>
                <w:color w:val="000000"/>
              </w:rPr>
              <w:t xml:space="preserve">Cuillère de table Inox 19,2cm CUISAT </w:t>
            </w:r>
            <w:proofErr w:type="spellStart"/>
            <w:r>
              <w:rPr>
                <w:rFonts w:ascii="Calibri" w:hAnsi="Calibri" w:cs="Calibri"/>
                <w:color w:val="000000"/>
              </w:rPr>
              <w:t>Pqt</w:t>
            </w:r>
            <w:proofErr w:type="spellEnd"/>
            <w:r>
              <w:rPr>
                <w:rFonts w:ascii="Calibri" w:hAnsi="Calibri" w:cs="Calibri"/>
                <w:color w:val="000000"/>
              </w:rPr>
              <w:t xml:space="preserve"> /12</w:t>
            </w:r>
          </w:p>
        </w:tc>
        <w:tc>
          <w:tcPr>
            <w:tcW w:w="421" w:type="pct"/>
            <w:tcBorders>
              <w:top w:val="nil"/>
              <w:left w:val="nil"/>
              <w:bottom w:val="single" w:sz="8" w:space="0" w:color="auto"/>
              <w:right w:val="single" w:sz="8" w:space="0" w:color="auto"/>
            </w:tcBorders>
            <w:noWrap/>
            <w:vAlign w:val="center"/>
            <w:hideMark/>
          </w:tcPr>
          <w:p w14:paraId="2BC049F4" w14:textId="77777777" w:rsidR="00F63CA8" w:rsidRDefault="00F63CA8" w:rsidP="00F63CA8">
            <w:pPr>
              <w:jc w:val="center"/>
              <w:rPr>
                <w:rFonts w:ascii="Calibri" w:hAnsi="Calibri" w:cs="Calibri"/>
                <w:color w:val="000000"/>
              </w:rPr>
            </w:pPr>
            <w:r>
              <w:rPr>
                <w:rFonts w:ascii="Calibri" w:hAnsi="Calibri" w:cs="Calibri"/>
                <w:color w:val="000000"/>
              </w:rPr>
              <w:t>U</w:t>
            </w:r>
          </w:p>
        </w:tc>
        <w:tc>
          <w:tcPr>
            <w:tcW w:w="639" w:type="pct"/>
            <w:tcBorders>
              <w:top w:val="nil"/>
              <w:left w:val="nil"/>
              <w:bottom w:val="single" w:sz="8" w:space="0" w:color="auto"/>
              <w:right w:val="single" w:sz="8" w:space="0" w:color="auto"/>
            </w:tcBorders>
            <w:noWrap/>
            <w:vAlign w:val="center"/>
            <w:hideMark/>
          </w:tcPr>
          <w:p w14:paraId="0AE1D602" w14:textId="77777777" w:rsidR="00F63CA8" w:rsidRDefault="00F63CA8" w:rsidP="00F63CA8">
            <w:pPr>
              <w:jc w:val="center"/>
              <w:rPr>
                <w:rFonts w:ascii="Calibri" w:hAnsi="Calibri" w:cs="Calibri"/>
                <w:color w:val="000000"/>
              </w:rPr>
            </w:pPr>
            <w:r>
              <w:rPr>
                <w:rFonts w:ascii="Calibri" w:hAnsi="Calibri" w:cs="Calibri"/>
                <w:color w:val="000000"/>
              </w:rPr>
              <w:t>10</w:t>
            </w:r>
          </w:p>
        </w:tc>
        <w:tc>
          <w:tcPr>
            <w:tcW w:w="590" w:type="pct"/>
            <w:tcBorders>
              <w:top w:val="nil"/>
              <w:left w:val="single" w:sz="4" w:space="0" w:color="auto"/>
              <w:bottom w:val="single" w:sz="4" w:space="0" w:color="auto"/>
              <w:right w:val="single" w:sz="4" w:space="0" w:color="auto"/>
            </w:tcBorders>
            <w:noWrap/>
            <w:vAlign w:val="center"/>
            <w:hideMark/>
          </w:tcPr>
          <w:p w14:paraId="14DBBF54" w14:textId="77777777" w:rsidR="00F63CA8" w:rsidRDefault="00F63CA8" w:rsidP="00F63CA8">
            <w:pPr>
              <w:jc w:val="right"/>
              <w:rPr>
                <w:rFonts w:ascii="Calibri" w:hAnsi="Calibri" w:cs="Calibri"/>
                <w:color w:val="000000"/>
              </w:rPr>
            </w:pPr>
            <w:r>
              <w:rPr>
                <w:rFonts w:ascii="Calibri" w:hAnsi="Calibri" w:cs="Calibri"/>
                <w:color w:val="000000"/>
              </w:rPr>
              <w:t> </w:t>
            </w:r>
          </w:p>
        </w:tc>
        <w:tc>
          <w:tcPr>
            <w:tcW w:w="832" w:type="pct"/>
            <w:tcBorders>
              <w:top w:val="nil"/>
              <w:left w:val="nil"/>
              <w:bottom w:val="single" w:sz="4" w:space="0" w:color="auto"/>
              <w:right w:val="single" w:sz="4" w:space="0" w:color="auto"/>
            </w:tcBorders>
            <w:noWrap/>
            <w:vAlign w:val="center"/>
            <w:hideMark/>
          </w:tcPr>
          <w:p w14:paraId="4D47C09F" w14:textId="77777777" w:rsidR="00F63CA8" w:rsidRDefault="00F63CA8" w:rsidP="00F63CA8">
            <w:pPr>
              <w:jc w:val="right"/>
              <w:rPr>
                <w:rFonts w:ascii="Calibri" w:hAnsi="Calibri" w:cs="Calibri"/>
                <w:color w:val="000000"/>
              </w:rPr>
            </w:pPr>
            <w:r>
              <w:rPr>
                <w:rFonts w:ascii="Calibri" w:hAnsi="Calibri" w:cs="Calibri"/>
                <w:color w:val="000000"/>
              </w:rPr>
              <w:t> </w:t>
            </w:r>
          </w:p>
        </w:tc>
      </w:tr>
      <w:tr w:rsidR="00F63CA8" w14:paraId="57760F32" w14:textId="77777777" w:rsidTr="00A4250B">
        <w:trPr>
          <w:trHeight w:val="324"/>
        </w:trPr>
        <w:tc>
          <w:tcPr>
            <w:tcW w:w="307" w:type="pct"/>
            <w:tcBorders>
              <w:top w:val="nil"/>
              <w:left w:val="single" w:sz="4" w:space="0" w:color="auto"/>
              <w:bottom w:val="single" w:sz="4" w:space="0" w:color="auto"/>
              <w:right w:val="single" w:sz="4" w:space="0" w:color="auto"/>
            </w:tcBorders>
            <w:vAlign w:val="center"/>
            <w:hideMark/>
          </w:tcPr>
          <w:p w14:paraId="516545A8" w14:textId="77777777" w:rsidR="00F63CA8" w:rsidRDefault="00F63CA8" w:rsidP="00F63CA8">
            <w:pPr>
              <w:jc w:val="center"/>
              <w:rPr>
                <w:rFonts w:ascii="Calibri" w:hAnsi="Calibri" w:cs="Calibri"/>
                <w:color w:val="000000"/>
              </w:rPr>
            </w:pPr>
            <w:r>
              <w:rPr>
                <w:rFonts w:ascii="Calibri" w:hAnsi="Calibri" w:cs="Calibri"/>
                <w:color w:val="000000"/>
              </w:rPr>
              <w:t>32</w:t>
            </w:r>
          </w:p>
        </w:tc>
        <w:tc>
          <w:tcPr>
            <w:tcW w:w="2211" w:type="pct"/>
            <w:tcBorders>
              <w:top w:val="nil"/>
              <w:left w:val="nil"/>
              <w:bottom w:val="single" w:sz="8" w:space="0" w:color="auto"/>
              <w:right w:val="single" w:sz="8" w:space="0" w:color="auto"/>
            </w:tcBorders>
            <w:vAlign w:val="center"/>
            <w:hideMark/>
          </w:tcPr>
          <w:p w14:paraId="352E21B0" w14:textId="68BBD578" w:rsidR="00F63CA8" w:rsidRDefault="00F63CA8" w:rsidP="00F63CA8">
            <w:pPr>
              <w:rPr>
                <w:rFonts w:ascii="Calibri" w:hAnsi="Calibri" w:cs="Calibri"/>
                <w:color w:val="000000"/>
              </w:rPr>
            </w:pPr>
            <w:r>
              <w:rPr>
                <w:rFonts w:ascii="Calibri" w:hAnsi="Calibri" w:cs="Calibri"/>
                <w:color w:val="000000"/>
              </w:rPr>
              <w:t>Couteau de table CIPO 18%</w:t>
            </w:r>
          </w:p>
        </w:tc>
        <w:tc>
          <w:tcPr>
            <w:tcW w:w="421" w:type="pct"/>
            <w:tcBorders>
              <w:top w:val="nil"/>
              <w:left w:val="nil"/>
              <w:bottom w:val="single" w:sz="8" w:space="0" w:color="auto"/>
              <w:right w:val="single" w:sz="8" w:space="0" w:color="auto"/>
            </w:tcBorders>
            <w:noWrap/>
            <w:vAlign w:val="center"/>
            <w:hideMark/>
          </w:tcPr>
          <w:p w14:paraId="45CF26BE" w14:textId="77777777" w:rsidR="00F63CA8" w:rsidRDefault="00F63CA8" w:rsidP="00F63CA8">
            <w:pPr>
              <w:jc w:val="center"/>
              <w:rPr>
                <w:rFonts w:ascii="Calibri" w:hAnsi="Calibri" w:cs="Calibri"/>
                <w:color w:val="000000"/>
              </w:rPr>
            </w:pPr>
            <w:r>
              <w:rPr>
                <w:rFonts w:ascii="Calibri" w:hAnsi="Calibri" w:cs="Calibri"/>
                <w:color w:val="000000"/>
              </w:rPr>
              <w:t>U</w:t>
            </w:r>
          </w:p>
        </w:tc>
        <w:tc>
          <w:tcPr>
            <w:tcW w:w="639" w:type="pct"/>
            <w:tcBorders>
              <w:top w:val="nil"/>
              <w:left w:val="nil"/>
              <w:bottom w:val="single" w:sz="8" w:space="0" w:color="auto"/>
              <w:right w:val="single" w:sz="8" w:space="0" w:color="auto"/>
            </w:tcBorders>
            <w:noWrap/>
            <w:vAlign w:val="center"/>
            <w:hideMark/>
          </w:tcPr>
          <w:p w14:paraId="370E1DA4" w14:textId="77777777" w:rsidR="00F63CA8" w:rsidRDefault="00F63CA8" w:rsidP="00F63CA8">
            <w:pPr>
              <w:jc w:val="center"/>
              <w:rPr>
                <w:rFonts w:ascii="Calibri" w:hAnsi="Calibri" w:cs="Calibri"/>
                <w:color w:val="000000"/>
              </w:rPr>
            </w:pPr>
            <w:r>
              <w:rPr>
                <w:rFonts w:ascii="Calibri" w:hAnsi="Calibri" w:cs="Calibri"/>
                <w:color w:val="000000"/>
              </w:rPr>
              <w:t>100</w:t>
            </w:r>
          </w:p>
        </w:tc>
        <w:tc>
          <w:tcPr>
            <w:tcW w:w="590" w:type="pct"/>
            <w:tcBorders>
              <w:top w:val="nil"/>
              <w:left w:val="single" w:sz="4" w:space="0" w:color="auto"/>
              <w:bottom w:val="single" w:sz="4" w:space="0" w:color="auto"/>
              <w:right w:val="single" w:sz="4" w:space="0" w:color="auto"/>
            </w:tcBorders>
            <w:noWrap/>
            <w:vAlign w:val="center"/>
            <w:hideMark/>
          </w:tcPr>
          <w:p w14:paraId="3393F585" w14:textId="77777777" w:rsidR="00F63CA8" w:rsidRDefault="00F63CA8" w:rsidP="00F63CA8">
            <w:pPr>
              <w:jc w:val="right"/>
              <w:rPr>
                <w:rFonts w:ascii="Calibri" w:hAnsi="Calibri" w:cs="Calibri"/>
                <w:color w:val="000000"/>
              </w:rPr>
            </w:pPr>
            <w:r>
              <w:rPr>
                <w:rFonts w:ascii="Calibri" w:hAnsi="Calibri" w:cs="Calibri"/>
                <w:color w:val="000000"/>
              </w:rPr>
              <w:t> </w:t>
            </w:r>
          </w:p>
        </w:tc>
        <w:tc>
          <w:tcPr>
            <w:tcW w:w="832" w:type="pct"/>
            <w:tcBorders>
              <w:top w:val="nil"/>
              <w:left w:val="nil"/>
              <w:bottom w:val="single" w:sz="4" w:space="0" w:color="auto"/>
              <w:right w:val="single" w:sz="4" w:space="0" w:color="auto"/>
            </w:tcBorders>
            <w:noWrap/>
            <w:vAlign w:val="center"/>
            <w:hideMark/>
          </w:tcPr>
          <w:p w14:paraId="4E3EBA18" w14:textId="77777777" w:rsidR="00F63CA8" w:rsidRDefault="00F63CA8" w:rsidP="00F63CA8">
            <w:pPr>
              <w:jc w:val="right"/>
              <w:rPr>
                <w:rFonts w:ascii="Calibri" w:hAnsi="Calibri" w:cs="Calibri"/>
                <w:color w:val="000000"/>
              </w:rPr>
            </w:pPr>
            <w:r>
              <w:rPr>
                <w:rFonts w:ascii="Calibri" w:hAnsi="Calibri" w:cs="Calibri"/>
                <w:color w:val="000000"/>
              </w:rPr>
              <w:t> </w:t>
            </w:r>
          </w:p>
        </w:tc>
      </w:tr>
      <w:tr w:rsidR="00F63CA8" w14:paraId="49D6F95D" w14:textId="77777777" w:rsidTr="00A4250B">
        <w:trPr>
          <w:trHeight w:val="324"/>
        </w:trPr>
        <w:tc>
          <w:tcPr>
            <w:tcW w:w="307" w:type="pct"/>
            <w:tcBorders>
              <w:top w:val="nil"/>
              <w:left w:val="single" w:sz="4" w:space="0" w:color="auto"/>
              <w:bottom w:val="single" w:sz="4" w:space="0" w:color="auto"/>
              <w:right w:val="single" w:sz="4" w:space="0" w:color="auto"/>
            </w:tcBorders>
            <w:vAlign w:val="center"/>
            <w:hideMark/>
          </w:tcPr>
          <w:p w14:paraId="6731E141" w14:textId="77777777" w:rsidR="00F63CA8" w:rsidRDefault="00F63CA8" w:rsidP="00F63CA8">
            <w:pPr>
              <w:jc w:val="center"/>
              <w:rPr>
                <w:rFonts w:ascii="Calibri" w:hAnsi="Calibri" w:cs="Calibri"/>
                <w:color w:val="000000"/>
              </w:rPr>
            </w:pPr>
            <w:r>
              <w:rPr>
                <w:rFonts w:ascii="Calibri" w:hAnsi="Calibri" w:cs="Calibri"/>
                <w:color w:val="000000"/>
              </w:rPr>
              <w:t>33</w:t>
            </w:r>
          </w:p>
        </w:tc>
        <w:tc>
          <w:tcPr>
            <w:tcW w:w="2211" w:type="pct"/>
            <w:tcBorders>
              <w:top w:val="nil"/>
              <w:left w:val="nil"/>
              <w:bottom w:val="single" w:sz="8" w:space="0" w:color="auto"/>
              <w:right w:val="single" w:sz="8" w:space="0" w:color="auto"/>
            </w:tcBorders>
            <w:vAlign w:val="center"/>
            <w:hideMark/>
          </w:tcPr>
          <w:p w14:paraId="7F9B709F" w14:textId="617DEEE0" w:rsidR="00F63CA8" w:rsidRDefault="00F63CA8" w:rsidP="00F63CA8">
            <w:pPr>
              <w:rPr>
                <w:rFonts w:ascii="Calibri" w:hAnsi="Calibri" w:cs="Calibri"/>
                <w:color w:val="000000"/>
              </w:rPr>
            </w:pPr>
            <w:r>
              <w:rPr>
                <w:rFonts w:ascii="Calibri" w:hAnsi="Calibri" w:cs="Calibri"/>
                <w:color w:val="000000"/>
              </w:rPr>
              <w:t>Couteau de cuisine Excellent jeu de 6piéces + planche à découper</w:t>
            </w:r>
          </w:p>
        </w:tc>
        <w:tc>
          <w:tcPr>
            <w:tcW w:w="421" w:type="pct"/>
            <w:tcBorders>
              <w:top w:val="nil"/>
              <w:left w:val="nil"/>
              <w:bottom w:val="single" w:sz="8" w:space="0" w:color="auto"/>
              <w:right w:val="single" w:sz="8" w:space="0" w:color="auto"/>
            </w:tcBorders>
            <w:noWrap/>
            <w:vAlign w:val="center"/>
            <w:hideMark/>
          </w:tcPr>
          <w:p w14:paraId="093C8731" w14:textId="77777777" w:rsidR="00F63CA8" w:rsidRDefault="00F63CA8" w:rsidP="00F63CA8">
            <w:pPr>
              <w:jc w:val="center"/>
              <w:rPr>
                <w:rFonts w:ascii="Calibri" w:hAnsi="Calibri" w:cs="Calibri"/>
                <w:color w:val="000000"/>
              </w:rPr>
            </w:pPr>
            <w:r>
              <w:rPr>
                <w:rFonts w:ascii="Calibri" w:hAnsi="Calibri" w:cs="Calibri"/>
                <w:color w:val="000000"/>
              </w:rPr>
              <w:t>U</w:t>
            </w:r>
          </w:p>
        </w:tc>
        <w:tc>
          <w:tcPr>
            <w:tcW w:w="639" w:type="pct"/>
            <w:tcBorders>
              <w:top w:val="nil"/>
              <w:left w:val="nil"/>
              <w:bottom w:val="single" w:sz="8" w:space="0" w:color="auto"/>
              <w:right w:val="single" w:sz="8" w:space="0" w:color="auto"/>
            </w:tcBorders>
            <w:noWrap/>
            <w:vAlign w:val="center"/>
            <w:hideMark/>
          </w:tcPr>
          <w:p w14:paraId="721B06FD" w14:textId="77777777" w:rsidR="00F63CA8" w:rsidRDefault="00F63CA8" w:rsidP="00F63CA8">
            <w:pPr>
              <w:jc w:val="center"/>
              <w:rPr>
                <w:rFonts w:ascii="Calibri" w:hAnsi="Calibri" w:cs="Calibri"/>
                <w:color w:val="000000"/>
              </w:rPr>
            </w:pPr>
            <w:r>
              <w:rPr>
                <w:rFonts w:ascii="Calibri" w:hAnsi="Calibri" w:cs="Calibri"/>
                <w:color w:val="000000"/>
              </w:rPr>
              <w:t>2</w:t>
            </w:r>
          </w:p>
        </w:tc>
        <w:tc>
          <w:tcPr>
            <w:tcW w:w="590" w:type="pct"/>
            <w:tcBorders>
              <w:top w:val="nil"/>
              <w:left w:val="single" w:sz="4" w:space="0" w:color="auto"/>
              <w:bottom w:val="single" w:sz="4" w:space="0" w:color="auto"/>
              <w:right w:val="single" w:sz="4" w:space="0" w:color="auto"/>
            </w:tcBorders>
            <w:noWrap/>
            <w:vAlign w:val="center"/>
            <w:hideMark/>
          </w:tcPr>
          <w:p w14:paraId="11E80DDA" w14:textId="77777777" w:rsidR="00F63CA8" w:rsidRDefault="00F63CA8" w:rsidP="00F63CA8">
            <w:pPr>
              <w:jc w:val="right"/>
              <w:rPr>
                <w:rFonts w:ascii="Calibri" w:hAnsi="Calibri" w:cs="Calibri"/>
                <w:color w:val="000000"/>
              </w:rPr>
            </w:pPr>
            <w:r>
              <w:rPr>
                <w:rFonts w:ascii="Calibri" w:hAnsi="Calibri" w:cs="Calibri"/>
                <w:color w:val="000000"/>
              </w:rPr>
              <w:t> </w:t>
            </w:r>
          </w:p>
        </w:tc>
        <w:tc>
          <w:tcPr>
            <w:tcW w:w="832" w:type="pct"/>
            <w:tcBorders>
              <w:top w:val="nil"/>
              <w:left w:val="nil"/>
              <w:bottom w:val="single" w:sz="4" w:space="0" w:color="auto"/>
              <w:right w:val="single" w:sz="4" w:space="0" w:color="auto"/>
            </w:tcBorders>
            <w:noWrap/>
            <w:vAlign w:val="center"/>
            <w:hideMark/>
          </w:tcPr>
          <w:p w14:paraId="0E681414" w14:textId="77777777" w:rsidR="00F63CA8" w:rsidRDefault="00F63CA8" w:rsidP="00F63CA8">
            <w:pPr>
              <w:jc w:val="right"/>
              <w:rPr>
                <w:rFonts w:ascii="Calibri" w:hAnsi="Calibri" w:cs="Calibri"/>
                <w:color w:val="000000"/>
              </w:rPr>
            </w:pPr>
            <w:r>
              <w:rPr>
                <w:rFonts w:ascii="Calibri" w:hAnsi="Calibri" w:cs="Calibri"/>
                <w:color w:val="000000"/>
              </w:rPr>
              <w:t> </w:t>
            </w:r>
          </w:p>
        </w:tc>
      </w:tr>
      <w:tr w:rsidR="00F63CA8" w14:paraId="2B68853C" w14:textId="77777777" w:rsidTr="00A4250B">
        <w:trPr>
          <w:trHeight w:val="324"/>
        </w:trPr>
        <w:tc>
          <w:tcPr>
            <w:tcW w:w="307" w:type="pct"/>
            <w:tcBorders>
              <w:top w:val="nil"/>
              <w:left w:val="single" w:sz="4" w:space="0" w:color="auto"/>
              <w:bottom w:val="single" w:sz="4" w:space="0" w:color="auto"/>
              <w:right w:val="single" w:sz="4" w:space="0" w:color="auto"/>
            </w:tcBorders>
            <w:vAlign w:val="center"/>
            <w:hideMark/>
          </w:tcPr>
          <w:p w14:paraId="5729442B" w14:textId="77777777" w:rsidR="00F63CA8" w:rsidRDefault="00F63CA8" w:rsidP="00F63CA8">
            <w:pPr>
              <w:jc w:val="center"/>
              <w:rPr>
                <w:rFonts w:ascii="Calibri" w:hAnsi="Calibri" w:cs="Calibri"/>
                <w:color w:val="000000"/>
              </w:rPr>
            </w:pPr>
            <w:r>
              <w:rPr>
                <w:rFonts w:ascii="Calibri" w:hAnsi="Calibri" w:cs="Calibri"/>
                <w:color w:val="000000"/>
              </w:rPr>
              <w:t>34</w:t>
            </w:r>
          </w:p>
        </w:tc>
        <w:tc>
          <w:tcPr>
            <w:tcW w:w="2211" w:type="pct"/>
            <w:tcBorders>
              <w:top w:val="nil"/>
              <w:left w:val="nil"/>
              <w:bottom w:val="single" w:sz="8" w:space="0" w:color="auto"/>
              <w:right w:val="single" w:sz="8" w:space="0" w:color="auto"/>
            </w:tcBorders>
            <w:vAlign w:val="center"/>
            <w:hideMark/>
          </w:tcPr>
          <w:p w14:paraId="6529083A" w14:textId="76C59D00" w:rsidR="00F63CA8" w:rsidRDefault="00F63CA8" w:rsidP="00F63CA8">
            <w:pPr>
              <w:rPr>
                <w:rFonts w:ascii="Calibri" w:hAnsi="Calibri" w:cs="Calibri"/>
                <w:color w:val="000000"/>
              </w:rPr>
            </w:pPr>
            <w:r>
              <w:rPr>
                <w:rFonts w:ascii="Calibri" w:hAnsi="Calibri" w:cs="Calibri"/>
                <w:color w:val="000000"/>
              </w:rPr>
              <w:t>Passoire MELANINE 25cm</w:t>
            </w:r>
          </w:p>
        </w:tc>
        <w:tc>
          <w:tcPr>
            <w:tcW w:w="421" w:type="pct"/>
            <w:tcBorders>
              <w:top w:val="nil"/>
              <w:left w:val="nil"/>
              <w:bottom w:val="single" w:sz="8" w:space="0" w:color="auto"/>
              <w:right w:val="single" w:sz="8" w:space="0" w:color="auto"/>
            </w:tcBorders>
            <w:noWrap/>
            <w:vAlign w:val="center"/>
            <w:hideMark/>
          </w:tcPr>
          <w:p w14:paraId="722D7468" w14:textId="77777777" w:rsidR="00F63CA8" w:rsidRDefault="00F63CA8" w:rsidP="00F63CA8">
            <w:pPr>
              <w:jc w:val="center"/>
              <w:rPr>
                <w:rFonts w:ascii="Calibri" w:hAnsi="Calibri" w:cs="Calibri"/>
                <w:color w:val="000000"/>
              </w:rPr>
            </w:pPr>
            <w:r>
              <w:rPr>
                <w:rFonts w:ascii="Calibri" w:hAnsi="Calibri" w:cs="Calibri"/>
                <w:color w:val="000000"/>
              </w:rPr>
              <w:t>U</w:t>
            </w:r>
          </w:p>
        </w:tc>
        <w:tc>
          <w:tcPr>
            <w:tcW w:w="639" w:type="pct"/>
            <w:tcBorders>
              <w:top w:val="nil"/>
              <w:left w:val="nil"/>
              <w:bottom w:val="single" w:sz="8" w:space="0" w:color="auto"/>
              <w:right w:val="single" w:sz="8" w:space="0" w:color="auto"/>
            </w:tcBorders>
            <w:noWrap/>
            <w:vAlign w:val="center"/>
            <w:hideMark/>
          </w:tcPr>
          <w:p w14:paraId="54D7A3BB" w14:textId="77777777" w:rsidR="00F63CA8" w:rsidRDefault="00F63CA8" w:rsidP="00F63CA8">
            <w:pPr>
              <w:jc w:val="center"/>
              <w:rPr>
                <w:rFonts w:ascii="Calibri" w:hAnsi="Calibri" w:cs="Calibri"/>
                <w:color w:val="000000"/>
              </w:rPr>
            </w:pPr>
            <w:r>
              <w:rPr>
                <w:rFonts w:ascii="Calibri" w:hAnsi="Calibri" w:cs="Calibri"/>
                <w:color w:val="000000"/>
              </w:rPr>
              <w:t>2</w:t>
            </w:r>
          </w:p>
        </w:tc>
        <w:tc>
          <w:tcPr>
            <w:tcW w:w="590" w:type="pct"/>
            <w:tcBorders>
              <w:top w:val="nil"/>
              <w:left w:val="single" w:sz="4" w:space="0" w:color="auto"/>
              <w:bottom w:val="single" w:sz="4" w:space="0" w:color="auto"/>
              <w:right w:val="single" w:sz="4" w:space="0" w:color="auto"/>
            </w:tcBorders>
            <w:noWrap/>
            <w:vAlign w:val="center"/>
            <w:hideMark/>
          </w:tcPr>
          <w:p w14:paraId="6FB110C7" w14:textId="77777777" w:rsidR="00F63CA8" w:rsidRDefault="00F63CA8" w:rsidP="00F63CA8">
            <w:pPr>
              <w:jc w:val="right"/>
              <w:rPr>
                <w:rFonts w:ascii="Calibri" w:hAnsi="Calibri" w:cs="Calibri"/>
                <w:color w:val="000000"/>
              </w:rPr>
            </w:pPr>
            <w:r>
              <w:rPr>
                <w:rFonts w:ascii="Calibri" w:hAnsi="Calibri" w:cs="Calibri"/>
                <w:color w:val="000000"/>
              </w:rPr>
              <w:t> </w:t>
            </w:r>
          </w:p>
        </w:tc>
        <w:tc>
          <w:tcPr>
            <w:tcW w:w="832" w:type="pct"/>
            <w:tcBorders>
              <w:top w:val="nil"/>
              <w:left w:val="nil"/>
              <w:bottom w:val="single" w:sz="4" w:space="0" w:color="auto"/>
              <w:right w:val="single" w:sz="4" w:space="0" w:color="auto"/>
            </w:tcBorders>
            <w:noWrap/>
            <w:vAlign w:val="center"/>
            <w:hideMark/>
          </w:tcPr>
          <w:p w14:paraId="76DD85F2" w14:textId="77777777" w:rsidR="00F63CA8" w:rsidRDefault="00F63CA8" w:rsidP="00F63CA8">
            <w:pPr>
              <w:jc w:val="right"/>
              <w:rPr>
                <w:rFonts w:ascii="Calibri" w:hAnsi="Calibri" w:cs="Calibri"/>
                <w:color w:val="000000"/>
              </w:rPr>
            </w:pPr>
            <w:r>
              <w:rPr>
                <w:rFonts w:ascii="Calibri" w:hAnsi="Calibri" w:cs="Calibri"/>
                <w:color w:val="000000"/>
              </w:rPr>
              <w:t> </w:t>
            </w:r>
          </w:p>
        </w:tc>
      </w:tr>
      <w:tr w:rsidR="00F63CA8" w14:paraId="5EA23752" w14:textId="77777777" w:rsidTr="00A4250B">
        <w:trPr>
          <w:trHeight w:val="324"/>
        </w:trPr>
        <w:tc>
          <w:tcPr>
            <w:tcW w:w="307" w:type="pct"/>
            <w:tcBorders>
              <w:top w:val="nil"/>
              <w:left w:val="single" w:sz="4" w:space="0" w:color="auto"/>
              <w:bottom w:val="single" w:sz="4" w:space="0" w:color="auto"/>
              <w:right w:val="single" w:sz="4" w:space="0" w:color="auto"/>
            </w:tcBorders>
            <w:vAlign w:val="center"/>
            <w:hideMark/>
          </w:tcPr>
          <w:p w14:paraId="63CC0D0F" w14:textId="77777777" w:rsidR="00F63CA8" w:rsidRDefault="00F63CA8" w:rsidP="00F63CA8">
            <w:pPr>
              <w:jc w:val="center"/>
              <w:rPr>
                <w:rFonts w:ascii="Calibri" w:hAnsi="Calibri" w:cs="Calibri"/>
                <w:color w:val="000000"/>
              </w:rPr>
            </w:pPr>
            <w:r>
              <w:rPr>
                <w:rFonts w:ascii="Calibri" w:hAnsi="Calibri" w:cs="Calibri"/>
                <w:color w:val="000000"/>
              </w:rPr>
              <w:t>35</w:t>
            </w:r>
          </w:p>
        </w:tc>
        <w:tc>
          <w:tcPr>
            <w:tcW w:w="2211" w:type="pct"/>
            <w:tcBorders>
              <w:top w:val="nil"/>
              <w:left w:val="nil"/>
              <w:bottom w:val="single" w:sz="8" w:space="0" w:color="auto"/>
              <w:right w:val="single" w:sz="8" w:space="0" w:color="auto"/>
            </w:tcBorders>
            <w:vAlign w:val="center"/>
            <w:hideMark/>
          </w:tcPr>
          <w:p w14:paraId="261DF67B" w14:textId="25D0825C" w:rsidR="00F63CA8" w:rsidRDefault="00F63CA8" w:rsidP="00F63CA8">
            <w:pPr>
              <w:rPr>
                <w:rFonts w:ascii="Calibri" w:hAnsi="Calibri" w:cs="Calibri"/>
                <w:color w:val="000000"/>
              </w:rPr>
            </w:pPr>
            <w:r>
              <w:rPr>
                <w:rFonts w:ascii="Calibri" w:hAnsi="Calibri" w:cs="Calibri"/>
                <w:color w:val="000000"/>
              </w:rPr>
              <w:t>Passoire à thé en métal Excellent</w:t>
            </w:r>
          </w:p>
        </w:tc>
        <w:tc>
          <w:tcPr>
            <w:tcW w:w="421" w:type="pct"/>
            <w:tcBorders>
              <w:top w:val="nil"/>
              <w:left w:val="nil"/>
              <w:bottom w:val="single" w:sz="8" w:space="0" w:color="auto"/>
              <w:right w:val="single" w:sz="8" w:space="0" w:color="auto"/>
            </w:tcBorders>
            <w:noWrap/>
            <w:vAlign w:val="center"/>
            <w:hideMark/>
          </w:tcPr>
          <w:p w14:paraId="66859417" w14:textId="77777777" w:rsidR="00F63CA8" w:rsidRDefault="00F63CA8" w:rsidP="00F63CA8">
            <w:pPr>
              <w:jc w:val="center"/>
              <w:rPr>
                <w:rFonts w:ascii="Calibri" w:hAnsi="Calibri" w:cs="Calibri"/>
                <w:color w:val="000000"/>
              </w:rPr>
            </w:pPr>
            <w:r>
              <w:rPr>
                <w:rFonts w:ascii="Calibri" w:hAnsi="Calibri" w:cs="Calibri"/>
                <w:color w:val="000000"/>
              </w:rPr>
              <w:t>U</w:t>
            </w:r>
          </w:p>
        </w:tc>
        <w:tc>
          <w:tcPr>
            <w:tcW w:w="639" w:type="pct"/>
            <w:tcBorders>
              <w:top w:val="nil"/>
              <w:left w:val="nil"/>
              <w:bottom w:val="single" w:sz="8" w:space="0" w:color="auto"/>
              <w:right w:val="single" w:sz="8" w:space="0" w:color="auto"/>
            </w:tcBorders>
            <w:noWrap/>
            <w:vAlign w:val="center"/>
            <w:hideMark/>
          </w:tcPr>
          <w:p w14:paraId="2D8F142B" w14:textId="77777777" w:rsidR="00F63CA8" w:rsidRDefault="00F63CA8" w:rsidP="00F63CA8">
            <w:pPr>
              <w:jc w:val="center"/>
              <w:rPr>
                <w:rFonts w:ascii="Calibri" w:hAnsi="Calibri" w:cs="Calibri"/>
                <w:color w:val="000000"/>
              </w:rPr>
            </w:pPr>
            <w:r>
              <w:rPr>
                <w:rFonts w:ascii="Calibri" w:hAnsi="Calibri" w:cs="Calibri"/>
                <w:color w:val="000000"/>
              </w:rPr>
              <w:t>10</w:t>
            </w:r>
          </w:p>
        </w:tc>
        <w:tc>
          <w:tcPr>
            <w:tcW w:w="590" w:type="pct"/>
            <w:tcBorders>
              <w:top w:val="nil"/>
              <w:left w:val="single" w:sz="4" w:space="0" w:color="auto"/>
              <w:bottom w:val="single" w:sz="4" w:space="0" w:color="auto"/>
              <w:right w:val="single" w:sz="4" w:space="0" w:color="auto"/>
            </w:tcBorders>
            <w:noWrap/>
            <w:vAlign w:val="center"/>
            <w:hideMark/>
          </w:tcPr>
          <w:p w14:paraId="650578FB" w14:textId="77777777" w:rsidR="00F63CA8" w:rsidRDefault="00F63CA8" w:rsidP="00F63CA8">
            <w:pPr>
              <w:jc w:val="right"/>
              <w:rPr>
                <w:rFonts w:ascii="Calibri" w:hAnsi="Calibri" w:cs="Calibri"/>
                <w:color w:val="000000"/>
              </w:rPr>
            </w:pPr>
            <w:r>
              <w:rPr>
                <w:rFonts w:ascii="Calibri" w:hAnsi="Calibri" w:cs="Calibri"/>
                <w:color w:val="000000"/>
              </w:rPr>
              <w:t> </w:t>
            </w:r>
          </w:p>
        </w:tc>
        <w:tc>
          <w:tcPr>
            <w:tcW w:w="832" w:type="pct"/>
            <w:tcBorders>
              <w:top w:val="nil"/>
              <w:left w:val="nil"/>
              <w:bottom w:val="single" w:sz="4" w:space="0" w:color="auto"/>
              <w:right w:val="single" w:sz="4" w:space="0" w:color="auto"/>
            </w:tcBorders>
            <w:noWrap/>
            <w:vAlign w:val="center"/>
            <w:hideMark/>
          </w:tcPr>
          <w:p w14:paraId="1DFF1A57" w14:textId="77777777" w:rsidR="00F63CA8" w:rsidRDefault="00F63CA8" w:rsidP="00F63CA8">
            <w:pPr>
              <w:jc w:val="right"/>
              <w:rPr>
                <w:rFonts w:ascii="Calibri" w:hAnsi="Calibri" w:cs="Calibri"/>
                <w:color w:val="000000"/>
              </w:rPr>
            </w:pPr>
            <w:r>
              <w:rPr>
                <w:rFonts w:ascii="Calibri" w:hAnsi="Calibri" w:cs="Calibri"/>
                <w:color w:val="000000"/>
              </w:rPr>
              <w:t> </w:t>
            </w:r>
          </w:p>
        </w:tc>
      </w:tr>
      <w:tr w:rsidR="00F63CA8" w14:paraId="5201D2AB" w14:textId="77777777" w:rsidTr="00A4250B">
        <w:trPr>
          <w:trHeight w:val="324"/>
        </w:trPr>
        <w:tc>
          <w:tcPr>
            <w:tcW w:w="307" w:type="pct"/>
            <w:tcBorders>
              <w:top w:val="nil"/>
              <w:left w:val="single" w:sz="4" w:space="0" w:color="auto"/>
              <w:bottom w:val="single" w:sz="4" w:space="0" w:color="auto"/>
              <w:right w:val="single" w:sz="4" w:space="0" w:color="auto"/>
            </w:tcBorders>
            <w:vAlign w:val="center"/>
            <w:hideMark/>
          </w:tcPr>
          <w:p w14:paraId="10313C14" w14:textId="77777777" w:rsidR="00F63CA8" w:rsidRDefault="00F63CA8" w:rsidP="00F63CA8">
            <w:pPr>
              <w:jc w:val="center"/>
              <w:rPr>
                <w:rFonts w:ascii="Calibri" w:hAnsi="Calibri" w:cs="Calibri"/>
                <w:color w:val="000000"/>
              </w:rPr>
            </w:pPr>
            <w:r>
              <w:rPr>
                <w:rFonts w:ascii="Calibri" w:hAnsi="Calibri" w:cs="Calibri"/>
                <w:color w:val="000000"/>
              </w:rPr>
              <w:t>36</w:t>
            </w:r>
          </w:p>
        </w:tc>
        <w:tc>
          <w:tcPr>
            <w:tcW w:w="2211" w:type="pct"/>
            <w:tcBorders>
              <w:top w:val="nil"/>
              <w:left w:val="nil"/>
              <w:bottom w:val="single" w:sz="8" w:space="0" w:color="auto"/>
              <w:right w:val="single" w:sz="8" w:space="0" w:color="auto"/>
            </w:tcBorders>
            <w:vAlign w:val="center"/>
            <w:hideMark/>
          </w:tcPr>
          <w:p w14:paraId="4BDA8556" w14:textId="06024C63" w:rsidR="00F63CA8" w:rsidRDefault="00F63CA8" w:rsidP="00F63CA8">
            <w:pPr>
              <w:rPr>
                <w:rFonts w:ascii="Calibri" w:hAnsi="Calibri" w:cs="Calibri"/>
                <w:color w:val="000000"/>
              </w:rPr>
            </w:pPr>
            <w:r>
              <w:rPr>
                <w:rFonts w:ascii="Calibri" w:hAnsi="Calibri" w:cs="Calibri"/>
                <w:color w:val="000000"/>
              </w:rPr>
              <w:t>Louche à sauce Inox 37,5 cm cordon bleu 72AC</w:t>
            </w:r>
          </w:p>
        </w:tc>
        <w:tc>
          <w:tcPr>
            <w:tcW w:w="421" w:type="pct"/>
            <w:tcBorders>
              <w:top w:val="nil"/>
              <w:left w:val="nil"/>
              <w:bottom w:val="single" w:sz="8" w:space="0" w:color="auto"/>
              <w:right w:val="single" w:sz="8" w:space="0" w:color="auto"/>
            </w:tcBorders>
            <w:noWrap/>
            <w:vAlign w:val="center"/>
            <w:hideMark/>
          </w:tcPr>
          <w:p w14:paraId="193A0551" w14:textId="77777777" w:rsidR="00F63CA8" w:rsidRDefault="00F63CA8" w:rsidP="00F63CA8">
            <w:pPr>
              <w:jc w:val="center"/>
              <w:rPr>
                <w:rFonts w:ascii="Calibri" w:hAnsi="Calibri" w:cs="Calibri"/>
                <w:color w:val="000000"/>
              </w:rPr>
            </w:pPr>
            <w:r>
              <w:rPr>
                <w:rFonts w:ascii="Calibri" w:hAnsi="Calibri" w:cs="Calibri"/>
                <w:color w:val="000000"/>
              </w:rPr>
              <w:t>U</w:t>
            </w:r>
          </w:p>
        </w:tc>
        <w:tc>
          <w:tcPr>
            <w:tcW w:w="639" w:type="pct"/>
            <w:tcBorders>
              <w:top w:val="nil"/>
              <w:left w:val="nil"/>
              <w:bottom w:val="single" w:sz="8" w:space="0" w:color="auto"/>
              <w:right w:val="single" w:sz="8" w:space="0" w:color="auto"/>
            </w:tcBorders>
            <w:noWrap/>
            <w:vAlign w:val="center"/>
            <w:hideMark/>
          </w:tcPr>
          <w:p w14:paraId="61EABC6E" w14:textId="77777777" w:rsidR="00F63CA8" w:rsidRDefault="00F63CA8" w:rsidP="00F63CA8">
            <w:pPr>
              <w:jc w:val="center"/>
              <w:rPr>
                <w:rFonts w:ascii="Calibri" w:hAnsi="Calibri" w:cs="Calibri"/>
                <w:color w:val="000000"/>
              </w:rPr>
            </w:pPr>
            <w:r>
              <w:rPr>
                <w:rFonts w:ascii="Calibri" w:hAnsi="Calibri" w:cs="Calibri"/>
                <w:color w:val="000000"/>
              </w:rPr>
              <w:t>4</w:t>
            </w:r>
          </w:p>
        </w:tc>
        <w:tc>
          <w:tcPr>
            <w:tcW w:w="590" w:type="pct"/>
            <w:tcBorders>
              <w:top w:val="nil"/>
              <w:left w:val="single" w:sz="4" w:space="0" w:color="auto"/>
              <w:bottom w:val="single" w:sz="4" w:space="0" w:color="auto"/>
              <w:right w:val="single" w:sz="4" w:space="0" w:color="auto"/>
            </w:tcBorders>
            <w:noWrap/>
            <w:vAlign w:val="center"/>
            <w:hideMark/>
          </w:tcPr>
          <w:p w14:paraId="054BB729" w14:textId="77777777" w:rsidR="00F63CA8" w:rsidRDefault="00F63CA8" w:rsidP="00F63CA8">
            <w:pPr>
              <w:jc w:val="right"/>
              <w:rPr>
                <w:rFonts w:ascii="Calibri" w:hAnsi="Calibri" w:cs="Calibri"/>
                <w:color w:val="000000"/>
              </w:rPr>
            </w:pPr>
            <w:r>
              <w:rPr>
                <w:rFonts w:ascii="Calibri" w:hAnsi="Calibri" w:cs="Calibri"/>
                <w:color w:val="000000"/>
              </w:rPr>
              <w:t> </w:t>
            </w:r>
          </w:p>
        </w:tc>
        <w:tc>
          <w:tcPr>
            <w:tcW w:w="832" w:type="pct"/>
            <w:tcBorders>
              <w:top w:val="nil"/>
              <w:left w:val="nil"/>
              <w:bottom w:val="single" w:sz="4" w:space="0" w:color="auto"/>
              <w:right w:val="single" w:sz="4" w:space="0" w:color="auto"/>
            </w:tcBorders>
            <w:noWrap/>
            <w:vAlign w:val="center"/>
            <w:hideMark/>
          </w:tcPr>
          <w:p w14:paraId="44BE4249" w14:textId="77777777" w:rsidR="00F63CA8" w:rsidRDefault="00F63CA8" w:rsidP="00F63CA8">
            <w:pPr>
              <w:jc w:val="right"/>
              <w:rPr>
                <w:rFonts w:ascii="Calibri" w:hAnsi="Calibri" w:cs="Calibri"/>
                <w:color w:val="000000"/>
              </w:rPr>
            </w:pPr>
            <w:r>
              <w:rPr>
                <w:rFonts w:ascii="Calibri" w:hAnsi="Calibri" w:cs="Calibri"/>
                <w:color w:val="000000"/>
              </w:rPr>
              <w:t> </w:t>
            </w:r>
          </w:p>
        </w:tc>
      </w:tr>
      <w:tr w:rsidR="00F63CA8" w14:paraId="66EC8532" w14:textId="77777777" w:rsidTr="00A4250B">
        <w:trPr>
          <w:trHeight w:val="324"/>
        </w:trPr>
        <w:tc>
          <w:tcPr>
            <w:tcW w:w="307" w:type="pct"/>
            <w:tcBorders>
              <w:top w:val="nil"/>
              <w:left w:val="single" w:sz="4" w:space="0" w:color="auto"/>
              <w:bottom w:val="single" w:sz="4" w:space="0" w:color="auto"/>
              <w:right w:val="single" w:sz="4" w:space="0" w:color="auto"/>
            </w:tcBorders>
            <w:vAlign w:val="center"/>
            <w:hideMark/>
          </w:tcPr>
          <w:p w14:paraId="2AFBD665" w14:textId="77777777" w:rsidR="00F63CA8" w:rsidRDefault="00F63CA8" w:rsidP="00F63CA8">
            <w:pPr>
              <w:jc w:val="center"/>
              <w:rPr>
                <w:rFonts w:ascii="Calibri" w:hAnsi="Calibri" w:cs="Calibri"/>
                <w:color w:val="000000"/>
              </w:rPr>
            </w:pPr>
            <w:r>
              <w:rPr>
                <w:rFonts w:ascii="Calibri" w:hAnsi="Calibri" w:cs="Calibri"/>
                <w:color w:val="000000"/>
              </w:rPr>
              <w:t>37</w:t>
            </w:r>
          </w:p>
        </w:tc>
        <w:tc>
          <w:tcPr>
            <w:tcW w:w="2211" w:type="pct"/>
            <w:tcBorders>
              <w:top w:val="nil"/>
              <w:left w:val="nil"/>
              <w:bottom w:val="single" w:sz="8" w:space="0" w:color="auto"/>
              <w:right w:val="single" w:sz="8" w:space="0" w:color="auto"/>
            </w:tcBorders>
            <w:vAlign w:val="center"/>
            <w:hideMark/>
          </w:tcPr>
          <w:p w14:paraId="1A5CA63A" w14:textId="29020A5A" w:rsidR="00F63CA8" w:rsidRDefault="00F63CA8" w:rsidP="00F63CA8">
            <w:pPr>
              <w:rPr>
                <w:rFonts w:ascii="Calibri" w:hAnsi="Calibri" w:cs="Calibri"/>
                <w:color w:val="000000"/>
              </w:rPr>
            </w:pPr>
            <w:r>
              <w:rPr>
                <w:rFonts w:ascii="Calibri" w:hAnsi="Calibri" w:cs="Calibri"/>
                <w:color w:val="000000"/>
              </w:rPr>
              <w:t>Louche à spaghetti Inox 34,5 cm cordon bleu 72AC</w:t>
            </w:r>
          </w:p>
        </w:tc>
        <w:tc>
          <w:tcPr>
            <w:tcW w:w="421" w:type="pct"/>
            <w:tcBorders>
              <w:top w:val="nil"/>
              <w:left w:val="nil"/>
              <w:bottom w:val="single" w:sz="8" w:space="0" w:color="auto"/>
              <w:right w:val="single" w:sz="8" w:space="0" w:color="auto"/>
            </w:tcBorders>
            <w:noWrap/>
            <w:vAlign w:val="center"/>
            <w:hideMark/>
          </w:tcPr>
          <w:p w14:paraId="6F61C81F" w14:textId="77777777" w:rsidR="00F63CA8" w:rsidRDefault="00F63CA8" w:rsidP="00F63CA8">
            <w:pPr>
              <w:jc w:val="center"/>
              <w:rPr>
                <w:rFonts w:ascii="Calibri" w:hAnsi="Calibri" w:cs="Calibri"/>
                <w:color w:val="000000"/>
              </w:rPr>
            </w:pPr>
            <w:r>
              <w:rPr>
                <w:rFonts w:ascii="Calibri" w:hAnsi="Calibri" w:cs="Calibri"/>
                <w:color w:val="000000"/>
              </w:rPr>
              <w:t>U</w:t>
            </w:r>
          </w:p>
        </w:tc>
        <w:tc>
          <w:tcPr>
            <w:tcW w:w="639" w:type="pct"/>
            <w:tcBorders>
              <w:top w:val="nil"/>
              <w:left w:val="nil"/>
              <w:bottom w:val="single" w:sz="8" w:space="0" w:color="auto"/>
              <w:right w:val="single" w:sz="8" w:space="0" w:color="auto"/>
            </w:tcBorders>
            <w:noWrap/>
            <w:vAlign w:val="center"/>
            <w:hideMark/>
          </w:tcPr>
          <w:p w14:paraId="1547514A" w14:textId="77777777" w:rsidR="00F63CA8" w:rsidRDefault="00F63CA8" w:rsidP="00F63CA8">
            <w:pPr>
              <w:jc w:val="center"/>
              <w:rPr>
                <w:rFonts w:ascii="Calibri" w:hAnsi="Calibri" w:cs="Calibri"/>
                <w:color w:val="000000"/>
              </w:rPr>
            </w:pPr>
            <w:r>
              <w:rPr>
                <w:rFonts w:ascii="Calibri" w:hAnsi="Calibri" w:cs="Calibri"/>
                <w:color w:val="000000"/>
              </w:rPr>
              <w:t>4</w:t>
            </w:r>
          </w:p>
        </w:tc>
        <w:tc>
          <w:tcPr>
            <w:tcW w:w="590" w:type="pct"/>
            <w:tcBorders>
              <w:top w:val="nil"/>
              <w:left w:val="single" w:sz="4" w:space="0" w:color="auto"/>
              <w:bottom w:val="single" w:sz="4" w:space="0" w:color="auto"/>
              <w:right w:val="single" w:sz="4" w:space="0" w:color="auto"/>
            </w:tcBorders>
            <w:noWrap/>
            <w:vAlign w:val="center"/>
            <w:hideMark/>
          </w:tcPr>
          <w:p w14:paraId="6C063974" w14:textId="77777777" w:rsidR="00F63CA8" w:rsidRDefault="00F63CA8" w:rsidP="00F63CA8">
            <w:pPr>
              <w:jc w:val="right"/>
              <w:rPr>
                <w:rFonts w:ascii="Calibri" w:hAnsi="Calibri" w:cs="Calibri"/>
                <w:color w:val="000000"/>
              </w:rPr>
            </w:pPr>
            <w:r>
              <w:rPr>
                <w:rFonts w:ascii="Calibri" w:hAnsi="Calibri" w:cs="Calibri"/>
                <w:color w:val="000000"/>
              </w:rPr>
              <w:t> </w:t>
            </w:r>
          </w:p>
        </w:tc>
        <w:tc>
          <w:tcPr>
            <w:tcW w:w="832" w:type="pct"/>
            <w:tcBorders>
              <w:top w:val="nil"/>
              <w:left w:val="nil"/>
              <w:bottom w:val="single" w:sz="4" w:space="0" w:color="auto"/>
              <w:right w:val="single" w:sz="4" w:space="0" w:color="auto"/>
            </w:tcBorders>
            <w:noWrap/>
            <w:vAlign w:val="center"/>
            <w:hideMark/>
          </w:tcPr>
          <w:p w14:paraId="45D71279" w14:textId="77777777" w:rsidR="00F63CA8" w:rsidRDefault="00F63CA8" w:rsidP="00F63CA8">
            <w:pPr>
              <w:jc w:val="right"/>
              <w:rPr>
                <w:rFonts w:ascii="Calibri" w:hAnsi="Calibri" w:cs="Calibri"/>
                <w:color w:val="000000"/>
              </w:rPr>
            </w:pPr>
            <w:r>
              <w:rPr>
                <w:rFonts w:ascii="Calibri" w:hAnsi="Calibri" w:cs="Calibri"/>
                <w:color w:val="000000"/>
              </w:rPr>
              <w:t> </w:t>
            </w:r>
          </w:p>
        </w:tc>
      </w:tr>
      <w:tr w:rsidR="00F63CA8" w14:paraId="0223B3C2" w14:textId="77777777" w:rsidTr="00A4250B">
        <w:trPr>
          <w:trHeight w:val="324"/>
        </w:trPr>
        <w:tc>
          <w:tcPr>
            <w:tcW w:w="307" w:type="pct"/>
            <w:tcBorders>
              <w:top w:val="nil"/>
              <w:left w:val="single" w:sz="4" w:space="0" w:color="auto"/>
              <w:bottom w:val="single" w:sz="4" w:space="0" w:color="auto"/>
              <w:right w:val="single" w:sz="4" w:space="0" w:color="auto"/>
            </w:tcBorders>
            <w:vAlign w:val="center"/>
            <w:hideMark/>
          </w:tcPr>
          <w:p w14:paraId="1ABEB5D2" w14:textId="77777777" w:rsidR="00F63CA8" w:rsidRDefault="00F63CA8" w:rsidP="00F63CA8">
            <w:pPr>
              <w:jc w:val="center"/>
              <w:rPr>
                <w:rFonts w:ascii="Calibri" w:hAnsi="Calibri" w:cs="Calibri"/>
                <w:color w:val="000000"/>
              </w:rPr>
            </w:pPr>
            <w:r>
              <w:rPr>
                <w:rFonts w:ascii="Calibri" w:hAnsi="Calibri" w:cs="Calibri"/>
                <w:color w:val="000000"/>
              </w:rPr>
              <w:t>38</w:t>
            </w:r>
          </w:p>
        </w:tc>
        <w:tc>
          <w:tcPr>
            <w:tcW w:w="2211" w:type="pct"/>
            <w:tcBorders>
              <w:top w:val="nil"/>
              <w:left w:val="nil"/>
              <w:bottom w:val="single" w:sz="8" w:space="0" w:color="auto"/>
              <w:right w:val="single" w:sz="8" w:space="0" w:color="auto"/>
            </w:tcBorders>
            <w:vAlign w:val="center"/>
            <w:hideMark/>
          </w:tcPr>
          <w:p w14:paraId="2151E6EC" w14:textId="05AC1A5E" w:rsidR="00F63CA8" w:rsidRDefault="00F63CA8" w:rsidP="00F63CA8">
            <w:pPr>
              <w:rPr>
                <w:rFonts w:ascii="Calibri" w:hAnsi="Calibri" w:cs="Calibri"/>
                <w:color w:val="000000"/>
              </w:rPr>
            </w:pPr>
            <w:r>
              <w:rPr>
                <w:rFonts w:ascii="Calibri" w:hAnsi="Calibri" w:cs="Calibri"/>
                <w:color w:val="000000"/>
              </w:rPr>
              <w:t>Louche de cuisine Smart Cook + manche plastique</w:t>
            </w:r>
          </w:p>
        </w:tc>
        <w:tc>
          <w:tcPr>
            <w:tcW w:w="421" w:type="pct"/>
            <w:tcBorders>
              <w:top w:val="nil"/>
              <w:left w:val="nil"/>
              <w:bottom w:val="single" w:sz="8" w:space="0" w:color="auto"/>
              <w:right w:val="single" w:sz="8" w:space="0" w:color="auto"/>
            </w:tcBorders>
            <w:noWrap/>
            <w:vAlign w:val="center"/>
            <w:hideMark/>
          </w:tcPr>
          <w:p w14:paraId="5E14B6F6" w14:textId="77777777" w:rsidR="00F63CA8" w:rsidRDefault="00F63CA8" w:rsidP="00F63CA8">
            <w:pPr>
              <w:jc w:val="center"/>
              <w:rPr>
                <w:rFonts w:ascii="Calibri" w:hAnsi="Calibri" w:cs="Calibri"/>
                <w:color w:val="000000"/>
              </w:rPr>
            </w:pPr>
            <w:r>
              <w:rPr>
                <w:rFonts w:ascii="Calibri" w:hAnsi="Calibri" w:cs="Calibri"/>
                <w:color w:val="000000"/>
              </w:rPr>
              <w:t>U</w:t>
            </w:r>
          </w:p>
        </w:tc>
        <w:tc>
          <w:tcPr>
            <w:tcW w:w="639" w:type="pct"/>
            <w:tcBorders>
              <w:top w:val="nil"/>
              <w:left w:val="nil"/>
              <w:bottom w:val="single" w:sz="8" w:space="0" w:color="auto"/>
              <w:right w:val="single" w:sz="8" w:space="0" w:color="auto"/>
            </w:tcBorders>
            <w:noWrap/>
            <w:vAlign w:val="center"/>
            <w:hideMark/>
          </w:tcPr>
          <w:p w14:paraId="5BBBE34B" w14:textId="77777777" w:rsidR="00F63CA8" w:rsidRDefault="00F63CA8" w:rsidP="00F63CA8">
            <w:pPr>
              <w:jc w:val="center"/>
              <w:rPr>
                <w:rFonts w:ascii="Calibri" w:hAnsi="Calibri" w:cs="Calibri"/>
                <w:color w:val="000000"/>
              </w:rPr>
            </w:pPr>
            <w:r>
              <w:rPr>
                <w:rFonts w:ascii="Calibri" w:hAnsi="Calibri" w:cs="Calibri"/>
                <w:color w:val="000000"/>
              </w:rPr>
              <w:t>4</w:t>
            </w:r>
          </w:p>
        </w:tc>
        <w:tc>
          <w:tcPr>
            <w:tcW w:w="590" w:type="pct"/>
            <w:tcBorders>
              <w:top w:val="nil"/>
              <w:left w:val="single" w:sz="4" w:space="0" w:color="auto"/>
              <w:bottom w:val="single" w:sz="4" w:space="0" w:color="auto"/>
              <w:right w:val="single" w:sz="4" w:space="0" w:color="auto"/>
            </w:tcBorders>
            <w:noWrap/>
            <w:vAlign w:val="center"/>
            <w:hideMark/>
          </w:tcPr>
          <w:p w14:paraId="520B8B9D" w14:textId="77777777" w:rsidR="00F63CA8" w:rsidRDefault="00F63CA8" w:rsidP="00F63CA8">
            <w:pPr>
              <w:jc w:val="right"/>
              <w:rPr>
                <w:rFonts w:ascii="Calibri" w:hAnsi="Calibri" w:cs="Calibri"/>
                <w:color w:val="000000"/>
              </w:rPr>
            </w:pPr>
            <w:r>
              <w:rPr>
                <w:rFonts w:ascii="Calibri" w:hAnsi="Calibri" w:cs="Calibri"/>
                <w:color w:val="000000"/>
              </w:rPr>
              <w:t> </w:t>
            </w:r>
          </w:p>
        </w:tc>
        <w:tc>
          <w:tcPr>
            <w:tcW w:w="832" w:type="pct"/>
            <w:tcBorders>
              <w:top w:val="nil"/>
              <w:left w:val="nil"/>
              <w:bottom w:val="single" w:sz="4" w:space="0" w:color="auto"/>
              <w:right w:val="single" w:sz="4" w:space="0" w:color="auto"/>
            </w:tcBorders>
            <w:noWrap/>
            <w:vAlign w:val="center"/>
            <w:hideMark/>
          </w:tcPr>
          <w:p w14:paraId="1FF7D7EF" w14:textId="77777777" w:rsidR="00F63CA8" w:rsidRDefault="00F63CA8" w:rsidP="00F63CA8">
            <w:pPr>
              <w:jc w:val="right"/>
              <w:rPr>
                <w:rFonts w:ascii="Calibri" w:hAnsi="Calibri" w:cs="Calibri"/>
                <w:color w:val="000000"/>
              </w:rPr>
            </w:pPr>
            <w:r>
              <w:rPr>
                <w:rFonts w:ascii="Calibri" w:hAnsi="Calibri" w:cs="Calibri"/>
                <w:color w:val="000000"/>
              </w:rPr>
              <w:t> </w:t>
            </w:r>
          </w:p>
        </w:tc>
      </w:tr>
      <w:tr w:rsidR="00F63CA8" w14:paraId="7F1EB002" w14:textId="77777777" w:rsidTr="00A4250B">
        <w:trPr>
          <w:trHeight w:val="324"/>
        </w:trPr>
        <w:tc>
          <w:tcPr>
            <w:tcW w:w="307" w:type="pct"/>
            <w:tcBorders>
              <w:top w:val="nil"/>
              <w:left w:val="single" w:sz="4" w:space="0" w:color="auto"/>
              <w:bottom w:val="single" w:sz="4" w:space="0" w:color="auto"/>
              <w:right w:val="single" w:sz="4" w:space="0" w:color="auto"/>
            </w:tcBorders>
            <w:vAlign w:val="center"/>
            <w:hideMark/>
          </w:tcPr>
          <w:p w14:paraId="2EB3DB57" w14:textId="77777777" w:rsidR="00F63CA8" w:rsidRDefault="00F63CA8" w:rsidP="00F63CA8">
            <w:pPr>
              <w:jc w:val="center"/>
              <w:rPr>
                <w:rFonts w:ascii="Calibri" w:hAnsi="Calibri" w:cs="Calibri"/>
                <w:color w:val="000000"/>
              </w:rPr>
            </w:pPr>
            <w:r>
              <w:rPr>
                <w:rFonts w:ascii="Calibri" w:hAnsi="Calibri" w:cs="Calibri"/>
                <w:color w:val="000000"/>
              </w:rPr>
              <w:t>39</w:t>
            </w:r>
          </w:p>
        </w:tc>
        <w:tc>
          <w:tcPr>
            <w:tcW w:w="2211" w:type="pct"/>
            <w:tcBorders>
              <w:top w:val="nil"/>
              <w:left w:val="nil"/>
              <w:bottom w:val="single" w:sz="8" w:space="0" w:color="auto"/>
              <w:right w:val="single" w:sz="8" w:space="0" w:color="auto"/>
            </w:tcBorders>
            <w:vAlign w:val="center"/>
            <w:hideMark/>
          </w:tcPr>
          <w:p w14:paraId="44F2657C" w14:textId="59558049" w:rsidR="00F63CA8" w:rsidRDefault="00F63CA8" w:rsidP="00F63CA8">
            <w:pPr>
              <w:rPr>
                <w:rFonts w:ascii="Calibri" w:hAnsi="Calibri" w:cs="Calibri"/>
                <w:color w:val="000000"/>
              </w:rPr>
            </w:pPr>
            <w:r>
              <w:rPr>
                <w:rFonts w:ascii="Calibri" w:hAnsi="Calibri" w:cs="Calibri"/>
                <w:color w:val="000000"/>
              </w:rPr>
              <w:t>Cafetière électrique Severin 1,4L 10-15 tasses</w:t>
            </w:r>
          </w:p>
        </w:tc>
        <w:tc>
          <w:tcPr>
            <w:tcW w:w="421" w:type="pct"/>
            <w:tcBorders>
              <w:top w:val="nil"/>
              <w:left w:val="nil"/>
              <w:bottom w:val="single" w:sz="8" w:space="0" w:color="auto"/>
              <w:right w:val="single" w:sz="8" w:space="0" w:color="auto"/>
            </w:tcBorders>
            <w:noWrap/>
            <w:vAlign w:val="center"/>
            <w:hideMark/>
          </w:tcPr>
          <w:p w14:paraId="222C1E77" w14:textId="77777777" w:rsidR="00F63CA8" w:rsidRDefault="00F63CA8" w:rsidP="00F63CA8">
            <w:pPr>
              <w:jc w:val="center"/>
              <w:rPr>
                <w:rFonts w:ascii="Calibri" w:hAnsi="Calibri" w:cs="Calibri"/>
                <w:color w:val="000000"/>
              </w:rPr>
            </w:pPr>
            <w:r>
              <w:rPr>
                <w:rFonts w:ascii="Calibri" w:hAnsi="Calibri" w:cs="Calibri"/>
                <w:color w:val="000000"/>
              </w:rPr>
              <w:t>U</w:t>
            </w:r>
          </w:p>
        </w:tc>
        <w:tc>
          <w:tcPr>
            <w:tcW w:w="639" w:type="pct"/>
            <w:tcBorders>
              <w:top w:val="nil"/>
              <w:left w:val="nil"/>
              <w:bottom w:val="single" w:sz="8" w:space="0" w:color="auto"/>
              <w:right w:val="single" w:sz="8" w:space="0" w:color="auto"/>
            </w:tcBorders>
            <w:noWrap/>
            <w:vAlign w:val="center"/>
            <w:hideMark/>
          </w:tcPr>
          <w:p w14:paraId="11997B99" w14:textId="77777777" w:rsidR="00F63CA8" w:rsidRDefault="00F63CA8" w:rsidP="00F63CA8">
            <w:pPr>
              <w:jc w:val="center"/>
              <w:rPr>
                <w:rFonts w:ascii="Calibri" w:hAnsi="Calibri" w:cs="Calibri"/>
                <w:color w:val="000000"/>
              </w:rPr>
            </w:pPr>
            <w:r>
              <w:rPr>
                <w:rFonts w:ascii="Calibri" w:hAnsi="Calibri" w:cs="Calibri"/>
                <w:color w:val="000000"/>
              </w:rPr>
              <w:t>2</w:t>
            </w:r>
          </w:p>
        </w:tc>
        <w:tc>
          <w:tcPr>
            <w:tcW w:w="590" w:type="pct"/>
            <w:tcBorders>
              <w:top w:val="nil"/>
              <w:left w:val="single" w:sz="4" w:space="0" w:color="auto"/>
              <w:bottom w:val="single" w:sz="4" w:space="0" w:color="auto"/>
              <w:right w:val="single" w:sz="4" w:space="0" w:color="auto"/>
            </w:tcBorders>
            <w:noWrap/>
            <w:vAlign w:val="center"/>
            <w:hideMark/>
          </w:tcPr>
          <w:p w14:paraId="4827512E" w14:textId="77777777" w:rsidR="00F63CA8" w:rsidRDefault="00F63CA8" w:rsidP="00F63CA8">
            <w:pPr>
              <w:jc w:val="right"/>
              <w:rPr>
                <w:rFonts w:ascii="Calibri" w:hAnsi="Calibri" w:cs="Calibri"/>
                <w:color w:val="000000"/>
              </w:rPr>
            </w:pPr>
            <w:r>
              <w:rPr>
                <w:rFonts w:ascii="Calibri" w:hAnsi="Calibri" w:cs="Calibri"/>
                <w:color w:val="000000"/>
              </w:rPr>
              <w:t> </w:t>
            </w:r>
          </w:p>
        </w:tc>
        <w:tc>
          <w:tcPr>
            <w:tcW w:w="832" w:type="pct"/>
            <w:tcBorders>
              <w:top w:val="nil"/>
              <w:left w:val="nil"/>
              <w:bottom w:val="single" w:sz="4" w:space="0" w:color="auto"/>
              <w:right w:val="single" w:sz="4" w:space="0" w:color="auto"/>
            </w:tcBorders>
            <w:noWrap/>
            <w:vAlign w:val="center"/>
            <w:hideMark/>
          </w:tcPr>
          <w:p w14:paraId="27623F2F" w14:textId="77777777" w:rsidR="00F63CA8" w:rsidRDefault="00F63CA8" w:rsidP="00F63CA8">
            <w:pPr>
              <w:jc w:val="right"/>
              <w:rPr>
                <w:rFonts w:ascii="Calibri" w:hAnsi="Calibri" w:cs="Calibri"/>
                <w:color w:val="000000"/>
              </w:rPr>
            </w:pPr>
            <w:r>
              <w:rPr>
                <w:rFonts w:ascii="Calibri" w:hAnsi="Calibri" w:cs="Calibri"/>
                <w:color w:val="000000"/>
              </w:rPr>
              <w:t> </w:t>
            </w:r>
          </w:p>
        </w:tc>
      </w:tr>
      <w:tr w:rsidR="00F63CA8" w14:paraId="644BFBED" w14:textId="77777777" w:rsidTr="00A4250B">
        <w:trPr>
          <w:trHeight w:val="324"/>
        </w:trPr>
        <w:tc>
          <w:tcPr>
            <w:tcW w:w="307" w:type="pct"/>
            <w:tcBorders>
              <w:top w:val="nil"/>
              <w:left w:val="single" w:sz="4" w:space="0" w:color="auto"/>
              <w:bottom w:val="single" w:sz="4" w:space="0" w:color="auto"/>
              <w:right w:val="single" w:sz="4" w:space="0" w:color="auto"/>
            </w:tcBorders>
            <w:vAlign w:val="center"/>
            <w:hideMark/>
          </w:tcPr>
          <w:p w14:paraId="575336EF" w14:textId="77777777" w:rsidR="00F63CA8" w:rsidRDefault="00F63CA8" w:rsidP="00F63CA8">
            <w:pPr>
              <w:jc w:val="center"/>
              <w:rPr>
                <w:rFonts w:ascii="Calibri" w:hAnsi="Calibri" w:cs="Calibri"/>
                <w:color w:val="000000"/>
              </w:rPr>
            </w:pPr>
            <w:r>
              <w:rPr>
                <w:rFonts w:ascii="Calibri" w:hAnsi="Calibri" w:cs="Calibri"/>
                <w:color w:val="000000"/>
              </w:rPr>
              <w:t>40</w:t>
            </w:r>
          </w:p>
        </w:tc>
        <w:tc>
          <w:tcPr>
            <w:tcW w:w="2211" w:type="pct"/>
            <w:tcBorders>
              <w:top w:val="nil"/>
              <w:left w:val="nil"/>
              <w:bottom w:val="single" w:sz="8" w:space="0" w:color="auto"/>
              <w:right w:val="single" w:sz="8" w:space="0" w:color="auto"/>
            </w:tcBorders>
            <w:vAlign w:val="center"/>
            <w:hideMark/>
          </w:tcPr>
          <w:p w14:paraId="2E6F528E" w14:textId="3E2B9F4B" w:rsidR="00F63CA8" w:rsidRDefault="00F63CA8" w:rsidP="00F63CA8">
            <w:pPr>
              <w:rPr>
                <w:rFonts w:ascii="Calibri" w:hAnsi="Calibri" w:cs="Calibri"/>
                <w:color w:val="000000"/>
              </w:rPr>
            </w:pPr>
            <w:r>
              <w:rPr>
                <w:rFonts w:ascii="Calibri" w:hAnsi="Calibri" w:cs="Calibri"/>
                <w:color w:val="000000"/>
              </w:rPr>
              <w:t xml:space="preserve">Tasse à café + sous tasses </w:t>
            </w:r>
            <w:proofErr w:type="spellStart"/>
            <w:r>
              <w:rPr>
                <w:rFonts w:ascii="Calibri" w:hAnsi="Calibri" w:cs="Calibri"/>
                <w:color w:val="000000"/>
              </w:rPr>
              <w:t>street</w:t>
            </w:r>
            <w:proofErr w:type="spellEnd"/>
            <w:r>
              <w:rPr>
                <w:rFonts w:ascii="Calibri" w:hAnsi="Calibri" w:cs="Calibri"/>
                <w:color w:val="000000"/>
              </w:rPr>
              <w:t xml:space="preserve"> Inspiration cool ASS 6piéces</w:t>
            </w:r>
          </w:p>
        </w:tc>
        <w:tc>
          <w:tcPr>
            <w:tcW w:w="421" w:type="pct"/>
            <w:tcBorders>
              <w:top w:val="nil"/>
              <w:left w:val="nil"/>
              <w:bottom w:val="single" w:sz="8" w:space="0" w:color="auto"/>
              <w:right w:val="single" w:sz="8" w:space="0" w:color="auto"/>
            </w:tcBorders>
            <w:noWrap/>
            <w:vAlign w:val="center"/>
            <w:hideMark/>
          </w:tcPr>
          <w:p w14:paraId="7FBEE25B" w14:textId="77777777" w:rsidR="00F63CA8" w:rsidRDefault="00F63CA8" w:rsidP="00F63CA8">
            <w:pPr>
              <w:jc w:val="center"/>
              <w:rPr>
                <w:rFonts w:ascii="Calibri" w:hAnsi="Calibri" w:cs="Calibri"/>
                <w:color w:val="000000"/>
              </w:rPr>
            </w:pPr>
            <w:r>
              <w:rPr>
                <w:rFonts w:ascii="Calibri" w:hAnsi="Calibri" w:cs="Calibri"/>
                <w:color w:val="000000"/>
              </w:rPr>
              <w:t>U</w:t>
            </w:r>
          </w:p>
        </w:tc>
        <w:tc>
          <w:tcPr>
            <w:tcW w:w="639" w:type="pct"/>
            <w:tcBorders>
              <w:top w:val="nil"/>
              <w:left w:val="nil"/>
              <w:bottom w:val="single" w:sz="8" w:space="0" w:color="auto"/>
              <w:right w:val="single" w:sz="8" w:space="0" w:color="auto"/>
            </w:tcBorders>
            <w:noWrap/>
            <w:vAlign w:val="center"/>
            <w:hideMark/>
          </w:tcPr>
          <w:p w14:paraId="58FEB5EB" w14:textId="77777777" w:rsidR="00F63CA8" w:rsidRDefault="00F63CA8" w:rsidP="00F63CA8">
            <w:pPr>
              <w:jc w:val="center"/>
              <w:rPr>
                <w:rFonts w:ascii="Calibri" w:hAnsi="Calibri" w:cs="Calibri"/>
                <w:color w:val="000000"/>
              </w:rPr>
            </w:pPr>
            <w:r>
              <w:rPr>
                <w:rFonts w:ascii="Calibri" w:hAnsi="Calibri" w:cs="Calibri"/>
                <w:color w:val="000000"/>
              </w:rPr>
              <w:t>10</w:t>
            </w:r>
          </w:p>
        </w:tc>
        <w:tc>
          <w:tcPr>
            <w:tcW w:w="590" w:type="pct"/>
            <w:tcBorders>
              <w:top w:val="nil"/>
              <w:left w:val="single" w:sz="4" w:space="0" w:color="auto"/>
              <w:bottom w:val="single" w:sz="4" w:space="0" w:color="auto"/>
              <w:right w:val="single" w:sz="4" w:space="0" w:color="auto"/>
            </w:tcBorders>
            <w:noWrap/>
            <w:vAlign w:val="center"/>
            <w:hideMark/>
          </w:tcPr>
          <w:p w14:paraId="3E95D1C3" w14:textId="77777777" w:rsidR="00F63CA8" w:rsidRDefault="00F63CA8" w:rsidP="00F63CA8">
            <w:pPr>
              <w:jc w:val="right"/>
              <w:rPr>
                <w:rFonts w:ascii="Calibri" w:hAnsi="Calibri" w:cs="Calibri"/>
                <w:color w:val="000000"/>
              </w:rPr>
            </w:pPr>
            <w:r>
              <w:rPr>
                <w:rFonts w:ascii="Calibri" w:hAnsi="Calibri" w:cs="Calibri"/>
                <w:color w:val="000000"/>
              </w:rPr>
              <w:t> </w:t>
            </w:r>
          </w:p>
        </w:tc>
        <w:tc>
          <w:tcPr>
            <w:tcW w:w="832" w:type="pct"/>
            <w:tcBorders>
              <w:top w:val="nil"/>
              <w:left w:val="nil"/>
              <w:bottom w:val="single" w:sz="4" w:space="0" w:color="auto"/>
              <w:right w:val="single" w:sz="4" w:space="0" w:color="auto"/>
            </w:tcBorders>
            <w:noWrap/>
            <w:vAlign w:val="center"/>
            <w:hideMark/>
          </w:tcPr>
          <w:p w14:paraId="149CF411" w14:textId="77777777" w:rsidR="00F63CA8" w:rsidRDefault="00F63CA8" w:rsidP="00F63CA8">
            <w:pPr>
              <w:jc w:val="right"/>
              <w:rPr>
                <w:rFonts w:ascii="Calibri" w:hAnsi="Calibri" w:cs="Calibri"/>
                <w:color w:val="000000"/>
              </w:rPr>
            </w:pPr>
            <w:r>
              <w:rPr>
                <w:rFonts w:ascii="Calibri" w:hAnsi="Calibri" w:cs="Calibri"/>
                <w:color w:val="000000"/>
              </w:rPr>
              <w:t> </w:t>
            </w:r>
          </w:p>
        </w:tc>
      </w:tr>
      <w:tr w:rsidR="00F63CA8" w14:paraId="11C13E32" w14:textId="77777777" w:rsidTr="00A4250B">
        <w:trPr>
          <w:trHeight w:val="324"/>
        </w:trPr>
        <w:tc>
          <w:tcPr>
            <w:tcW w:w="307" w:type="pct"/>
            <w:tcBorders>
              <w:top w:val="nil"/>
              <w:left w:val="single" w:sz="4" w:space="0" w:color="auto"/>
              <w:bottom w:val="single" w:sz="4" w:space="0" w:color="auto"/>
              <w:right w:val="single" w:sz="4" w:space="0" w:color="auto"/>
            </w:tcBorders>
            <w:vAlign w:val="center"/>
            <w:hideMark/>
          </w:tcPr>
          <w:p w14:paraId="520CA570" w14:textId="77777777" w:rsidR="00F63CA8" w:rsidRDefault="00F63CA8" w:rsidP="00F63CA8">
            <w:pPr>
              <w:jc w:val="center"/>
              <w:rPr>
                <w:rFonts w:ascii="Calibri" w:hAnsi="Calibri" w:cs="Calibri"/>
                <w:color w:val="000000"/>
              </w:rPr>
            </w:pPr>
            <w:r>
              <w:rPr>
                <w:rFonts w:ascii="Calibri" w:hAnsi="Calibri" w:cs="Calibri"/>
                <w:color w:val="000000"/>
              </w:rPr>
              <w:t>41</w:t>
            </w:r>
          </w:p>
        </w:tc>
        <w:tc>
          <w:tcPr>
            <w:tcW w:w="2211" w:type="pct"/>
            <w:tcBorders>
              <w:top w:val="nil"/>
              <w:left w:val="nil"/>
              <w:bottom w:val="single" w:sz="8" w:space="0" w:color="auto"/>
              <w:right w:val="single" w:sz="8" w:space="0" w:color="auto"/>
            </w:tcBorders>
            <w:vAlign w:val="center"/>
            <w:hideMark/>
          </w:tcPr>
          <w:p w14:paraId="4A339A92" w14:textId="2ACC3BF4" w:rsidR="00F63CA8" w:rsidRDefault="00F63CA8" w:rsidP="00F63CA8">
            <w:pPr>
              <w:rPr>
                <w:rFonts w:ascii="Calibri" w:hAnsi="Calibri" w:cs="Calibri"/>
                <w:color w:val="000000"/>
              </w:rPr>
            </w:pPr>
            <w:r>
              <w:rPr>
                <w:rFonts w:ascii="Calibri" w:hAnsi="Calibri" w:cs="Calibri"/>
                <w:color w:val="000000"/>
              </w:rPr>
              <w:t>Thermos 1,9l revêtement métal DECO pour café</w:t>
            </w:r>
          </w:p>
        </w:tc>
        <w:tc>
          <w:tcPr>
            <w:tcW w:w="421" w:type="pct"/>
            <w:tcBorders>
              <w:top w:val="nil"/>
              <w:left w:val="nil"/>
              <w:bottom w:val="single" w:sz="8" w:space="0" w:color="auto"/>
              <w:right w:val="single" w:sz="8" w:space="0" w:color="auto"/>
            </w:tcBorders>
            <w:noWrap/>
            <w:vAlign w:val="center"/>
            <w:hideMark/>
          </w:tcPr>
          <w:p w14:paraId="38BDA78F" w14:textId="77777777" w:rsidR="00F63CA8" w:rsidRDefault="00F63CA8" w:rsidP="00F63CA8">
            <w:pPr>
              <w:jc w:val="center"/>
              <w:rPr>
                <w:rFonts w:ascii="Calibri" w:hAnsi="Calibri" w:cs="Calibri"/>
                <w:color w:val="000000"/>
              </w:rPr>
            </w:pPr>
            <w:r>
              <w:rPr>
                <w:rFonts w:ascii="Calibri" w:hAnsi="Calibri" w:cs="Calibri"/>
                <w:color w:val="000000"/>
              </w:rPr>
              <w:t>U</w:t>
            </w:r>
          </w:p>
        </w:tc>
        <w:tc>
          <w:tcPr>
            <w:tcW w:w="639" w:type="pct"/>
            <w:tcBorders>
              <w:top w:val="nil"/>
              <w:left w:val="nil"/>
              <w:bottom w:val="single" w:sz="8" w:space="0" w:color="auto"/>
              <w:right w:val="single" w:sz="8" w:space="0" w:color="auto"/>
            </w:tcBorders>
            <w:noWrap/>
            <w:vAlign w:val="center"/>
            <w:hideMark/>
          </w:tcPr>
          <w:p w14:paraId="5ED1EE97" w14:textId="77777777" w:rsidR="00F63CA8" w:rsidRDefault="00F63CA8" w:rsidP="00F63CA8">
            <w:pPr>
              <w:jc w:val="center"/>
              <w:rPr>
                <w:rFonts w:ascii="Calibri" w:hAnsi="Calibri" w:cs="Calibri"/>
                <w:color w:val="000000"/>
              </w:rPr>
            </w:pPr>
            <w:r>
              <w:rPr>
                <w:rFonts w:ascii="Calibri" w:hAnsi="Calibri" w:cs="Calibri"/>
                <w:color w:val="000000"/>
              </w:rPr>
              <w:t>2</w:t>
            </w:r>
          </w:p>
        </w:tc>
        <w:tc>
          <w:tcPr>
            <w:tcW w:w="590" w:type="pct"/>
            <w:tcBorders>
              <w:top w:val="nil"/>
              <w:left w:val="single" w:sz="4" w:space="0" w:color="auto"/>
              <w:bottom w:val="single" w:sz="4" w:space="0" w:color="auto"/>
              <w:right w:val="single" w:sz="4" w:space="0" w:color="auto"/>
            </w:tcBorders>
            <w:noWrap/>
            <w:vAlign w:val="center"/>
            <w:hideMark/>
          </w:tcPr>
          <w:p w14:paraId="36BB084C" w14:textId="77777777" w:rsidR="00F63CA8" w:rsidRDefault="00F63CA8" w:rsidP="00F63CA8">
            <w:pPr>
              <w:jc w:val="right"/>
              <w:rPr>
                <w:rFonts w:ascii="Calibri" w:hAnsi="Calibri" w:cs="Calibri"/>
                <w:color w:val="000000"/>
              </w:rPr>
            </w:pPr>
            <w:r>
              <w:rPr>
                <w:rFonts w:ascii="Calibri" w:hAnsi="Calibri" w:cs="Calibri"/>
                <w:color w:val="000000"/>
              </w:rPr>
              <w:t> </w:t>
            </w:r>
          </w:p>
        </w:tc>
        <w:tc>
          <w:tcPr>
            <w:tcW w:w="832" w:type="pct"/>
            <w:tcBorders>
              <w:top w:val="nil"/>
              <w:left w:val="nil"/>
              <w:bottom w:val="single" w:sz="4" w:space="0" w:color="auto"/>
              <w:right w:val="single" w:sz="4" w:space="0" w:color="auto"/>
            </w:tcBorders>
            <w:noWrap/>
            <w:vAlign w:val="center"/>
            <w:hideMark/>
          </w:tcPr>
          <w:p w14:paraId="403A2599" w14:textId="77777777" w:rsidR="00F63CA8" w:rsidRDefault="00F63CA8" w:rsidP="00F63CA8">
            <w:pPr>
              <w:jc w:val="right"/>
              <w:rPr>
                <w:rFonts w:ascii="Calibri" w:hAnsi="Calibri" w:cs="Calibri"/>
                <w:color w:val="000000"/>
              </w:rPr>
            </w:pPr>
            <w:r>
              <w:rPr>
                <w:rFonts w:ascii="Calibri" w:hAnsi="Calibri" w:cs="Calibri"/>
                <w:color w:val="000000"/>
              </w:rPr>
              <w:t> </w:t>
            </w:r>
          </w:p>
        </w:tc>
      </w:tr>
      <w:tr w:rsidR="00F63CA8" w14:paraId="04EA2559" w14:textId="77777777" w:rsidTr="00A4250B">
        <w:trPr>
          <w:trHeight w:val="324"/>
        </w:trPr>
        <w:tc>
          <w:tcPr>
            <w:tcW w:w="307" w:type="pct"/>
            <w:tcBorders>
              <w:top w:val="nil"/>
              <w:left w:val="single" w:sz="4" w:space="0" w:color="auto"/>
              <w:bottom w:val="single" w:sz="4" w:space="0" w:color="auto"/>
              <w:right w:val="single" w:sz="4" w:space="0" w:color="auto"/>
            </w:tcBorders>
            <w:vAlign w:val="center"/>
            <w:hideMark/>
          </w:tcPr>
          <w:p w14:paraId="3D7BAEF3" w14:textId="77777777" w:rsidR="00F63CA8" w:rsidRDefault="00F63CA8" w:rsidP="00F63CA8">
            <w:pPr>
              <w:jc w:val="center"/>
              <w:rPr>
                <w:rFonts w:ascii="Calibri" w:hAnsi="Calibri" w:cs="Calibri"/>
                <w:color w:val="000000"/>
              </w:rPr>
            </w:pPr>
            <w:r>
              <w:rPr>
                <w:rFonts w:ascii="Calibri" w:hAnsi="Calibri" w:cs="Calibri"/>
                <w:color w:val="000000"/>
              </w:rPr>
              <w:t>42</w:t>
            </w:r>
          </w:p>
        </w:tc>
        <w:tc>
          <w:tcPr>
            <w:tcW w:w="2211" w:type="pct"/>
            <w:tcBorders>
              <w:top w:val="nil"/>
              <w:left w:val="nil"/>
              <w:bottom w:val="single" w:sz="8" w:space="0" w:color="auto"/>
              <w:right w:val="single" w:sz="8" w:space="0" w:color="auto"/>
            </w:tcBorders>
            <w:vAlign w:val="center"/>
            <w:hideMark/>
          </w:tcPr>
          <w:p w14:paraId="4CF36F40" w14:textId="3414EAC5" w:rsidR="00F63CA8" w:rsidRDefault="00F63CA8" w:rsidP="00F63CA8">
            <w:pPr>
              <w:rPr>
                <w:rFonts w:ascii="Calibri" w:hAnsi="Calibri" w:cs="Calibri"/>
                <w:color w:val="000000"/>
              </w:rPr>
            </w:pPr>
            <w:r>
              <w:rPr>
                <w:rFonts w:ascii="Calibri" w:hAnsi="Calibri" w:cs="Calibri"/>
                <w:color w:val="000000"/>
              </w:rPr>
              <w:t>Bouteille à gaz 12,5l</w:t>
            </w:r>
          </w:p>
        </w:tc>
        <w:tc>
          <w:tcPr>
            <w:tcW w:w="421" w:type="pct"/>
            <w:tcBorders>
              <w:top w:val="nil"/>
              <w:left w:val="nil"/>
              <w:bottom w:val="single" w:sz="8" w:space="0" w:color="auto"/>
              <w:right w:val="single" w:sz="8" w:space="0" w:color="auto"/>
            </w:tcBorders>
            <w:noWrap/>
            <w:vAlign w:val="center"/>
            <w:hideMark/>
          </w:tcPr>
          <w:p w14:paraId="31FFD553" w14:textId="77777777" w:rsidR="00F63CA8" w:rsidRDefault="00F63CA8" w:rsidP="00F63CA8">
            <w:pPr>
              <w:jc w:val="center"/>
              <w:rPr>
                <w:rFonts w:ascii="Calibri" w:hAnsi="Calibri" w:cs="Calibri"/>
                <w:color w:val="000000"/>
              </w:rPr>
            </w:pPr>
            <w:r>
              <w:rPr>
                <w:rFonts w:ascii="Calibri" w:hAnsi="Calibri" w:cs="Calibri"/>
                <w:color w:val="000000"/>
              </w:rPr>
              <w:t>U</w:t>
            </w:r>
          </w:p>
        </w:tc>
        <w:tc>
          <w:tcPr>
            <w:tcW w:w="639" w:type="pct"/>
            <w:tcBorders>
              <w:top w:val="nil"/>
              <w:left w:val="nil"/>
              <w:bottom w:val="single" w:sz="8" w:space="0" w:color="auto"/>
              <w:right w:val="single" w:sz="8" w:space="0" w:color="auto"/>
            </w:tcBorders>
            <w:noWrap/>
            <w:vAlign w:val="center"/>
            <w:hideMark/>
          </w:tcPr>
          <w:p w14:paraId="3EA79A48" w14:textId="77777777" w:rsidR="00F63CA8" w:rsidRDefault="00F63CA8" w:rsidP="00F63CA8">
            <w:pPr>
              <w:jc w:val="center"/>
              <w:rPr>
                <w:rFonts w:ascii="Calibri" w:hAnsi="Calibri" w:cs="Calibri"/>
                <w:color w:val="000000"/>
              </w:rPr>
            </w:pPr>
            <w:r>
              <w:rPr>
                <w:rFonts w:ascii="Calibri" w:hAnsi="Calibri" w:cs="Calibri"/>
                <w:color w:val="000000"/>
              </w:rPr>
              <w:t>2</w:t>
            </w:r>
          </w:p>
        </w:tc>
        <w:tc>
          <w:tcPr>
            <w:tcW w:w="590" w:type="pct"/>
            <w:tcBorders>
              <w:top w:val="nil"/>
              <w:left w:val="single" w:sz="4" w:space="0" w:color="auto"/>
              <w:bottom w:val="single" w:sz="4" w:space="0" w:color="auto"/>
              <w:right w:val="single" w:sz="4" w:space="0" w:color="auto"/>
            </w:tcBorders>
            <w:noWrap/>
            <w:vAlign w:val="center"/>
            <w:hideMark/>
          </w:tcPr>
          <w:p w14:paraId="3ED6A0C9" w14:textId="77777777" w:rsidR="00F63CA8" w:rsidRDefault="00F63CA8" w:rsidP="00F63CA8">
            <w:pPr>
              <w:jc w:val="right"/>
              <w:rPr>
                <w:rFonts w:ascii="Calibri" w:hAnsi="Calibri" w:cs="Calibri"/>
                <w:color w:val="000000"/>
              </w:rPr>
            </w:pPr>
            <w:r>
              <w:rPr>
                <w:rFonts w:ascii="Calibri" w:hAnsi="Calibri" w:cs="Calibri"/>
                <w:color w:val="000000"/>
              </w:rPr>
              <w:t> </w:t>
            </w:r>
          </w:p>
        </w:tc>
        <w:tc>
          <w:tcPr>
            <w:tcW w:w="832" w:type="pct"/>
            <w:tcBorders>
              <w:top w:val="nil"/>
              <w:left w:val="nil"/>
              <w:bottom w:val="single" w:sz="4" w:space="0" w:color="auto"/>
              <w:right w:val="single" w:sz="4" w:space="0" w:color="auto"/>
            </w:tcBorders>
            <w:noWrap/>
            <w:vAlign w:val="center"/>
            <w:hideMark/>
          </w:tcPr>
          <w:p w14:paraId="4AE316AF" w14:textId="77777777" w:rsidR="00F63CA8" w:rsidRDefault="00F63CA8" w:rsidP="00F63CA8">
            <w:pPr>
              <w:jc w:val="right"/>
              <w:rPr>
                <w:rFonts w:ascii="Calibri" w:hAnsi="Calibri" w:cs="Calibri"/>
                <w:color w:val="000000"/>
              </w:rPr>
            </w:pPr>
            <w:r>
              <w:rPr>
                <w:rFonts w:ascii="Calibri" w:hAnsi="Calibri" w:cs="Calibri"/>
                <w:color w:val="000000"/>
              </w:rPr>
              <w:t> </w:t>
            </w:r>
          </w:p>
        </w:tc>
      </w:tr>
      <w:tr w:rsidR="00F63CA8" w14:paraId="29CCFEA6" w14:textId="77777777" w:rsidTr="00A4250B">
        <w:trPr>
          <w:trHeight w:val="324"/>
        </w:trPr>
        <w:tc>
          <w:tcPr>
            <w:tcW w:w="307" w:type="pct"/>
            <w:tcBorders>
              <w:top w:val="nil"/>
              <w:left w:val="single" w:sz="4" w:space="0" w:color="auto"/>
              <w:bottom w:val="single" w:sz="4" w:space="0" w:color="auto"/>
              <w:right w:val="single" w:sz="4" w:space="0" w:color="auto"/>
            </w:tcBorders>
            <w:vAlign w:val="center"/>
            <w:hideMark/>
          </w:tcPr>
          <w:p w14:paraId="25A77EC8" w14:textId="77777777" w:rsidR="00F63CA8" w:rsidRDefault="00F63CA8" w:rsidP="00F63CA8">
            <w:pPr>
              <w:jc w:val="center"/>
              <w:rPr>
                <w:rFonts w:ascii="Calibri" w:hAnsi="Calibri" w:cs="Calibri"/>
                <w:color w:val="000000"/>
              </w:rPr>
            </w:pPr>
            <w:r>
              <w:rPr>
                <w:rFonts w:ascii="Calibri" w:hAnsi="Calibri" w:cs="Calibri"/>
                <w:color w:val="000000"/>
              </w:rPr>
              <w:t>43</w:t>
            </w:r>
          </w:p>
        </w:tc>
        <w:tc>
          <w:tcPr>
            <w:tcW w:w="2211" w:type="pct"/>
            <w:tcBorders>
              <w:top w:val="nil"/>
              <w:left w:val="nil"/>
              <w:bottom w:val="single" w:sz="8" w:space="0" w:color="auto"/>
              <w:right w:val="single" w:sz="8" w:space="0" w:color="auto"/>
            </w:tcBorders>
            <w:vAlign w:val="center"/>
            <w:hideMark/>
          </w:tcPr>
          <w:p w14:paraId="25B78205" w14:textId="2B140F22" w:rsidR="00F63CA8" w:rsidRDefault="00F63CA8" w:rsidP="00F63CA8">
            <w:pPr>
              <w:rPr>
                <w:rFonts w:ascii="Calibri" w:hAnsi="Calibri" w:cs="Calibri"/>
                <w:color w:val="000000"/>
              </w:rPr>
            </w:pPr>
            <w:r>
              <w:rPr>
                <w:rFonts w:ascii="Calibri" w:hAnsi="Calibri" w:cs="Calibri"/>
                <w:color w:val="000000"/>
              </w:rPr>
              <w:t xml:space="preserve">Rallonge </w:t>
            </w:r>
          </w:p>
        </w:tc>
        <w:tc>
          <w:tcPr>
            <w:tcW w:w="421" w:type="pct"/>
            <w:tcBorders>
              <w:top w:val="nil"/>
              <w:left w:val="nil"/>
              <w:bottom w:val="single" w:sz="8" w:space="0" w:color="auto"/>
              <w:right w:val="single" w:sz="8" w:space="0" w:color="auto"/>
            </w:tcBorders>
            <w:noWrap/>
            <w:vAlign w:val="center"/>
            <w:hideMark/>
          </w:tcPr>
          <w:p w14:paraId="0C03B89C" w14:textId="77777777" w:rsidR="00F63CA8" w:rsidRDefault="00F63CA8" w:rsidP="00F63CA8">
            <w:pPr>
              <w:jc w:val="center"/>
              <w:rPr>
                <w:rFonts w:ascii="Calibri" w:hAnsi="Calibri" w:cs="Calibri"/>
                <w:color w:val="000000"/>
              </w:rPr>
            </w:pPr>
            <w:r>
              <w:rPr>
                <w:rFonts w:ascii="Calibri" w:hAnsi="Calibri" w:cs="Calibri"/>
                <w:color w:val="000000"/>
              </w:rPr>
              <w:t>U</w:t>
            </w:r>
          </w:p>
        </w:tc>
        <w:tc>
          <w:tcPr>
            <w:tcW w:w="639" w:type="pct"/>
            <w:tcBorders>
              <w:top w:val="nil"/>
              <w:left w:val="nil"/>
              <w:bottom w:val="single" w:sz="8" w:space="0" w:color="auto"/>
              <w:right w:val="single" w:sz="8" w:space="0" w:color="auto"/>
            </w:tcBorders>
            <w:noWrap/>
            <w:vAlign w:val="center"/>
            <w:hideMark/>
          </w:tcPr>
          <w:p w14:paraId="05CDF465" w14:textId="77777777" w:rsidR="00F63CA8" w:rsidRDefault="00F63CA8" w:rsidP="00F63CA8">
            <w:pPr>
              <w:jc w:val="center"/>
              <w:rPr>
                <w:rFonts w:ascii="Calibri" w:hAnsi="Calibri" w:cs="Calibri"/>
                <w:color w:val="000000"/>
              </w:rPr>
            </w:pPr>
            <w:r>
              <w:rPr>
                <w:rFonts w:ascii="Calibri" w:hAnsi="Calibri" w:cs="Calibri"/>
                <w:color w:val="000000"/>
              </w:rPr>
              <w:t>8</w:t>
            </w:r>
          </w:p>
        </w:tc>
        <w:tc>
          <w:tcPr>
            <w:tcW w:w="590" w:type="pct"/>
            <w:tcBorders>
              <w:top w:val="nil"/>
              <w:left w:val="single" w:sz="4" w:space="0" w:color="auto"/>
              <w:bottom w:val="single" w:sz="4" w:space="0" w:color="auto"/>
              <w:right w:val="single" w:sz="4" w:space="0" w:color="auto"/>
            </w:tcBorders>
            <w:noWrap/>
            <w:vAlign w:val="center"/>
            <w:hideMark/>
          </w:tcPr>
          <w:p w14:paraId="49257140" w14:textId="77777777" w:rsidR="00F63CA8" w:rsidRDefault="00F63CA8" w:rsidP="00F63CA8">
            <w:pPr>
              <w:jc w:val="right"/>
              <w:rPr>
                <w:rFonts w:ascii="Calibri" w:hAnsi="Calibri" w:cs="Calibri"/>
                <w:color w:val="000000"/>
              </w:rPr>
            </w:pPr>
            <w:r>
              <w:rPr>
                <w:rFonts w:ascii="Calibri" w:hAnsi="Calibri" w:cs="Calibri"/>
                <w:color w:val="000000"/>
              </w:rPr>
              <w:t> </w:t>
            </w:r>
          </w:p>
        </w:tc>
        <w:tc>
          <w:tcPr>
            <w:tcW w:w="832" w:type="pct"/>
            <w:tcBorders>
              <w:top w:val="nil"/>
              <w:left w:val="nil"/>
              <w:bottom w:val="single" w:sz="4" w:space="0" w:color="auto"/>
              <w:right w:val="single" w:sz="4" w:space="0" w:color="auto"/>
            </w:tcBorders>
            <w:noWrap/>
            <w:vAlign w:val="center"/>
            <w:hideMark/>
          </w:tcPr>
          <w:p w14:paraId="3C7684AF" w14:textId="77777777" w:rsidR="00F63CA8" w:rsidRDefault="00F63CA8" w:rsidP="00F63CA8">
            <w:pPr>
              <w:jc w:val="right"/>
              <w:rPr>
                <w:rFonts w:ascii="Calibri" w:hAnsi="Calibri" w:cs="Calibri"/>
                <w:color w:val="000000"/>
              </w:rPr>
            </w:pPr>
            <w:r>
              <w:rPr>
                <w:rFonts w:ascii="Calibri" w:hAnsi="Calibri" w:cs="Calibri"/>
                <w:color w:val="000000"/>
              </w:rPr>
              <w:t> </w:t>
            </w:r>
          </w:p>
        </w:tc>
      </w:tr>
      <w:tr w:rsidR="00F63CA8" w14:paraId="6DE17718" w14:textId="77777777" w:rsidTr="00A4250B">
        <w:trPr>
          <w:trHeight w:val="324"/>
        </w:trPr>
        <w:tc>
          <w:tcPr>
            <w:tcW w:w="307" w:type="pct"/>
            <w:tcBorders>
              <w:top w:val="nil"/>
              <w:left w:val="single" w:sz="4" w:space="0" w:color="auto"/>
              <w:bottom w:val="single" w:sz="4" w:space="0" w:color="auto"/>
              <w:right w:val="single" w:sz="4" w:space="0" w:color="auto"/>
            </w:tcBorders>
            <w:vAlign w:val="center"/>
            <w:hideMark/>
          </w:tcPr>
          <w:p w14:paraId="3851EE50" w14:textId="77777777" w:rsidR="00F63CA8" w:rsidRDefault="00F63CA8" w:rsidP="00F63CA8">
            <w:pPr>
              <w:jc w:val="center"/>
              <w:rPr>
                <w:rFonts w:ascii="Calibri" w:hAnsi="Calibri" w:cs="Calibri"/>
                <w:color w:val="000000"/>
              </w:rPr>
            </w:pPr>
            <w:r>
              <w:rPr>
                <w:rFonts w:ascii="Calibri" w:hAnsi="Calibri" w:cs="Calibri"/>
                <w:color w:val="000000"/>
              </w:rPr>
              <w:t>44</w:t>
            </w:r>
          </w:p>
        </w:tc>
        <w:tc>
          <w:tcPr>
            <w:tcW w:w="2211" w:type="pct"/>
            <w:tcBorders>
              <w:top w:val="nil"/>
              <w:left w:val="nil"/>
              <w:bottom w:val="single" w:sz="8" w:space="0" w:color="auto"/>
              <w:right w:val="single" w:sz="8" w:space="0" w:color="auto"/>
            </w:tcBorders>
            <w:vAlign w:val="center"/>
            <w:hideMark/>
          </w:tcPr>
          <w:p w14:paraId="3A303BE5" w14:textId="6A1BFFB7" w:rsidR="00F63CA8" w:rsidRDefault="00F63CA8" w:rsidP="00F63CA8">
            <w:pPr>
              <w:rPr>
                <w:rFonts w:ascii="Calibri" w:hAnsi="Calibri" w:cs="Calibri"/>
                <w:color w:val="000000"/>
              </w:rPr>
            </w:pPr>
            <w:r>
              <w:rPr>
                <w:rFonts w:ascii="Calibri" w:hAnsi="Calibri" w:cs="Calibri"/>
                <w:color w:val="000000"/>
              </w:rPr>
              <w:t>Thermos alimentaire 5 Pièces 14,7l+6l+2,5l+0,3l ELEGANCE</w:t>
            </w:r>
          </w:p>
        </w:tc>
        <w:tc>
          <w:tcPr>
            <w:tcW w:w="421" w:type="pct"/>
            <w:tcBorders>
              <w:top w:val="nil"/>
              <w:left w:val="nil"/>
              <w:bottom w:val="single" w:sz="8" w:space="0" w:color="auto"/>
              <w:right w:val="single" w:sz="8" w:space="0" w:color="auto"/>
            </w:tcBorders>
            <w:noWrap/>
            <w:vAlign w:val="center"/>
            <w:hideMark/>
          </w:tcPr>
          <w:p w14:paraId="677688F2" w14:textId="77777777" w:rsidR="00F63CA8" w:rsidRDefault="00F63CA8" w:rsidP="00F63CA8">
            <w:pPr>
              <w:jc w:val="center"/>
              <w:rPr>
                <w:rFonts w:ascii="Calibri" w:hAnsi="Calibri" w:cs="Calibri"/>
                <w:color w:val="000000"/>
              </w:rPr>
            </w:pPr>
            <w:r>
              <w:rPr>
                <w:rFonts w:ascii="Calibri" w:hAnsi="Calibri" w:cs="Calibri"/>
                <w:color w:val="000000"/>
              </w:rPr>
              <w:t>U</w:t>
            </w:r>
          </w:p>
        </w:tc>
        <w:tc>
          <w:tcPr>
            <w:tcW w:w="639" w:type="pct"/>
            <w:tcBorders>
              <w:top w:val="nil"/>
              <w:left w:val="nil"/>
              <w:bottom w:val="single" w:sz="8" w:space="0" w:color="auto"/>
              <w:right w:val="single" w:sz="8" w:space="0" w:color="auto"/>
            </w:tcBorders>
            <w:noWrap/>
            <w:vAlign w:val="center"/>
            <w:hideMark/>
          </w:tcPr>
          <w:p w14:paraId="49709410" w14:textId="77777777" w:rsidR="00F63CA8" w:rsidRDefault="00F63CA8" w:rsidP="00F63CA8">
            <w:pPr>
              <w:jc w:val="center"/>
              <w:rPr>
                <w:rFonts w:ascii="Calibri" w:hAnsi="Calibri" w:cs="Calibri"/>
                <w:color w:val="000000"/>
              </w:rPr>
            </w:pPr>
            <w:r>
              <w:rPr>
                <w:rFonts w:ascii="Calibri" w:hAnsi="Calibri" w:cs="Calibri"/>
                <w:color w:val="000000"/>
              </w:rPr>
              <w:t>2</w:t>
            </w:r>
          </w:p>
        </w:tc>
        <w:tc>
          <w:tcPr>
            <w:tcW w:w="590" w:type="pct"/>
            <w:tcBorders>
              <w:top w:val="nil"/>
              <w:left w:val="single" w:sz="4" w:space="0" w:color="auto"/>
              <w:bottom w:val="single" w:sz="4" w:space="0" w:color="auto"/>
              <w:right w:val="single" w:sz="4" w:space="0" w:color="auto"/>
            </w:tcBorders>
            <w:noWrap/>
            <w:vAlign w:val="center"/>
            <w:hideMark/>
          </w:tcPr>
          <w:p w14:paraId="7EED1615" w14:textId="77777777" w:rsidR="00F63CA8" w:rsidRDefault="00F63CA8" w:rsidP="00F63CA8">
            <w:pPr>
              <w:jc w:val="right"/>
              <w:rPr>
                <w:rFonts w:ascii="Calibri" w:hAnsi="Calibri" w:cs="Calibri"/>
                <w:color w:val="000000"/>
              </w:rPr>
            </w:pPr>
            <w:r>
              <w:rPr>
                <w:rFonts w:ascii="Calibri" w:hAnsi="Calibri" w:cs="Calibri"/>
                <w:color w:val="000000"/>
              </w:rPr>
              <w:t> </w:t>
            </w:r>
          </w:p>
        </w:tc>
        <w:tc>
          <w:tcPr>
            <w:tcW w:w="832" w:type="pct"/>
            <w:tcBorders>
              <w:top w:val="nil"/>
              <w:left w:val="nil"/>
              <w:bottom w:val="single" w:sz="4" w:space="0" w:color="auto"/>
              <w:right w:val="single" w:sz="4" w:space="0" w:color="auto"/>
            </w:tcBorders>
            <w:noWrap/>
            <w:vAlign w:val="center"/>
            <w:hideMark/>
          </w:tcPr>
          <w:p w14:paraId="68750F86" w14:textId="77777777" w:rsidR="00F63CA8" w:rsidRDefault="00F63CA8" w:rsidP="00F63CA8">
            <w:pPr>
              <w:jc w:val="right"/>
              <w:rPr>
                <w:rFonts w:ascii="Calibri" w:hAnsi="Calibri" w:cs="Calibri"/>
                <w:color w:val="000000"/>
              </w:rPr>
            </w:pPr>
            <w:r>
              <w:rPr>
                <w:rFonts w:ascii="Calibri" w:hAnsi="Calibri" w:cs="Calibri"/>
                <w:color w:val="000000"/>
              </w:rPr>
              <w:t> </w:t>
            </w:r>
          </w:p>
        </w:tc>
      </w:tr>
      <w:tr w:rsidR="00F63CA8" w14:paraId="06616F8F" w14:textId="77777777" w:rsidTr="00A4250B">
        <w:trPr>
          <w:trHeight w:val="324"/>
        </w:trPr>
        <w:tc>
          <w:tcPr>
            <w:tcW w:w="307" w:type="pct"/>
            <w:tcBorders>
              <w:top w:val="nil"/>
              <w:left w:val="single" w:sz="4" w:space="0" w:color="auto"/>
              <w:bottom w:val="single" w:sz="4" w:space="0" w:color="auto"/>
              <w:right w:val="single" w:sz="4" w:space="0" w:color="auto"/>
            </w:tcBorders>
            <w:vAlign w:val="center"/>
            <w:hideMark/>
          </w:tcPr>
          <w:p w14:paraId="7DA2D7BD" w14:textId="77777777" w:rsidR="00F63CA8" w:rsidRDefault="00F63CA8" w:rsidP="00F63CA8">
            <w:pPr>
              <w:jc w:val="center"/>
              <w:rPr>
                <w:rFonts w:ascii="Calibri" w:hAnsi="Calibri" w:cs="Calibri"/>
                <w:color w:val="000000"/>
              </w:rPr>
            </w:pPr>
            <w:r>
              <w:rPr>
                <w:rFonts w:ascii="Calibri" w:hAnsi="Calibri" w:cs="Calibri"/>
                <w:color w:val="000000"/>
              </w:rPr>
              <w:t>45</w:t>
            </w:r>
          </w:p>
        </w:tc>
        <w:tc>
          <w:tcPr>
            <w:tcW w:w="2211" w:type="pct"/>
            <w:tcBorders>
              <w:top w:val="nil"/>
              <w:left w:val="nil"/>
              <w:bottom w:val="single" w:sz="8" w:space="0" w:color="auto"/>
              <w:right w:val="single" w:sz="8" w:space="0" w:color="auto"/>
            </w:tcBorders>
            <w:noWrap/>
            <w:vAlign w:val="center"/>
            <w:hideMark/>
          </w:tcPr>
          <w:p w14:paraId="6B3B6FF5" w14:textId="34AF4329" w:rsidR="00F63CA8" w:rsidRDefault="00F63CA8" w:rsidP="00F63CA8">
            <w:pPr>
              <w:rPr>
                <w:rFonts w:ascii="Calibri" w:hAnsi="Calibri" w:cs="Calibri"/>
                <w:color w:val="000000"/>
              </w:rPr>
            </w:pPr>
            <w:r>
              <w:rPr>
                <w:rFonts w:ascii="Calibri" w:hAnsi="Calibri" w:cs="Calibri"/>
                <w:color w:val="000000"/>
              </w:rPr>
              <w:t>Sceau maçon de 10l pour nettoyage du sol</w:t>
            </w:r>
          </w:p>
        </w:tc>
        <w:tc>
          <w:tcPr>
            <w:tcW w:w="421" w:type="pct"/>
            <w:tcBorders>
              <w:top w:val="nil"/>
              <w:left w:val="nil"/>
              <w:bottom w:val="single" w:sz="8" w:space="0" w:color="auto"/>
              <w:right w:val="single" w:sz="8" w:space="0" w:color="auto"/>
            </w:tcBorders>
            <w:noWrap/>
            <w:vAlign w:val="center"/>
            <w:hideMark/>
          </w:tcPr>
          <w:p w14:paraId="62430569" w14:textId="77777777" w:rsidR="00F63CA8" w:rsidRDefault="00F63CA8" w:rsidP="00F63CA8">
            <w:pPr>
              <w:jc w:val="center"/>
              <w:rPr>
                <w:rFonts w:ascii="Calibri" w:hAnsi="Calibri" w:cs="Calibri"/>
                <w:color w:val="000000"/>
              </w:rPr>
            </w:pPr>
            <w:r>
              <w:rPr>
                <w:rFonts w:ascii="Calibri" w:hAnsi="Calibri" w:cs="Calibri"/>
                <w:color w:val="000000"/>
              </w:rPr>
              <w:t>U</w:t>
            </w:r>
          </w:p>
        </w:tc>
        <w:tc>
          <w:tcPr>
            <w:tcW w:w="639" w:type="pct"/>
            <w:tcBorders>
              <w:top w:val="nil"/>
              <w:left w:val="nil"/>
              <w:bottom w:val="single" w:sz="8" w:space="0" w:color="auto"/>
              <w:right w:val="single" w:sz="8" w:space="0" w:color="auto"/>
            </w:tcBorders>
            <w:noWrap/>
            <w:vAlign w:val="center"/>
            <w:hideMark/>
          </w:tcPr>
          <w:p w14:paraId="40336D47" w14:textId="77777777" w:rsidR="00F63CA8" w:rsidRDefault="00F63CA8" w:rsidP="00F63CA8">
            <w:pPr>
              <w:jc w:val="center"/>
              <w:rPr>
                <w:rFonts w:ascii="Calibri" w:hAnsi="Calibri" w:cs="Calibri"/>
                <w:color w:val="000000"/>
              </w:rPr>
            </w:pPr>
            <w:r>
              <w:rPr>
                <w:rFonts w:ascii="Calibri" w:hAnsi="Calibri" w:cs="Calibri"/>
                <w:color w:val="000000"/>
              </w:rPr>
              <w:t>5</w:t>
            </w:r>
          </w:p>
        </w:tc>
        <w:tc>
          <w:tcPr>
            <w:tcW w:w="590" w:type="pct"/>
            <w:tcBorders>
              <w:top w:val="nil"/>
              <w:left w:val="single" w:sz="4" w:space="0" w:color="auto"/>
              <w:bottom w:val="single" w:sz="4" w:space="0" w:color="auto"/>
              <w:right w:val="single" w:sz="4" w:space="0" w:color="auto"/>
            </w:tcBorders>
            <w:noWrap/>
            <w:vAlign w:val="center"/>
            <w:hideMark/>
          </w:tcPr>
          <w:p w14:paraId="0FF4185C" w14:textId="77777777" w:rsidR="00F63CA8" w:rsidRDefault="00F63CA8" w:rsidP="00F63CA8">
            <w:pPr>
              <w:jc w:val="right"/>
              <w:rPr>
                <w:rFonts w:ascii="Calibri" w:hAnsi="Calibri" w:cs="Calibri"/>
                <w:color w:val="000000"/>
              </w:rPr>
            </w:pPr>
            <w:r>
              <w:rPr>
                <w:rFonts w:ascii="Calibri" w:hAnsi="Calibri" w:cs="Calibri"/>
                <w:color w:val="000000"/>
              </w:rPr>
              <w:t> </w:t>
            </w:r>
          </w:p>
        </w:tc>
        <w:tc>
          <w:tcPr>
            <w:tcW w:w="832" w:type="pct"/>
            <w:tcBorders>
              <w:top w:val="nil"/>
              <w:left w:val="nil"/>
              <w:bottom w:val="single" w:sz="4" w:space="0" w:color="auto"/>
              <w:right w:val="single" w:sz="4" w:space="0" w:color="auto"/>
            </w:tcBorders>
            <w:noWrap/>
            <w:vAlign w:val="center"/>
            <w:hideMark/>
          </w:tcPr>
          <w:p w14:paraId="2257338D" w14:textId="77777777" w:rsidR="00F63CA8" w:rsidRDefault="00F63CA8" w:rsidP="00F63CA8">
            <w:pPr>
              <w:jc w:val="right"/>
              <w:rPr>
                <w:rFonts w:ascii="Calibri" w:hAnsi="Calibri" w:cs="Calibri"/>
                <w:color w:val="000000"/>
              </w:rPr>
            </w:pPr>
            <w:r>
              <w:rPr>
                <w:rFonts w:ascii="Calibri" w:hAnsi="Calibri" w:cs="Calibri"/>
                <w:color w:val="000000"/>
              </w:rPr>
              <w:t> </w:t>
            </w:r>
          </w:p>
        </w:tc>
      </w:tr>
      <w:tr w:rsidR="00F63CA8" w14:paraId="22F5D0A9" w14:textId="77777777" w:rsidTr="00A4250B">
        <w:trPr>
          <w:trHeight w:val="324"/>
        </w:trPr>
        <w:tc>
          <w:tcPr>
            <w:tcW w:w="307" w:type="pct"/>
            <w:tcBorders>
              <w:top w:val="nil"/>
              <w:left w:val="single" w:sz="4" w:space="0" w:color="auto"/>
              <w:bottom w:val="single" w:sz="4" w:space="0" w:color="auto"/>
              <w:right w:val="single" w:sz="4" w:space="0" w:color="auto"/>
            </w:tcBorders>
            <w:vAlign w:val="center"/>
            <w:hideMark/>
          </w:tcPr>
          <w:p w14:paraId="6301716D" w14:textId="77777777" w:rsidR="00F63CA8" w:rsidRDefault="00F63CA8" w:rsidP="00F63CA8">
            <w:pPr>
              <w:jc w:val="center"/>
              <w:rPr>
                <w:rFonts w:ascii="Calibri" w:hAnsi="Calibri" w:cs="Calibri"/>
                <w:color w:val="000000"/>
              </w:rPr>
            </w:pPr>
            <w:r>
              <w:rPr>
                <w:rFonts w:ascii="Calibri" w:hAnsi="Calibri" w:cs="Calibri"/>
                <w:color w:val="000000"/>
              </w:rPr>
              <w:t>46</w:t>
            </w:r>
          </w:p>
        </w:tc>
        <w:tc>
          <w:tcPr>
            <w:tcW w:w="2211" w:type="pct"/>
            <w:tcBorders>
              <w:top w:val="nil"/>
              <w:left w:val="nil"/>
              <w:bottom w:val="single" w:sz="8" w:space="0" w:color="auto"/>
              <w:right w:val="single" w:sz="8" w:space="0" w:color="auto"/>
            </w:tcBorders>
            <w:noWrap/>
            <w:vAlign w:val="center"/>
            <w:hideMark/>
          </w:tcPr>
          <w:p w14:paraId="49695071" w14:textId="023D5A51" w:rsidR="00F63CA8" w:rsidRDefault="00F63CA8" w:rsidP="00F63CA8">
            <w:pPr>
              <w:rPr>
                <w:rFonts w:ascii="Calibri" w:hAnsi="Calibri" w:cs="Calibri"/>
                <w:color w:val="000000"/>
              </w:rPr>
            </w:pPr>
            <w:r>
              <w:rPr>
                <w:rFonts w:ascii="Calibri" w:hAnsi="Calibri" w:cs="Calibri"/>
                <w:color w:val="000000"/>
              </w:rPr>
              <w:t>Raclettes sol 44cm avec manche en bois</w:t>
            </w:r>
          </w:p>
        </w:tc>
        <w:tc>
          <w:tcPr>
            <w:tcW w:w="421" w:type="pct"/>
            <w:tcBorders>
              <w:top w:val="nil"/>
              <w:left w:val="nil"/>
              <w:bottom w:val="single" w:sz="8" w:space="0" w:color="auto"/>
              <w:right w:val="single" w:sz="8" w:space="0" w:color="auto"/>
            </w:tcBorders>
            <w:noWrap/>
            <w:vAlign w:val="center"/>
            <w:hideMark/>
          </w:tcPr>
          <w:p w14:paraId="683FE3D4" w14:textId="77777777" w:rsidR="00F63CA8" w:rsidRDefault="00F63CA8" w:rsidP="00F63CA8">
            <w:pPr>
              <w:jc w:val="center"/>
              <w:rPr>
                <w:rFonts w:ascii="Calibri" w:hAnsi="Calibri" w:cs="Calibri"/>
                <w:color w:val="000000"/>
              </w:rPr>
            </w:pPr>
            <w:r>
              <w:rPr>
                <w:rFonts w:ascii="Calibri" w:hAnsi="Calibri" w:cs="Calibri"/>
                <w:color w:val="000000"/>
              </w:rPr>
              <w:t>pce</w:t>
            </w:r>
          </w:p>
        </w:tc>
        <w:tc>
          <w:tcPr>
            <w:tcW w:w="639" w:type="pct"/>
            <w:tcBorders>
              <w:top w:val="nil"/>
              <w:left w:val="nil"/>
              <w:bottom w:val="single" w:sz="8" w:space="0" w:color="auto"/>
              <w:right w:val="single" w:sz="8" w:space="0" w:color="auto"/>
            </w:tcBorders>
            <w:noWrap/>
            <w:vAlign w:val="center"/>
            <w:hideMark/>
          </w:tcPr>
          <w:p w14:paraId="7614219E" w14:textId="77777777" w:rsidR="00F63CA8" w:rsidRDefault="00F63CA8" w:rsidP="00F63CA8">
            <w:pPr>
              <w:jc w:val="center"/>
              <w:rPr>
                <w:rFonts w:ascii="Calibri" w:hAnsi="Calibri" w:cs="Calibri"/>
                <w:color w:val="000000"/>
              </w:rPr>
            </w:pPr>
            <w:r>
              <w:rPr>
                <w:rFonts w:ascii="Calibri" w:hAnsi="Calibri" w:cs="Calibri"/>
                <w:color w:val="000000"/>
              </w:rPr>
              <w:t>10</w:t>
            </w:r>
          </w:p>
        </w:tc>
        <w:tc>
          <w:tcPr>
            <w:tcW w:w="590" w:type="pct"/>
            <w:tcBorders>
              <w:top w:val="nil"/>
              <w:left w:val="single" w:sz="4" w:space="0" w:color="auto"/>
              <w:bottom w:val="single" w:sz="4" w:space="0" w:color="auto"/>
              <w:right w:val="single" w:sz="4" w:space="0" w:color="auto"/>
            </w:tcBorders>
            <w:noWrap/>
            <w:vAlign w:val="center"/>
            <w:hideMark/>
          </w:tcPr>
          <w:p w14:paraId="7D5A8FEC" w14:textId="77777777" w:rsidR="00F63CA8" w:rsidRDefault="00F63CA8" w:rsidP="00F63CA8">
            <w:pPr>
              <w:jc w:val="right"/>
              <w:rPr>
                <w:rFonts w:ascii="Calibri" w:hAnsi="Calibri" w:cs="Calibri"/>
                <w:color w:val="000000"/>
              </w:rPr>
            </w:pPr>
            <w:r>
              <w:rPr>
                <w:rFonts w:ascii="Calibri" w:hAnsi="Calibri" w:cs="Calibri"/>
                <w:color w:val="000000"/>
              </w:rPr>
              <w:t> </w:t>
            </w:r>
          </w:p>
        </w:tc>
        <w:tc>
          <w:tcPr>
            <w:tcW w:w="832" w:type="pct"/>
            <w:tcBorders>
              <w:top w:val="nil"/>
              <w:left w:val="nil"/>
              <w:bottom w:val="single" w:sz="4" w:space="0" w:color="auto"/>
              <w:right w:val="single" w:sz="4" w:space="0" w:color="auto"/>
            </w:tcBorders>
            <w:noWrap/>
            <w:vAlign w:val="center"/>
            <w:hideMark/>
          </w:tcPr>
          <w:p w14:paraId="165055BC" w14:textId="77777777" w:rsidR="00F63CA8" w:rsidRDefault="00F63CA8" w:rsidP="00F63CA8">
            <w:pPr>
              <w:jc w:val="right"/>
              <w:rPr>
                <w:rFonts w:ascii="Calibri" w:hAnsi="Calibri" w:cs="Calibri"/>
                <w:color w:val="000000"/>
              </w:rPr>
            </w:pPr>
            <w:r>
              <w:rPr>
                <w:rFonts w:ascii="Calibri" w:hAnsi="Calibri" w:cs="Calibri"/>
                <w:color w:val="000000"/>
              </w:rPr>
              <w:t> </w:t>
            </w:r>
          </w:p>
        </w:tc>
      </w:tr>
      <w:tr w:rsidR="00F63CA8" w14:paraId="50914B6C" w14:textId="77777777" w:rsidTr="00A4250B">
        <w:trPr>
          <w:trHeight w:val="324"/>
        </w:trPr>
        <w:tc>
          <w:tcPr>
            <w:tcW w:w="307" w:type="pct"/>
            <w:tcBorders>
              <w:top w:val="nil"/>
              <w:left w:val="single" w:sz="4" w:space="0" w:color="auto"/>
              <w:bottom w:val="single" w:sz="4" w:space="0" w:color="auto"/>
              <w:right w:val="single" w:sz="4" w:space="0" w:color="auto"/>
            </w:tcBorders>
            <w:vAlign w:val="center"/>
            <w:hideMark/>
          </w:tcPr>
          <w:p w14:paraId="4B52A22F" w14:textId="77777777" w:rsidR="00F63CA8" w:rsidRDefault="00F63CA8" w:rsidP="00F63CA8">
            <w:pPr>
              <w:jc w:val="center"/>
              <w:rPr>
                <w:rFonts w:ascii="Calibri" w:hAnsi="Calibri" w:cs="Calibri"/>
                <w:color w:val="000000"/>
              </w:rPr>
            </w:pPr>
            <w:r>
              <w:rPr>
                <w:rFonts w:ascii="Calibri" w:hAnsi="Calibri" w:cs="Calibri"/>
                <w:color w:val="000000"/>
              </w:rPr>
              <w:t>47</w:t>
            </w:r>
          </w:p>
        </w:tc>
        <w:tc>
          <w:tcPr>
            <w:tcW w:w="2211" w:type="pct"/>
            <w:tcBorders>
              <w:top w:val="nil"/>
              <w:left w:val="nil"/>
              <w:bottom w:val="single" w:sz="8" w:space="0" w:color="auto"/>
              <w:right w:val="single" w:sz="8" w:space="0" w:color="auto"/>
            </w:tcBorders>
            <w:noWrap/>
            <w:vAlign w:val="center"/>
            <w:hideMark/>
          </w:tcPr>
          <w:p w14:paraId="3C24C728" w14:textId="57490F93" w:rsidR="00F63CA8" w:rsidRDefault="00F63CA8" w:rsidP="00F63CA8">
            <w:pPr>
              <w:rPr>
                <w:rFonts w:ascii="Calibri" w:hAnsi="Calibri" w:cs="Calibri"/>
                <w:color w:val="000000"/>
              </w:rPr>
            </w:pPr>
            <w:r>
              <w:rPr>
                <w:rFonts w:ascii="Calibri" w:hAnsi="Calibri" w:cs="Calibri"/>
                <w:color w:val="000000"/>
              </w:rPr>
              <w:t xml:space="preserve">Brouette </w:t>
            </w:r>
            <w:proofErr w:type="spellStart"/>
            <w:r>
              <w:rPr>
                <w:rFonts w:ascii="Calibri" w:hAnsi="Calibri" w:cs="Calibri"/>
                <w:color w:val="000000"/>
              </w:rPr>
              <w:t>tropic</w:t>
            </w:r>
            <w:proofErr w:type="spellEnd"/>
          </w:p>
        </w:tc>
        <w:tc>
          <w:tcPr>
            <w:tcW w:w="421" w:type="pct"/>
            <w:tcBorders>
              <w:top w:val="nil"/>
              <w:left w:val="nil"/>
              <w:bottom w:val="single" w:sz="8" w:space="0" w:color="auto"/>
              <w:right w:val="single" w:sz="8" w:space="0" w:color="auto"/>
            </w:tcBorders>
            <w:noWrap/>
            <w:vAlign w:val="center"/>
            <w:hideMark/>
          </w:tcPr>
          <w:p w14:paraId="69F91A74" w14:textId="77777777" w:rsidR="00F63CA8" w:rsidRDefault="00F63CA8" w:rsidP="00F63CA8">
            <w:pPr>
              <w:jc w:val="center"/>
              <w:rPr>
                <w:rFonts w:ascii="Calibri" w:hAnsi="Calibri" w:cs="Calibri"/>
                <w:color w:val="000000"/>
              </w:rPr>
            </w:pPr>
            <w:r>
              <w:rPr>
                <w:rFonts w:ascii="Calibri" w:hAnsi="Calibri" w:cs="Calibri"/>
                <w:color w:val="000000"/>
              </w:rPr>
              <w:t>pce</w:t>
            </w:r>
          </w:p>
        </w:tc>
        <w:tc>
          <w:tcPr>
            <w:tcW w:w="639" w:type="pct"/>
            <w:tcBorders>
              <w:top w:val="nil"/>
              <w:left w:val="nil"/>
              <w:bottom w:val="single" w:sz="8" w:space="0" w:color="auto"/>
              <w:right w:val="single" w:sz="8" w:space="0" w:color="auto"/>
            </w:tcBorders>
            <w:noWrap/>
            <w:vAlign w:val="center"/>
            <w:hideMark/>
          </w:tcPr>
          <w:p w14:paraId="1478B494" w14:textId="77777777" w:rsidR="00F63CA8" w:rsidRDefault="00F63CA8" w:rsidP="00F63CA8">
            <w:pPr>
              <w:jc w:val="center"/>
              <w:rPr>
                <w:rFonts w:ascii="Calibri" w:hAnsi="Calibri" w:cs="Calibri"/>
                <w:color w:val="000000"/>
              </w:rPr>
            </w:pPr>
            <w:r>
              <w:rPr>
                <w:rFonts w:ascii="Calibri" w:hAnsi="Calibri" w:cs="Calibri"/>
                <w:color w:val="000000"/>
              </w:rPr>
              <w:t>2</w:t>
            </w:r>
          </w:p>
        </w:tc>
        <w:tc>
          <w:tcPr>
            <w:tcW w:w="590" w:type="pct"/>
            <w:tcBorders>
              <w:top w:val="nil"/>
              <w:left w:val="single" w:sz="4" w:space="0" w:color="auto"/>
              <w:bottom w:val="single" w:sz="4" w:space="0" w:color="auto"/>
              <w:right w:val="single" w:sz="4" w:space="0" w:color="auto"/>
            </w:tcBorders>
            <w:noWrap/>
            <w:vAlign w:val="center"/>
            <w:hideMark/>
          </w:tcPr>
          <w:p w14:paraId="75B43C79" w14:textId="77777777" w:rsidR="00F63CA8" w:rsidRDefault="00F63CA8" w:rsidP="00F63CA8">
            <w:pPr>
              <w:jc w:val="right"/>
              <w:rPr>
                <w:rFonts w:ascii="Calibri" w:hAnsi="Calibri" w:cs="Calibri"/>
                <w:color w:val="000000"/>
              </w:rPr>
            </w:pPr>
            <w:r>
              <w:rPr>
                <w:rFonts w:ascii="Calibri" w:hAnsi="Calibri" w:cs="Calibri"/>
                <w:color w:val="000000"/>
              </w:rPr>
              <w:t> </w:t>
            </w:r>
          </w:p>
        </w:tc>
        <w:tc>
          <w:tcPr>
            <w:tcW w:w="832" w:type="pct"/>
            <w:tcBorders>
              <w:top w:val="nil"/>
              <w:left w:val="nil"/>
              <w:bottom w:val="single" w:sz="4" w:space="0" w:color="auto"/>
              <w:right w:val="single" w:sz="4" w:space="0" w:color="auto"/>
            </w:tcBorders>
            <w:noWrap/>
            <w:vAlign w:val="center"/>
            <w:hideMark/>
          </w:tcPr>
          <w:p w14:paraId="1E80DC54" w14:textId="77777777" w:rsidR="00F63CA8" w:rsidRDefault="00F63CA8" w:rsidP="00F63CA8">
            <w:pPr>
              <w:jc w:val="right"/>
              <w:rPr>
                <w:rFonts w:ascii="Calibri" w:hAnsi="Calibri" w:cs="Calibri"/>
                <w:color w:val="000000"/>
              </w:rPr>
            </w:pPr>
            <w:r>
              <w:rPr>
                <w:rFonts w:ascii="Calibri" w:hAnsi="Calibri" w:cs="Calibri"/>
                <w:color w:val="000000"/>
              </w:rPr>
              <w:t> </w:t>
            </w:r>
          </w:p>
        </w:tc>
      </w:tr>
      <w:tr w:rsidR="00A4250B" w14:paraId="1F65E0DF" w14:textId="77777777" w:rsidTr="00A4250B">
        <w:trPr>
          <w:trHeight w:val="324"/>
        </w:trPr>
        <w:tc>
          <w:tcPr>
            <w:tcW w:w="307" w:type="pct"/>
            <w:tcBorders>
              <w:top w:val="nil"/>
              <w:left w:val="single" w:sz="4" w:space="0" w:color="auto"/>
              <w:bottom w:val="single" w:sz="4" w:space="0" w:color="auto"/>
              <w:right w:val="single" w:sz="4" w:space="0" w:color="auto"/>
            </w:tcBorders>
            <w:vAlign w:val="center"/>
          </w:tcPr>
          <w:p w14:paraId="78EB4A46" w14:textId="0066E4BC" w:rsidR="00A4250B" w:rsidRDefault="00A4250B" w:rsidP="00A4250B">
            <w:pPr>
              <w:jc w:val="center"/>
              <w:rPr>
                <w:rFonts w:ascii="Calibri" w:hAnsi="Calibri" w:cs="Calibri"/>
                <w:color w:val="000000"/>
              </w:rPr>
            </w:pPr>
            <w:r>
              <w:rPr>
                <w:rFonts w:ascii="Calibri" w:hAnsi="Calibri" w:cs="Calibri"/>
                <w:color w:val="000000"/>
              </w:rPr>
              <w:t>48</w:t>
            </w:r>
          </w:p>
        </w:tc>
        <w:tc>
          <w:tcPr>
            <w:tcW w:w="2211" w:type="pct"/>
            <w:tcBorders>
              <w:top w:val="nil"/>
              <w:left w:val="nil"/>
              <w:bottom w:val="single" w:sz="8" w:space="0" w:color="auto"/>
              <w:right w:val="single" w:sz="8" w:space="0" w:color="auto"/>
            </w:tcBorders>
            <w:noWrap/>
            <w:vAlign w:val="center"/>
          </w:tcPr>
          <w:p w14:paraId="758D56DD" w14:textId="0661ADDB" w:rsidR="00A4250B" w:rsidRDefault="00A4250B" w:rsidP="00A4250B">
            <w:pPr>
              <w:rPr>
                <w:rFonts w:ascii="Calibri" w:hAnsi="Calibri" w:cs="Calibri"/>
                <w:color w:val="000000"/>
              </w:rPr>
            </w:pPr>
            <w:r>
              <w:rPr>
                <w:rFonts w:ascii="Calibri" w:hAnsi="Calibri" w:cs="Calibri"/>
                <w:color w:val="000000"/>
              </w:rPr>
              <w:t>Robot Mixeur Moulinex multifonction 1000W</w:t>
            </w:r>
          </w:p>
        </w:tc>
        <w:tc>
          <w:tcPr>
            <w:tcW w:w="421" w:type="pct"/>
            <w:tcBorders>
              <w:top w:val="nil"/>
              <w:left w:val="nil"/>
              <w:bottom w:val="single" w:sz="8" w:space="0" w:color="auto"/>
              <w:right w:val="single" w:sz="8" w:space="0" w:color="auto"/>
            </w:tcBorders>
            <w:noWrap/>
            <w:vAlign w:val="center"/>
          </w:tcPr>
          <w:p w14:paraId="4A4A4ACE" w14:textId="6C576ED1" w:rsidR="00A4250B" w:rsidRDefault="00A4250B" w:rsidP="00A4250B">
            <w:pPr>
              <w:jc w:val="center"/>
              <w:rPr>
                <w:rFonts w:ascii="Calibri" w:hAnsi="Calibri" w:cs="Calibri"/>
                <w:color w:val="000000"/>
              </w:rPr>
            </w:pPr>
            <w:r>
              <w:rPr>
                <w:rFonts w:ascii="Calibri" w:hAnsi="Calibri" w:cs="Calibri"/>
                <w:color w:val="000000"/>
              </w:rPr>
              <w:t>U</w:t>
            </w:r>
          </w:p>
        </w:tc>
        <w:tc>
          <w:tcPr>
            <w:tcW w:w="639" w:type="pct"/>
            <w:tcBorders>
              <w:top w:val="nil"/>
              <w:left w:val="nil"/>
              <w:bottom w:val="single" w:sz="8" w:space="0" w:color="auto"/>
              <w:right w:val="single" w:sz="8" w:space="0" w:color="auto"/>
            </w:tcBorders>
            <w:noWrap/>
            <w:vAlign w:val="center"/>
          </w:tcPr>
          <w:p w14:paraId="1F2497AE" w14:textId="71434258" w:rsidR="00A4250B" w:rsidRDefault="00A4250B" w:rsidP="00A4250B">
            <w:pPr>
              <w:jc w:val="center"/>
              <w:rPr>
                <w:rFonts w:ascii="Calibri" w:hAnsi="Calibri" w:cs="Calibri"/>
                <w:color w:val="000000"/>
              </w:rPr>
            </w:pPr>
            <w:r>
              <w:rPr>
                <w:rFonts w:ascii="Calibri" w:hAnsi="Calibri" w:cs="Calibri"/>
                <w:color w:val="000000"/>
              </w:rPr>
              <w:t>1</w:t>
            </w:r>
          </w:p>
        </w:tc>
        <w:tc>
          <w:tcPr>
            <w:tcW w:w="590" w:type="pct"/>
            <w:tcBorders>
              <w:top w:val="nil"/>
              <w:left w:val="single" w:sz="4" w:space="0" w:color="auto"/>
              <w:bottom w:val="single" w:sz="4" w:space="0" w:color="auto"/>
              <w:right w:val="single" w:sz="4" w:space="0" w:color="auto"/>
            </w:tcBorders>
            <w:noWrap/>
            <w:vAlign w:val="center"/>
          </w:tcPr>
          <w:p w14:paraId="59DBB5B1" w14:textId="77777777" w:rsidR="00A4250B" w:rsidRDefault="00A4250B" w:rsidP="00A4250B">
            <w:pPr>
              <w:jc w:val="right"/>
              <w:rPr>
                <w:rFonts w:ascii="Calibri" w:hAnsi="Calibri" w:cs="Calibri"/>
                <w:color w:val="000000"/>
              </w:rPr>
            </w:pPr>
          </w:p>
        </w:tc>
        <w:tc>
          <w:tcPr>
            <w:tcW w:w="832" w:type="pct"/>
            <w:tcBorders>
              <w:top w:val="nil"/>
              <w:left w:val="nil"/>
              <w:bottom w:val="single" w:sz="4" w:space="0" w:color="auto"/>
              <w:right w:val="single" w:sz="4" w:space="0" w:color="auto"/>
            </w:tcBorders>
            <w:noWrap/>
            <w:vAlign w:val="center"/>
          </w:tcPr>
          <w:p w14:paraId="5CD62C14" w14:textId="77777777" w:rsidR="00A4250B" w:rsidRDefault="00A4250B" w:rsidP="00A4250B">
            <w:pPr>
              <w:jc w:val="right"/>
              <w:rPr>
                <w:rFonts w:ascii="Calibri" w:hAnsi="Calibri" w:cs="Calibri"/>
                <w:color w:val="000000"/>
              </w:rPr>
            </w:pPr>
          </w:p>
        </w:tc>
      </w:tr>
      <w:tr w:rsidR="00A4250B" w14:paraId="4A4A4826" w14:textId="77777777" w:rsidTr="00A4250B">
        <w:trPr>
          <w:trHeight w:val="324"/>
        </w:trPr>
        <w:tc>
          <w:tcPr>
            <w:tcW w:w="307" w:type="pct"/>
            <w:tcBorders>
              <w:top w:val="nil"/>
              <w:left w:val="single" w:sz="4" w:space="0" w:color="auto"/>
              <w:bottom w:val="single" w:sz="4" w:space="0" w:color="auto"/>
              <w:right w:val="single" w:sz="4" w:space="0" w:color="auto"/>
            </w:tcBorders>
            <w:vAlign w:val="center"/>
          </w:tcPr>
          <w:p w14:paraId="132A1753" w14:textId="218A3103" w:rsidR="00A4250B" w:rsidRDefault="00A4250B" w:rsidP="00A4250B">
            <w:pPr>
              <w:jc w:val="center"/>
              <w:rPr>
                <w:rFonts w:ascii="Calibri" w:hAnsi="Calibri" w:cs="Calibri"/>
                <w:color w:val="000000"/>
              </w:rPr>
            </w:pPr>
            <w:r>
              <w:rPr>
                <w:rFonts w:ascii="Calibri" w:hAnsi="Calibri" w:cs="Calibri"/>
                <w:color w:val="000000"/>
              </w:rPr>
              <w:t>49</w:t>
            </w:r>
          </w:p>
        </w:tc>
        <w:tc>
          <w:tcPr>
            <w:tcW w:w="2211" w:type="pct"/>
            <w:tcBorders>
              <w:top w:val="nil"/>
              <w:left w:val="nil"/>
              <w:bottom w:val="single" w:sz="8" w:space="0" w:color="auto"/>
              <w:right w:val="single" w:sz="8" w:space="0" w:color="auto"/>
            </w:tcBorders>
            <w:noWrap/>
            <w:vAlign w:val="center"/>
          </w:tcPr>
          <w:p w14:paraId="50CD8A64" w14:textId="4D870B18" w:rsidR="00A4250B" w:rsidRDefault="00A4250B" w:rsidP="00A4250B">
            <w:pPr>
              <w:rPr>
                <w:rFonts w:ascii="Calibri" w:hAnsi="Calibri" w:cs="Calibri"/>
                <w:color w:val="000000"/>
              </w:rPr>
            </w:pPr>
            <w:r>
              <w:rPr>
                <w:rFonts w:ascii="Calibri" w:hAnsi="Calibri" w:cs="Calibri"/>
                <w:color w:val="000000"/>
              </w:rPr>
              <w:t>Lits complets</w:t>
            </w:r>
          </w:p>
        </w:tc>
        <w:tc>
          <w:tcPr>
            <w:tcW w:w="421" w:type="pct"/>
            <w:tcBorders>
              <w:top w:val="nil"/>
              <w:left w:val="nil"/>
              <w:bottom w:val="single" w:sz="8" w:space="0" w:color="auto"/>
              <w:right w:val="single" w:sz="8" w:space="0" w:color="auto"/>
            </w:tcBorders>
            <w:noWrap/>
            <w:vAlign w:val="center"/>
          </w:tcPr>
          <w:p w14:paraId="784303DA" w14:textId="50C16ABD" w:rsidR="00A4250B" w:rsidRDefault="00A4250B" w:rsidP="00A4250B">
            <w:pPr>
              <w:jc w:val="center"/>
              <w:rPr>
                <w:rFonts w:ascii="Calibri" w:hAnsi="Calibri" w:cs="Calibri"/>
                <w:color w:val="000000"/>
              </w:rPr>
            </w:pPr>
            <w:r>
              <w:rPr>
                <w:rFonts w:ascii="Calibri" w:hAnsi="Calibri" w:cs="Calibri"/>
                <w:color w:val="000000"/>
              </w:rPr>
              <w:t>U</w:t>
            </w:r>
          </w:p>
        </w:tc>
        <w:tc>
          <w:tcPr>
            <w:tcW w:w="639" w:type="pct"/>
            <w:tcBorders>
              <w:top w:val="nil"/>
              <w:left w:val="nil"/>
              <w:bottom w:val="single" w:sz="8" w:space="0" w:color="auto"/>
              <w:right w:val="single" w:sz="8" w:space="0" w:color="auto"/>
            </w:tcBorders>
            <w:noWrap/>
            <w:vAlign w:val="center"/>
          </w:tcPr>
          <w:p w14:paraId="3DF7C71E" w14:textId="2728B864" w:rsidR="00A4250B" w:rsidRDefault="00A4250B" w:rsidP="00A4250B">
            <w:pPr>
              <w:jc w:val="center"/>
              <w:rPr>
                <w:rFonts w:ascii="Calibri" w:hAnsi="Calibri" w:cs="Calibri"/>
                <w:color w:val="000000"/>
              </w:rPr>
            </w:pPr>
            <w:r>
              <w:rPr>
                <w:rFonts w:ascii="Calibri" w:hAnsi="Calibri" w:cs="Calibri"/>
                <w:color w:val="000000"/>
              </w:rPr>
              <w:t>4</w:t>
            </w:r>
          </w:p>
        </w:tc>
        <w:tc>
          <w:tcPr>
            <w:tcW w:w="590" w:type="pct"/>
            <w:tcBorders>
              <w:top w:val="nil"/>
              <w:left w:val="single" w:sz="4" w:space="0" w:color="auto"/>
              <w:bottom w:val="single" w:sz="4" w:space="0" w:color="auto"/>
              <w:right w:val="single" w:sz="4" w:space="0" w:color="auto"/>
            </w:tcBorders>
            <w:noWrap/>
            <w:vAlign w:val="center"/>
          </w:tcPr>
          <w:p w14:paraId="659EACBA" w14:textId="1CA32110" w:rsidR="00A4250B" w:rsidRDefault="00A4250B" w:rsidP="00A4250B">
            <w:pPr>
              <w:jc w:val="right"/>
              <w:rPr>
                <w:rFonts w:ascii="Calibri" w:hAnsi="Calibri" w:cs="Calibri"/>
                <w:color w:val="000000"/>
              </w:rPr>
            </w:pPr>
          </w:p>
        </w:tc>
        <w:tc>
          <w:tcPr>
            <w:tcW w:w="832" w:type="pct"/>
            <w:tcBorders>
              <w:top w:val="nil"/>
              <w:left w:val="nil"/>
              <w:bottom w:val="single" w:sz="4" w:space="0" w:color="auto"/>
              <w:right w:val="single" w:sz="4" w:space="0" w:color="auto"/>
            </w:tcBorders>
            <w:noWrap/>
            <w:vAlign w:val="center"/>
          </w:tcPr>
          <w:p w14:paraId="13554BD1" w14:textId="39383130" w:rsidR="00A4250B" w:rsidRDefault="00A4250B" w:rsidP="00A4250B">
            <w:pPr>
              <w:jc w:val="right"/>
              <w:rPr>
                <w:rFonts w:ascii="Calibri" w:hAnsi="Calibri" w:cs="Calibri"/>
                <w:color w:val="000000"/>
              </w:rPr>
            </w:pPr>
          </w:p>
        </w:tc>
      </w:tr>
      <w:tr w:rsidR="00A4250B" w14:paraId="486BC72B" w14:textId="77777777" w:rsidTr="00A4250B">
        <w:trPr>
          <w:trHeight w:val="324"/>
        </w:trPr>
        <w:tc>
          <w:tcPr>
            <w:tcW w:w="307" w:type="pct"/>
            <w:tcBorders>
              <w:top w:val="nil"/>
              <w:left w:val="single" w:sz="4" w:space="0" w:color="auto"/>
              <w:bottom w:val="single" w:sz="4" w:space="0" w:color="auto"/>
              <w:right w:val="single" w:sz="4" w:space="0" w:color="auto"/>
            </w:tcBorders>
            <w:vAlign w:val="center"/>
          </w:tcPr>
          <w:p w14:paraId="1755E79C" w14:textId="6036A519" w:rsidR="00A4250B" w:rsidRDefault="00A4250B" w:rsidP="00A4250B">
            <w:pPr>
              <w:jc w:val="center"/>
              <w:rPr>
                <w:rFonts w:ascii="Calibri" w:hAnsi="Calibri" w:cs="Calibri"/>
                <w:color w:val="000000"/>
              </w:rPr>
            </w:pPr>
            <w:r>
              <w:rPr>
                <w:rFonts w:ascii="Calibri" w:hAnsi="Calibri" w:cs="Calibri"/>
                <w:color w:val="000000"/>
              </w:rPr>
              <w:t>50</w:t>
            </w:r>
          </w:p>
        </w:tc>
        <w:tc>
          <w:tcPr>
            <w:tcW w:w="2211" w:type="pct"/>
            <w:tcBorders>
              <w:top w:val="nil"/>
              <w:left w:val="nil"/>
              <w:bottom w:val="single" w:sz="8" w:space="0" w:color="auto"/>
              <w:right w:val="single" w:sz="8" w:space="0" w:color="auto"/>
            </w:tcBorders>
            <w:noWrap/>
            <w:vAlign w:val="center"/>
          </w:tcPr>
          <w:p w14:paraId="55A30644" w14:textId="2B68A8F1" w:rsidR="00A4250B" w:rsidRDefault="00A4250B" w:rsidP="00A4250B">
            <w:pPr>
              <w:rPr>
                <w:rFonts w:ascii="Calibri" w:hAnsi="Calibri" w:cs="Calibri"/>
                <w:color w:val="000000"/>
              </w:rPr>
            </w:pPr>
            <w:r>
              <w:rPr>
                <w:rFonts w:ascii="Calibri" w:hAnsi="Calibri" w:cs="Calibri"/>
                <w:color w:val="000000"/>
              </w:rPr>
              <w:t>Congélateur solaire</w:t>
            </w:r>
          </w:p>
        </w:tc>
        <w:tc>
          <w:tcPr>
            <w:tcW w:w="421" w:type="pct"/>
            <w:tcBorders>
              <w:top w:val="nil"/>
              <w:left w:val="nil"/>
              <w:bottom w:val="single" w:sz="8" w:space="0" w:color="auto"/>
              <w:right w:val="single" w:sz="8" w:space="0" w:color="auto"/>
            </w:tcBorders>
            <w:noWrap/>
            <w:vAlign w:val="center"/>
          </w:tcPr>
          <w:p w14:paraId="6A343A30" w14:textId="6925FEDD" w:rsidR="00A4250B" w:rsidRDefault="00A4250B" w:rsidP="00A4250B">
            <w:pPr>
              <w:jc w:val="center"/>
              <w:rPr>
                <w:rFonts w:ascii="Calibri" w:hAnsi="Calibri" w:cs="Calibri"/>
                <w:color w:val="000000"/>
              </w:rPr>
            </w:pPr>
            <w:r>
              <w:rPr>
                <w:rFonts w:ascii="Calibri" w:hAnsi="Calibri" w:cs="Calibri"/>
                <w:color w:val="000000"/>
              </w:rPr>
              <w:t>U</w:t>
            </w:r>
          </w:p>
        </w:tc>
        <w:tc>
          <w:tcPr>
            <w:tcW w:w="639" w:type="pct"/>
            <w:tcBorders>
              <w:top w:val="nil"/>
              <w:left w:val="nil"/>
              <w:bottom w:val="single" w:sz="8" w:space="0" w:color="auto"/>
              <w:right w:val="single" w:sz="8" w:space="0" w:color="auto"/>
            </w:tcBorders>
            <w:noWrap/>
            <w:vAlign w:val="center"/>
          </w:tcPr>
          <w:p w14:paraId="70A93B52" w14:textId="71AF51E7" w:rsidR="00A4250B" w:rsidRDefault="00A4250B" w:rsidP="00A4250B">
            <w:pPr>
              <w:jc w:val="center"/>
              <w:rPr>
                <w:rFonts w:ascii="Calibri" w:hAnsi="Calibri" w:cs="Calibri"/>
                <w:color w:val="000000"/>
              </w:rPr>
            </w:pPr>
            <w:r>
              <w:rPr>
                <w:rFonts w:ascii="Calibri" w:hAnsi="Calibri" w:cs="Calibri"/>
                <w:color w:val="000000"/>
              </w:rPr>
              <w:t>1</w:t>
            </w:r>
          </w:p>
        </w:tc>
        <w:tc>
          <w:tcPr>
            <w:tcW w:w="590" w:type="pct"/>
            <w:tcBorders>
              <w:top w:val="nil"/>
              <w:left w:val="single" w:sz="4" w:space="0" w:color="auto"/>
              <w:bottom w:val="single" w:sz="4" w:space="0" w:color="auto"/>
              <w:right w:val="single" w:sz="4" w:space="0" w:color="auto"/>
            </w:tcBorders>
            <w:noWrap/>
            <w:vAlign w:val="center"/>
          </w:tcPr>
          <w:p w14:paraId="2755AA9B" w14:textId="77777777" w:rsidR="00A4250B" w:rsidRDefault="00A4250B" w:rsidP="00A4250B">
            <w:pPr>
              <w:jc w:val="right"/>
              <w:rPr>
                <w:rFonts w:ascii="Calibri" w:hAnsi="Calibri" w:cs="Calibri"/>
                <w:color w:val="000000"/>
              </w:rPr>
            </w:pPr>
          </w:p>
        </w:tc>
        <w:tc>
          <w:tcPr>
            <w:tcW w:w="832" w:type="pct"/>
            <w:tcBorders>
              <w:top w:val="nil"/>
              <w:left w:val="nil"/>
              <w:bottom w:val="single" w:sz="4" w:space="0" w:color="auto"/>
              <w:right w:val="single" w:sz="4" w:space="0" w:color="auto"/>
            </w:tcBorders>
            <w:noWrap/>
            <w:vAlign w:val="center"/>
          </w:tcPr>
          <w:p w14:paraId="1C7ED2DA" w14:textId="77777777" w:rsidR="00A4250B" w:rsidRDefault="00A4250B" w:rsidP="00A4250B">
            <w:pPr>
              <w:jc w:val="right"/>
              <w:rPr>
                <w:rFonts w:ascii="Calibri" w:hAnsi="Calibri" w:cs="Calibri"/>
                <w:color w:val="000000"/>
              </w:rPr>
            </w:pPr>
          </w:p>
        </w:tc>
      </w:tr>
      <w:tr w:rsidR="00A4250B" w14:paraId="0B8CE310" w14:textId="77777777" w:rsidTr="00A4250B">
        <w:trPr>
          <w:trHeight w:val="324"/>
        </w:trPr>
        <w:tc>
          <w:tcPr>
            <w:tcW w:w="307" w:type="pct"/>
            <w:tcBorders>
              <w:top w:val="nil"/>
              <w:left w:val="single" w:sz="4" w:space="0" w:color="auto"/>
              <w:bottom w:val="single" w:sz="4" w:space="0" w:color="auto"/>
              <w:right w:val="single" w:sz="4" w:space="0" w:color="auto"/>
            </w:tcBorders>
            <w:vAlign w:val="center"/>
          </w:tcPr>
          <w:p w14:paraId="432B0A8C" w14:textId="6DE60127" w:rsidR="00A4250B" w:rsidRDefault="00A4250B" w:rsidP="00A4250B">
            <w:pPr>
              <w:jc w:val="center"/>
              <w:rPr>
                <w:rFonts w:ascii="Calibri" w:hAnsi="Calibri" w:cs="Calibri"/>
                <w:color w:val="000000"/>
              </w:rPr>
            </w:pPr>
            <w:r>
              <w:rPr>
                <w:rFonts w:ascii="Calibri" w:hAnsi="Calibri" w:cs="Calibri"/>
                <w:color w:val="000000"/>
              </w:rPr>
              <w:t>51</w:t>
            </w:r>
          </w:p>
        </w:tc>
        <w:tc>
          <w:tcPr>
            <w:tcW w:w="2211" w:type="pct"/>
            <w:tcBorders>
              <w:top w:val="nil"/>
              <w:left w:val="nil"/>
              <w:bottom w:val="single" w:sz="8" w:space="0" w:color="auto"/>
              <w:right w:val="single" w:sz="8" w:space="0" w:color="auto"/>
            </w:tcBorders>
            <w:noWrap/>
            <w:vAlign w:val="center"/>
          </w:tcPr>
          <w:p w14:paraId="654080A9" w14:textId="2BC72749" w:rsidR="00A4250B" w:rsidRDefault="00A4250B" w:rsidP="00A4250B">
            <w:pPr>
              <w:rPr>
                <w:rFonts w:ascii="Calibri" w:hAnsi="Calibri" w:cs="Calibri"/>
                <w:color w:val="000000"/>
              </w:rPr>
            </w:pPr>
            <w:r>
              <w:rPr>
                <w:rFonts w:ascii="Calibri" w:hAnsi="Calibri" w:cs="Calibri"/>
                <w:color w:val="000000"/>
              </w:rPr>
              <w:t xml:space="preserve">Frigo </w:t>
            </w:r>
          </w:p>
        </w:tc>
        <w:tc>
          <w:tcPr>
            <w:tcW w:w="421" w:type="pct"/>
            <w:tcBorders>
              <w:top w:val="nil"/>
              <w:left w:val="nil"/>
              <w:bottom w:val="single" w:sz="8" w:space="0" w:color="auto"/>
              <w:right w:val="single" w:sz="8" w:space="0" w:color="auto"/>
            </w:tcBorders>
            <w:noWrap/>
            <w:vAlign w:val="center"/>
          </w:tcPr>
          <w:p w14:paraId="7694D17F" w14:textId="123AE793" w:rsidR="00A4250B" w:rsidRDefault="00A4250B" w:rsidP="00A4250B">
            <w:pPr>
              <w:jc w:val="center"/>
              <w:rPr>
                <w:rFonts w:ascii="Calibri" w:hAnsi="Calibri" w:cs="Calibri"/>
                <w:color w:val="000000"/>
              </w:rPr>
            </w:pPr>
            <w:r>
              <w:rPr>
                <w:rFonts w:ascii="Calibri" w:hAnsi="Calibri" w:cs="Calibri"/>
                <w:color w:val="000000"/>
              </w:rPr>
              <w:t>U</w:t>
            </w:r>
          </w:p>
        </w:tc>
        <w:tc>
          <w:tcPr>
            <w:tcW w:w="639" w:type="pct"/>
            <w:tcBorders>
              <w:top w:val="nil"/>
              <w:left w:val="nil"/>
              <w:bottom w:val="single" w:sz="8" w:space="0" w:color="auto"/>
              <w:right w:val="single" w:sz="8" w:space="0" w:color="auto"/>
            </w:tcBorders>
            <w:noWrap/>
            <w:vAlign w:val="center"/>
          </w:tcPr>
          <w:p w14:paraId="4635E9E0" w14:textId="78D2B3E3" w:rsidR="00A4250B" w:rsidRDefault="00A4250B" w:rsidP="00A4250B">
            <w:pPr>
              <w:jc w:val="center"/>
              <w:rPr>
                <w:rFonts w:ascii="Calibri" w:hAnsi="Calibri" w:cs="Calibri"/>
                <w:color w:val="000000"/>
              </w:rPr>
            </w:pPr>
            <w:r>
              <w:rPr>
                <w:rFonts w:ascii="Calibri" w:hAnsi="Calibri" w:cs="Calibri"/>
                <w:color w:val="000000"/>
              </w:rPr>
              <w:t>1</w:t>
            </w:r>
          </w:p>
        </w:tc>
        <w:tc>
          <w:tcPr>
            <w:tcW w:w="590" w:type="pct"/>
            <w:tcBorders>
              <w:top w:val="nil"/>
              <w:left w:val="single" w:sz="4" w:space="0" w:color="auto"/>
              <w:bottom w:val="single" w:sz="4" w:space="0" w:color="auto"/>
              <w:right w:val="single" w:sz="4" w:space="0" w:color="auto"/>
            </w:tcBorders>
            <w:noWrap/>
            <w:vAlign w:val="center"/>
          </w:tcPr>
          <w:p w14:paraId="1D5A1037" w14:textId="77777777" w:rsidR="00A4250B" w:rsidRDefault="00A4250B" w:rsidP="00A4250B">
            <w:pPr>
              <w:jc w:val="right"/>
              <w:rPr>
                <w:rFonts w:ascii="Calibri" w:hAnsi="Calibri" w:cs="Calibri"/>
                <w:color w:val="000000"/>
              </w:rPr>
            </w:pPr>
          </w:p>
        </w:tc>
        <w:tc>
          <w:tcPr>
            <w:tcW w:w="832" w:type="pct"/>
            <w:tcBorders>
              <w:top w:val="nil"/>
              <w:left w:val="nil"/>
              <w:bottom w:val="single" w:sz="4" w:space="0" w:color="auto"/>
              <w:right w:val="single" w:sz="4" w:space="0" w:color="auto"/>
            </w:tcBorders>
            <w:noWrap/>
            <w:vAlign w:val="center"/>
          </w:tcPr>
          <w:p w14:paraId="232CDFA8" w14:textId="77777777" w:rsidR="00A4250B" w:rsidRDefault="00A4250B" w:rsidP="00A4250B">
            <w:pPr>
              <w:jc w:val="right"/>
              <w:rPr>
                <w:rFonts w:ascii="Calibri" w:hAnsi="Calibri" w:cs="Calibri"/>
                <w:color w:val="000000"/>
              </w:rPr>
            </w:pPr>
          </w:p>
        </w:tc>
      </w:tr>
      <w:tr w:rsidR="00A4250B" w14:paraId="72CD53A0" w14:textId="77777777" w:rsidTr="00A4250B">
        <w:trPr>
          <w:trHeight w:val="372"/>
        </w:trPr>
        <w:tc>
          <w:tcPr>
            <w:tcW w:w="4168" w:type="pct"/>
            <w:gridSpan w:val="5"/>
            <w:tcBorders>
              <w:top w:val="single" w:sz="8" w:space="0" w:color="auto"/>
              <w:left w:val="single" w:sz="8" w:space="0" w:color="auto"/>
              <w:bottom w:val="single" w:sz="8" w:space="0" w:color="auto"/>
              <w:right w:val="single" w:sz="8" w:space="0" w:color="000000"/>
            </w:tcBorders>
            <w:vAlign w:val="center"/>
            <w:hideMark/>
          </w:tcPr>
          <w:p w14:paraId="71073DF5" w14:textId="77777777" w:rsidR="00A4250B" w:rsidRDefault="00A4250B" w:rsidP="00A4250B">
            <w:pPr>
              <w:jc w:val="center"/>
              <w:rPr>
                <w:rFonts w:ascii="Calibri" w:hAnsi="Calibri" w:cs="Calibri"/>
                <w:b/>
                <w:bCs/>
                <w:color w:val="000000"/>
                <w:sz w:val="28"/>
                <w:szCs w:val="28"/>
              </w:rPr>
            </w:pPr>
            <w:r>
              <w:rPr>
                <w:rFonts w:ascii="Calibri" w:hAnsi="Calibri" w:cs="Calibri"/>
                <w:b/>
                <w:bCs/>
                <w:color w:val="000000"/>
                <w:sz w:val="28"/>
                <w:szCs w:val="28"/>
              </w:rPr>
              <w:t>Sous Total lot 800</w:t>
            </w:r>
          </w:p>
        </w:tc>
        <w:tc>
          <w:tcPr>
            <w:tcW w:w="832" w:type="pct"/>
            <w:tcBorders>
              <w:top w:val="nil"/>
              <w:left w:val="nil"/>
              <w:bottom w:val="single" w:sz="8" w:space="0" w:color="auto"/>
              <w:right w:val="single" w:sz="8" w:space="0" w:color="auto"/>
            </w:tcBorders>
            <w:vAlign w:val="center"/>
            <w:hideMark/>
          </w:tcPr>
          <w:p w14:paraId="3DE0C409" w14:textId="77777777" w:rsidR="00A4250B" w:rsidRDefault="00A4250B" w:rsidP="00A4250B">
            <w:pPr>
              <w:jc w:val="right"/>
              <w:rPr>
                <w:rFonts w:ascii="Calibri" w:hAnsi="Calibri" w:cs="Calibri"/>
                <w:b/>
                <w:bCs/>
                <w:color w:val="000000"/>
                <w:sz w:val="28"/>
                <w:szCs w:val="28"/>
              </w:rPr>
            </w:pPr>
            <w:r>
              <w:rPr>
                <w:rFonts w:ascii="Calibri" w:hAnsi="Calibri" w:cs="Calibri"/>
                <w:b/>
                <w:bCs/>
                <w:color w:val="000000"/>
                <w:sz w:val="28"/>
                <w:szCs w:val="28"/>
              </w:rPr>
              <w:t> </w:t>
            </w:r>
          </w:p>
        </w:tc>
      </w:tr>
      <w:tr w:rsidR="00A4250B" w14:paraId="74C29666" w14:textId="77777777" w:rsidTr="00A4250B">
        <w:trPr>
          <w:trHeight w:val="372"/>
        </w:trPr>
        <w:tc>
          <w:tcPr>
            <w:tcW w:w="307" w:type="pct"/>
            <w:tcBorders>
              <w:top w:val="nil"/>
              <w:left w:val="single" w:sz="8" w:space="0" w:color="auto"/>
              <w:bottom w:val="single" w:sz="8" w:space="0" w:color="auto"/>
              <w:right w:val="single" w:sz="8" w:space="0" w:color="auto"/>
            </w:tcBorders>
            <w:vAlign w:val="center"/>
            <w:hideMark/>
          </w:tcPr>
          <w:p w14:paraId="4A0E1078" w14:textId="77777777" w:rsidR="00A4250B" w:rsidRDefault="00A4250B" w:rsidP="00A4250B">
            <w:pPr>
              <w:jc w:val="center"/>
              <w:rPr>
                <w:rFonts w:ascii="Calibri" w:hAnsi="Calibri" w:cs="Calibri"/>
                <w:b/>
                <w:bCs/>
                <w:color w:val="000000"/>
                <w:sz w:val="28"/>
                <w:szCs w:val="28"/>
              </w:rPr>
            </w:pPr>
            <w:r>
              <w:rPr>
                <w:rFonts w:ascii="Calibri" w:hAnsi="Calibri" w:cs="Calibri"/>
                <w:b/>
                <w:bCs/>
                <w:color w:val="000000"/>
                <w:sz w:val="28"/>
                <w:szCs w:val="28"/>
              </w:rPr>
              <w:t> </w:t>
            </w:r>
          </w:p>
        </w:tc>
        <w:tc>
          <w:tcPr>
            <w:tcW w:w="2211" w:type="pct"/>
            <w:tcBorders>
              <w:top w:val="nil"/>
              <w:left w:val="nil"/>
              <w:bottom w:val="single" w:sz="8" w:space="0" w:color="auto"/>
              <w:right w:val="single" w:sz="8" w:space="0" w:color="auto"/>
            </w:tcBorders>
            <w:vAlign w:val="center"/>
            <w:hideMark/>
          </w:tcPr>
          <w:p w14:paraId="189AA270" w14:textId="77777777" w:rsidR="00A4250B" w:rsidRDefault="00A4250B" w:rsidP="00A4250B">
            <w:pPr>
              <w:rPr>
                <w:rFonts w:ascii="Calibri" w:hAnsi="Calibri" w:cs="Calibri"/>
                <w:b/>
                <w:bCs/>
                <w:color w:val="000000"/>
                <w:sz w:val="28"/>
                <w:szCs w:val="28"/>
              </w:rPr>
            </w:pPr>
            <w:r>
              <w:rPr>
                <w:rFonts w:ascii="Calibri" w:hAnsi="Calibri" w:cs="Calibri"/>
                <w:b/>
                <w:bCs/>
                <w:color w:val="000000"/>
                <w:sz w:val="28"/>
                <w:szCs w:val="28"/>
              </w:rPr>
              <w:t xml:space="preserve">TOTAL HORS TAXES </w:t>
            </w:r>
          </w:p>
        </w:tc>
        <w:tc>
          <w:tcPr>
            <w:tcW w:w="421" w:type="pct"/>
            <w:tcBorders>
              <w:top w:val="nil"/>
              <w:left w:val="nil"/>
              <w:bottom w:val="single" w:sz="8" w:space="0" w:color="auto"/>
              <w:right w:val="single" w:sz="8" w:space="0" w:color="auto"/>
            </w:tcBorders>
            <w:vAlign w:val="center"/>
            <w:hideMark/>
          </w:tcPr>
          <w:p w14:paraId="7F566A2A" w14:textId="77777777" w:rsidR="00A4250B" w:rsidRDefault="00A4250B" w:rsidP="00A4250B">
            <w:pPr>
              <w:jc w:val="center"/>
              <w:rPr>
                <w:rFonts w:ascii="Calibri" w:hAnsi="Calibri" w:cs="Calibri"/>
                <w:b/>
                <w:bCs/>
                <w:color w:val="000000"/>
                <w:sz w:val="28"/>
                <w:szCs w:val="28"/>
              </w:rPr>
            </w:pPr>
            <w:r>
              <w:rPr>
                <w:rFonts w:ascii="Calibri" w:hAnsi="Calibri" w:cs="Calibri"/>
                <w:b/>
                <w:bCs/>
                <w:color w:val="000000"/>
                <w:sz w:val="28"/>
                <w:szCs w:val="28"/>
              </w:rPr>
              <w:t> </w:t>
            </w:r>
          </w:p>
        </w:tc>
        <w:tc>
          <w:tcPr>
            <w:tcW w:w="639" w:type="pct"/>
            <w:tcBorders>
              <w:top w:val="nil"/>
              <w:left w:val="nil"/>
              <w:bottom w:val="single" w:sz="8" w:space="0" w:color="auto"/>
              <w:right w:val="single" w:sz="8" w:space="0" w:color="auto"/>
            </w:tcBorders>
            <w:vAlign w:val="center"/>
            <w:hideMark/>
          </w:tcPr>
          <w:p w14:paraId="3133D867" w14:textId="77777777" w:rsidR="00A4250B" w:rsidRDefault="00A4250B" w:rsidP="00A4250B">
            <w:pPr>
              <w:jc w:val="center"/>
              <w:rPr>
                <w:rFonts w:ascii="Calibri" w:hAnsi="Calibri" w:cs="Calibri"/>
                <w:b/>
                <w:bCs/>
                <w:color w:val="000000"/>
                <w:sz w:val="28"/>
                <w:szCs w:val="28"/>
              </w:rPr>
            </w:pPr>
            <w:r>
              <w:rPr>
                <w:rFonts w:ascii="Calibri" w:hAnsi="Calibri" w:cs="Calibri"/>
                <w:b/>
                <w:bCs/>
                <w:color w:val="000000"/>
                <w:sz w:val="28"/>
                <w:szCs w:val="28"/>
              </w:rPr>
              <w:t> </w:t>
            </w:r>
          </w:p>
        </w:tc>
        <w:tc>
          <w:tcPr>
            <w:tcW w:w="590" w:type="pct"/>
            <w:tcBorders>
              <w:top w:val="nil"/>
              <w:left w:val="nil"/>
              <w:bottom w:val="single" w:sz="8" w:space="0" w:color="auto"/>
              <w:right w:val="single" w:sz="8" w:space="0" w:color="auto"/>
            </w:tcBorders>
            <w:vAlign w:val="center"/>
            <w:hideMark/>
          </w:tcPr>
          <w:p w14:paraId="2D01A6BC" w14:textId="77777777" w:rsidR="00A4250B" w:rsidRDefault="00A4250B" w:rsidP="00A4250B">
            <w:pPr>
              <w:jc w:val="center"/>
              <w:rPr>
                <w:rFonts w:ascii="Calibri" w:hAnsi="Calibri" w:cs="Calibri"/>
                <w:b/>
                <w:bCs/>
                <w:color w:val="000000"/>
                <w:sz w:val="28"/>
                <w:szCs w:val="28"/>
              </w:rPr>
            </w:pPr>
            <w:r>
              <w:rPr>
                <w:rFonts w:ascii="Calibri" w:hAnsi="Calibri" w:cs="Calibri"/>
                <w:b/>
                <w:bCs/>
                <w:color w:val="000000"/>
                <w:sz w:val="28"/>
                <w:szCs w:val="28"/>
              </w:rPr>
              <w:t> </w:t>
            </w:r>
          </w:p>
        </w:tc>
        <w:tc>
          <w:tcPr>
            <w:tcW w:w="832" w:type="pct"/>
            <w:tcBorders>
              <w:top w:val="nil"/>
              <w:left w:val="nil"/>
              <w:bottom w:val="single" w:sz="8" w:space="0" w:color="auto"/>
              <w:right w:val="single" w:sz="8" w:space="0" w:color="auto"/>
            </w:tcBorders>
            <w:shd w:val="clear" w:color="000000" w:fill="D9D9D9"/>
            <w:noWrap/>
            <w:vAlign w:val="center"/>
            <w:hideMark/>
          </w:tcPr>
          <w:p w14:paraId="3366406E" w14:textId="77777777" w:rsidR="00A4250B" w:rsidRDefault="00A4250B" w:rsidP="00A4250B">
            <w:pPr>
              <w:jc w:val="right"/>
              <w:rPr>
                <w:rFonts w:ascii="Calibri" w:hAnsi="Calibri" w:cs="Calibri"/>
                <w:b/>
                <w:bCs/>
                <w:color w:val="000000"/>
                <w:sz w:val="28"/>
                <w:szCs w:val="28"/>
              </w:rPr>
            </w:pPr>
            <w:r>
              <w:rPr>
                <w:rFonts w:ascii="Calibri" w:hAnsi="Calibri" w:cs="Calibri"/>
                <w:b/>
                <w:bCs/>
                <w:color w:val="000000"/>
                <w:sz w:val="28"/>
                <w:szCs w:val="28"/>
              </w:rPr>
              <w:t> </w:t>
            </w:r>
          </w:p>
        </w:tc>
      </w:tr>
      <w:tr w:rsidR="00A4250B" w14:paraId="1EEAA76C" w14:textId="77777777" w:rsidTr="00A4250B">
        <w:trPr>
          <w:trHeight w:val="360"/>
        </w:trPr>
        <w:tc>
          <w:tcPr>
            <w:tcW w:w="307" w:type="pct"/>
            <w:tcBorders>
              <w:top w:val="nil"/>
              <w:left w:val="single" w:sz="8" w:space="0" w:color="auto"/>
              <w:bottom w:val="nil"/>
              <w:right w:val="single" w:sz="8" w:space="0" w:color="auto"/>
            </w:tcBorders>
            <w:vAlign w:val="center"/>
            <w:hideMark/>
          </w:tcPr>
          <w:p w14:paraId="6810AA1C" w14:textId="77777777" w:rsidR="00A4250B" w:rsidRDefault="00A4250B" w:rsidP="00A4250B">
            <w:pPr>
              <w:jc w:val="center"/>
              <w:rPr>
                <w:rFonts w:ascii="Calibri" w:hAnsi="Calibri" w:cs="Calibri"/>
                <w:b/>
                <w:bCs/>
                <w:color w:val="000000"/>
                <w:sz w:val="28"/>
                <w:szCs w:val="28"/>
              </w:rPr>
            </w:pPr>
            <w:r>
              <w:rPr>
                <w:rFonts w:ascii="Calibri" w:hAnsi="Calibri" w:cs="Calibri"/>
                <w:b/>
                <w:bCs/>
                <w:color w:val="000000"/>
                <w:sz w:val="28"/>
                <w:szCs w:val="28"/>
              </w:rPr>
              <w:t> </w:t>
            </w:r>
          </w:p>
        </w:tc>
        <w:tc>
          <w:tcPr>
            <w:tcW w:w="2211" w:type="pct"/>
            <w:tcBorders>
              <w:top w:val="nil"/>
              <w:left w:val="nil"/>
              <w:bottom w:val="nil"/>
              <w:right w:val="single" w:sz="8" w:space="0" w:color="auto"/>
            </w:tcBorders>
            <w:vAlign w:val="center"/>
            <w:hideMark/>
          </w:tcPr>
          <w:p w14:paraId="625AD31B" w14:textId="77777777" w:rsidR="00A4250B" w:rsidRDefault="00A4250B" w:rsidP="00A4250B">
            <w:pPr>
              <w:rPr>
                <w:rFonts w:ascii="Calibri" w:hAnsi="Calibri" w:cs="Calibri"/>
                <w:b/>
                <w:bCs/>
                <w:color w:val="000000"/>
                <w:sz w:val="28"/>
                <w:szCs w:val="28"/>
              </w:rPr>
            </w:pPr>
            <w:r>
              <w:rPr>
                <w:rFonts w:ascii="Calibri" w:hAnsi="Calibri" w:cs="Calibri"/>
                <w:b/>
                <w:bCs/>
                <w:color w:val="000000"/>
                <w:sz w:val="28"/>
                <w:szCs w:val="28"/>
              </w:rPr>
              <w:t>TVA (19,25%)</w:t>
            </w:r>
          </w:p>
        </w:tc>
        <w:tc>
          <w:tcPr>
            <w:tcW w:w="421" w:type="pct"/>
            <w:tcBorders>
              <w:top w:val="nil"/>
              <w:left w:val="nil"/>
              <w:bottom w:val="nil"/>
              <w:right w:val="single" w:sz="8" w:space="0" w:color="auto"/>
            </w:tcBorders>
            <w:vAlign w:val="center"/>
            <w:hideMark/>
          </w:tcPr>
          <w:p w14:paraId="516191F7" w14:textId="77777777" w:rsidR="00A4250B" w:rsidRDefault="00A4250B" w:rsidP="00A4250B">
            <w:pPr>
              <w:jc w:val="center"/>
              <w:rPr>
                <w:rFonts w:ascii="Calibri" w:hAnsi="Calibri" w:cs="Calibri"/>
                <w:b/>
                <w:bCs/>
                <w:color w:val="000000"/>
                <w:sz w:val="28"/>
                <w:szCs w:val="28"/>
              </w:rPr>
            </w:pPr>
            <w:r>
              <w:rPr>
                <w:rFonts w:ascii="Calibri" w:hAnsi="Calibri" w:cs="Calibri"/>
                <w:b/>
                <w:bCs/>
                <w:color w:val="000000"/>
                <w:sz w:val="28"/>
                <w:szCs w:val="28"/>
              </w:rPr>
              <w:t> </w:t>
            </w:r>
          </w:p>
        </w:tc>
        <w:tc>
          <w:tcPr>
            <w:tcW w:w="639" w:type="pct"/>
            <w:tcBorders>
              <w:top w:val="nil"/>
              <w:left w:val="nil"/>
              <w:bottom w:val="nil"/>
              <w:right w:val="single" w:sz="8" w:space="0" w:color="auto"/>
            </w:tcBorders>
            <w:vAlign w:val="center"/>
            <w:hideMark/>
          </w:tcPr>
          <w:p w14:paraId="2729A4CC" w14:textId="77777777" w:rsidR="00A4250B" w:rsidRDefault="00A4250B" w:rsidP="00A4250B">
            <w:pPr>
              <w:jc w:val="center"/>
              <w:rPr>
                <w:rFonts w:ascii="Calibri" w:hAnsi="Calibri" w:cs="Calibri"/>
                <w:b/>
                <w:bCs/>
                <w:color w:val="000000"/>
                <w:sz w:val="28"/>
                <w:szCs w:val="28"/>
              </w:rPr>
            </w:pPr>
            <w:r>
              <w:rPr>
                <w:rFonts w:ascii="Calibri" w:hAnsi="Calibri" w:cs="Calibri"/>
                <w:b/>
                <w:bCs/>
                <w:color w:val="000000"/>
                <w:sz w:val="28"/>
                <w:szCs w:val="28"/>
              </w:rPr>
              <w:t> </w:t>
            </w:r>
          </w:p>
        </w:tc>
        <w:tc>
          <w:tcPr>
            <w:tcW w:w="590" w:type="pct"/>
            <w:tcBorders>
              <w:top w:val="nil"/>
              <w:left w:val="nil"/>
              <w:bottom w:val="nil"/>
              <w:right w:val="single" w:sz="8" w:space="0" w:color="auto"/>
            </w:tcBorders>
            <w:vAlign w:val="center"/>
            <w:hideMark/>
          </w:tcPr>
          <w:p w14:paraId="03A3E773" w14:textId="77777777" w:rsidR="00A4250B" w:rsidRDefault="00A4250B" w:rsidP="00A4250B">
            <w:pPr>
              <w:jc w:val="center"/>
              <w:rPr>
                <w:rFonts w:ascii="Calibri" w:hAnsi="Calibri" w:cs="Calibri"/>
                <w:b/>
                <w:bCs/>
                <w:color w:val="000000"/>
                <w:sz w:val="28"/>
                <w:szCs w:val="28"/>
              </w:rPr>
            </w:pPr>
            <w:r>
              <w:rPr>
                <w:rFonts w:ascii="Calibri" w:hAnsi="Calibri" w:cs="Calibri"/>
                <w:b/>
                <w:bCs/>
                <w:color w:val="000000"/>
                <w:sz w:val="28"/>
                <w:szCs w:val="28"/>
              </w:rPr>
              <w:t> </w:t>
            </w:r>
          </w:p>
        </w:tc>
        <w:tc>
          <w:tcPr>
            <w:tcW w:w="832" w:type="pct"/>
            <w:tcBorders>
              <w:top w:val="nil"/>
              <w:left w:val="nil"/>
              <w:bottom w:val="nil"/>
              <w:right w:val="single" w:sz="8" w:space="0" w:color="auto"/>
            </w:tcBorders>
            <w:shd w:val="clear" w:color="000000" w:fill="D9D9D9"/>
            <w:noWrap/>
            <w:vAlign w:val="center"/>
            <w:hideMark/>
          </w:tcPr>
          <w:p w14:paraId="41F2E93D" w14:textId="77777777" w:rsidR="00A4250B" w:rsidRDefault="00A4250B" w:rsidP="00A4250B">
            <w:pPr>
              <w:jc w:val="right"/>
              <w:rPr>
                <w:rFonts w:ascii="Calibri" w:hAnsi="Calibri" w:cs="Calibri"/>
                <w:b/>
                <w:bCs/>
                <w:color w:val="000000"/>
                <w:sz w:val="28"/>
                <w:szCs w:val="28"/>
              </w:rPr>
            </w:pPr>
            <w:r>
              <w:rPr>
                <w:rFonts w:ascii="Calibri" w:hAnsi="Calibri" w:cs="Calibri"/>
                <w:b/>
                <w:bCs/>
                <w:color w:val="000000"/>
                <w:sz w:val="28"/>
                <w:szCs w:val="28"/>
              </w:rPr>
              <w:t> </w:t>
            </w:r>
          </w:p>
        </w:tc>
      </w:tr>
      <w:tr w:rsidR="00A4250B" w14:paraId="181966DF" w14:textId="77777777" w:rsidTr="00A4250B">
        <w:trPr>
          <w:trHeight w:val="360"/>
        </w:trPr>
        <w:tc>
          <w:tcPr>
            <w:tcW w:w="307" w:type="pct"/>
            <w:tcBorders>
              <w:top w:val="single" w:sz="4" w:space="0" w:color="auto"/>
              <w:left w:val="single" w:sz="4" w:space="0" w:color="auto"/>
              <w:bottom w:val="single" w:sz="4" w:space="0" w:color="auto"/>
              <w:right w:val="single" w:sz="4" w:space="0" w:color="auto"/>
            </w:tcBorders>
            <w:vAlign w:val="center"/>
            <w:hideMark/>
          </w:tcPr>
          <w:p w14:paraId="2B25A10B" w14:textId="77777777" w:rsidR="00A4250B" w:rsidRDefault="00A4250B" w:rsidP="00A4250B">
            <w:pPr>
              <w:jc w:val="center"/>
              <w:rPr>
                <w:rFonts w:ascii="Calibri" w:hAnsi="Calibri" w:cs="Calibri"/>
                <w:b/>
                <w:bCs/>
                <w:color w:val="000000"/>
                <w:sz w:val="28"/>
                <w:szCs w:val="28"/>
              </w:rPr>
            </w:pPr>
            <w:r>
              <w:rPr>
                <w:rFonts w:ascii="Calibri" w:hAnsi="Calibri" w:cs="Calibri"/>
                <w:b/>
                <w:bCs/>
                <w:color w:val="000000"/>
                <w:sz w:val="28"/>
                <w:szCs w:val="28"/>
              </w:rPr>
              <w:t> </w:t>
            </w:r>
          </w:p>
        </w:tc>
        <w:tc>
          <w:tcPr>
            <w:tcW w:w="2211" w:type="pct"/>
            <w:tcBorders>
              <w:top w:val="single" w:sz="4" w:space="0" w:color="auto"/>
              <w:left w:val="nil"/>
              <w:bottom w:val="single" w:sz="4" w:space="0" w:color="auto"/>
              <w:right w:val="single" w:sz="4" w:space="0" w:color="auto"/>
            </w:tcBorders>
            <w:vAlign w:val="center"/>
            <w:hideMark/>
          </w:tcPr>
          <w:p w14:paraId="5D9FEF6C" w14:textId="77777777" w:rsidR="00A4250B" w:rsidRDefault="00A4250B" w:rsidP="00A4250B">
            <w:pPr>
              <w:rPr>
                <w:rFonts w:ascii="Calibri" w:hAnsi="Calibri" w:cs="Calibri"/>
                <w:b/>
                <w:bCs/>
                <w:color w:val="000000"/>
                <w:sz w:val="28"/>
                <w:szCs w:val="28"/>
              </w:rPr>
            </w:pPr>
            <w:r>
              <w:rPr>
                <w:rFonts w:ascii="Calibri" w:hAnsi="Calibri" w:cs="Calibri"/>
                <w:b/>
                <w:bCs/>
                <w:color w:val="000000"/>
                <w:sz w:val="28"/>
                <w:szCs w:val="28"/>
              </w:rPr>
              <w:t>AIR ( 2,2%)</w:t>
            </w:r>
          </w:p>
        </w:tc>
        <w:tc>
          <w:tcPr>
            <w:tcW w:w="421" w:type="pct"/>
            <w:tcBorders>
              <w:top w:val="single" w:sz="4" w:space="0" w:color="auto"/>
              <w:left w:val="nil"/>
              <w:bottom w:val="single" w:sz="4" w:space="0" w:color="auto"/>
              <w:right w:val="single" w:sz="4" w:space="0" w:color="auto"/>
            </w:tcBorders>
            <w:vAlign w:val="center"/>
            <w:hideMark/>
          </w:tcPr>
          <w:p w14:paraId="5BB0E690" w14:textId="77777777" w:rsidR="00A4250B" w:rsidRDefault="00A4250B" w:rsidP="00A4250B">
            <w:pPr>
              <w:jc w:val="center"/>
              <w:rPr>
                <w:rFonts w:ascii="Calibri" w:hAnsi="Calibri" w:cs="Calibri"/>
                <w:b/>
                <w:bCs/>
                <w:color w:val="000000"/>
                <w:sz w:val="28"/>
                <w:szCs w:val="28"/>
              </w:rPr>
            </w:pPr>
            <w:r>
              <w:rPr>
                <w:rFonts w:ascii="Calibri" w:hAnsi="Calibri" w:cs="Calibri"/>
                <w:b/>
                <w:bCs/>
                <w:color w:val="000000"/>
                <w:sz w:val="28"/>
                <w:szCs w:val="28"/>
              </w:rPr>
              <w:t> </w:t>
            </w:r>
          </w:p>
        </w:tc>
        <w:tc>
          <w:tcPr>
            <w:tcW w:w="639" w:type="pct"/>
            <w:tcBorders>
              <w:top w:val="single" w:sz="4" w:space="0" w:color="auto"/>
              <w:left w:val="nil"/>
              <w:bottom w:val="single" w:sz="4" w:space="0" w:color="auto"/>
              <w:right w:val="single" w:sz="4" w:space="0" w:color="auto"/>
            </w:tcBorders>
            <w:vAlign w:val="center"/>
            <w:hideMark/>
          </w:tcPr>
          <w:p w14:paraId="2C8A0478" w14:textId="77777777" w:rsidR="00A4250B" w:rsidRDefault="00A4250B" w:rsidP="00A4250B">
            <w:pPr>
              <w:jc w:val="center"/>
              <w:rPr>
                <w:rFonts w:ascii="Calibri" w:hAnsi="Calibri" w:cs="Calibri"/>
                <w:b/>
                <w:bCs/>
                <w:color w:val="000000"/>
                <w:sz w:val="28"/>
                <w:szCs w:val="28"/>
              </w:rPr>
            </w:pPr>
            <w:r>
              <w:rPr>
                <w:rFonts w:ascii="Calibri" w:hAnsi="Calibri" w:cs="Calibri"/>
                <w:b/>
                <w:bCs/>
                <w:color w:val="000000"/>
                <w:sz w:val="28"/>
                <w:szCs w:val="28"/>
              </w:rPr>
              <w:t> </w:t>
            </w:r>
          </w:p>
        </w:tc>
        <w:tc>
          <w:tcPr>
            <w:tcW w:w="590" w:type="pct"/>
            <w:tcBorders>
              <w:top w:val="single" w:sz="4" w:space="0" w:color="auto"/>
              <w:left w:val="nil"/>
              <w:bottom w:val="single" w:sz="4" w:space="0" w:color="auto"/>
              <w:right w:val="single" w:sz="4" w:space="0" w:color="auto"/>
            </w:tcBorders>
            <w:vAlign w:val="center"/>
            <w:hideMark/>
          </w:tcPr>
          <w:p w14:paraId="45DA477C" w14:textId="77777777" w:rsidR="00A4250B" w:rsidRDefault="00A4250B" w:rsidP="00A4250B">
            <w:pPr>
              <w:jc w:val="center"/>
              <w:rPr>
                <w:rFonts w:ascii="Calibri" w:hAnsi="Calibri" w:cs="Calibri"/>
                <w:b/>
                <w:bCs/>
                <w:color w:val="000000"/>
                <w:sz w:val="28"/>
                <w:szCs w:val="28"/>
              </w:rPr>
            </w:pPr>
            <w:r>
              <w:rPr>
                <w:rFonts w:ascii="Calibri" w:hAnsi="Calibri" w:cs="Calibri"/>
                <w:b/>
                <w:bCs/>
                <w:color w:val="000000"/>
                <w:sz w:val="28"/>
                <w:szCs w:val="28"/>
              </w:rPr>
              <w:t> </w:t>
            </w:r>
          </w:p>
        </w:tc>
        <w:tc>
          <w:tcPr>
            <w:tcW w:w="832" w:type="pct"/>
            <w:tcBorders>
              <w:top w:val="single" w:sz="4" w:space="0" w:color="auto"/>
              <w:left w:val="nil"/>
              <w:bottom w:val="single" w:sz="4" w:space="0" w:color="auto"/>
              <w:right w:val="single" w:sz="4" w:space="0" w:color="auto"/>
            </w:tcBorders>
            <w:shd w:val="clear" w:color="000000" w:fill="D9D9D9"/>
            <w:noWrap/>
            <w:vAlign w:val="center"/>
            <w:hideMark/>
          </w:tcPr>
          <w:p w14:paraId="61F53C5B" w14:textId="77777777" w:rsidR="00A4250B" w:rsidRDefault="00A4250B" w:rsidP="00A4250B">
            <w:pPr>
              <w:jc w:val="right"/>
              <w:rPr>
                <w:rFonts w:ascii="Calibri" w:hAnsi="Calibri" w:cs="Calibri"/>
                <w:b/>
                <w:bCs/>
                <w:color w:val="000000"/>
                <w:sz w:val="28"/>
                <w:szCs w:val="28"/>
              </w:rPr>
            </w:pPr>
            <w:r>
              <w:rPr>
                <w:rFonts w:ascii="Calibri" w:hAnsi="Calibri" w:cs="Calibri"/>
                <w:b/>
                <w:bCs/>
                <w:color w:val="000000"/>
                <w:sz w:val="28"/>
                <w:szCs w:val="28"/>
              </w:rPr>
              <w:t> </w:t>
            </w:r>
          </w:p>
        </w:tc>
      </w:tr>
      <w:tr w:rsidR="00A4250B" w14:paraId="33061342" w14:textId="77777777" w:rsidTr="00A4250B">
        <w:trPr>
          <w:trHeight w:val="360"/>
        </w:trPr>
        <w:tc>
          <w:tcPr>
            <w:tcW w:w="307" w:type="pct"/>
            <w:tcBorders>
              <w:top w:val="nil"/>
              <w:left w:val="single" w:sz="4" w:space="0" w:color="auto"/>
              <w:bottom w:val="single" w:sz="4" w:space="0" w:color="auto"/>
              <w:right w:val="single" w:sz="4" w:space="0" w:color="auto"/>
            </w:tcBorders>
            <w:vAlign w:val="center"/>
            <w:hideMark/>
          </w:tcPr>
          <w:p w14:paraId="218C3D80" w14:textId="77777777" w:rsidR="00A4250B" w:rsidRDefault="00A4250B" w:rsidP="00A4250B">
            <w:pPr>
              <w:jc w:val="center"/>
              <w:rPr>
                <w:rFonts w:ascii="Calibri" w:hAnsi="Calibri" w:cs="Calibri"/>
                <w:b/>
                <w:bCs/>
                <w:color w:val="000000"/>
                <w:sz w:val="28"/>
                <w:szCs w:val="28"/>
              </w:rPr>
            </w:pPr>
            <w:r>
              <w:rPr>
                <w:rFonts w:ascii="Calibri" w:hAnsi="Calibri" w:cs="Calibri"/>
                <w:b/>
                <w:bCs/>
                <w:color w:val="000000"/>
                <w:sz w:val="28"/>
                <w:szCs w:val="28"/>
              </w:rPr>
              <w:t> </w:t>
            </w:r>
          </w:p>
        </w:tc>
        <w:tc>
          <w:tcPr>
            <w:tcW w:w="2211" w:type="pct"/>
            <w:tcBorders>
              <w:top w:val="nil"/>
              <w:left w:val="nil"/>
              <w:bottom w:val="single" w:sz="4" w:space="0" w:color="auto"/>
              <w:right w:val="single" w:sz="4" w:space="0" w:color="auto"/>
            </w:tcBorders>
            <w:vAlign w:val="center"/>
            <w:hideMark/>
          </w:tcPr>
          <w:p w14:paraId="1C200BBA" w14:textId="77777777" w:rsidR="00A4250B" w:rsidRDefault="00A4250B" w:rsidP="00A4250B">
            <w:pPr>
              <w:rPr>
                <w:rFonts w:ascii="Calibri" w:hAnsi="Calibri" w:cs="Calibri"/>
                <w:b/>
                <w:bCs/>
                <w:color w:val="000000"/>
                <w:sz w:val="28"/>
                <w:szCs w:val="28"/>
              </w:rPr>
            </w:pPr>
            <w:r>
              <w:rPr>
                <w:rFonts w:ascii="Calibri" w:hAnsi="Calibri" w:cs="Calibri"/>
                <w:b/>
                <w:bCs/>
                <w:color w:val="000000"/>
                <w:sz w:val="28"/>
                <w:szCs w:val="28"/>
              </w:rPr>
              <w:t>TOTAL GENERAL TTC</w:t>
            </w:r>
          </w:p>
        </w:tc>
        <w:tc>
          <w:tcPr>
            <w:tcW w:w="421" w:type="pct"/>
            <w:tcBorders>
              <w:top w:val="nil"/>
              <w:left w:val="nil"/>
              <w:bottom w:val="single" w:sz="4" w:space="0" w:color="auto"/>
              <w:right w:val="single" w:sz="4" w:space="0" w:color="auto"/>
            </w:tcBorders>
            <w:vAlign w:val="center"/>
            <w:hideMark/>
          </w:tcPr>
          <w:p w14:paraId="146EA934" w14:textId="77777777" w:rsidR="00A4250B" w:rsidRDefault="00A4250B" w:rsidP="00A4250B">
            <w:pPr>
              <w:jc w:val="center"/>
              <w:rPr>
                <w:rFonts w:ascii="Calibri" w:hAnsi="Calibri" w:cs="Calibri"/>
                <w:b/>
                <w:bCs/>
                <w:color w:val="000000"/>
                <w:sz w:val="28"/>
                <w:szCs w:val="28"/>
              </w:rPr>
            </w:pPr>
            <w:r>
              <w:rPr>
                <w:rFonts w:ascii="Calibri" w:hAnsi="Calibri" w:cs="Calibri"/>
                <w:b/>
                <w:bCs/>
                <w:color w:val="000000"/>
                <w:sz w:val="28"/>
                <w:szCs w:val="28"/>
              </w:rPr>
              <w:t> </w:t>
            </w:r>
          </w:p>
        </w:tc>
        <w:tc>
          <w:tcPr>
            <w:tcW w:w="639" w:type="pct"/>
            <w:tcBorders>
              <w:top w:val="nil"/>
              <w:left w:val="nil"/>
              <w:bottom w:val="single" w:sz="4" w:space="0" w:color="auto"/>
              <w:right w:val="single" w:sz="4" w:space="0" w:color="auto"/>
            </w:tcBorders>
            <w:vAlign w:val="center"/>
            <w:hideMark/>
          </w:tcPr>
          <w:p w14:paraId="745DE011" w14:textId="77777777" w:rsidR="00A4250B" w:rsidRDefault="00A4250B" w:rsidP="00A4250B">
            <w:pPr>
              <w:jc w:val="center"/>
              <w:rPr>
                <w:rFonts w:ascii="Calibri" w:hAnsi="Calibri" w:cs="Calibri"/>
                <w:b/>
                <w:bCs/>
                <w:color w:val="000000"/>
                <w:sz w:val="28"/>
                <w:szCs w:val="28"/>
              </w:rPr>
            </w:pPr>
            <w:r>
              <w:rPr>
                <w:rFonts w:ascii="Calibri" w:hAnsi="Calibri" w:cs="Calibri"/>
                <w:b/>
                <w:bCs/>
                <w:color w:val="000000"/>
                <w:sz w:val="28"/>
                <w:szCs w:val="28"/>
              </w:rPr>
              <w:t> </w:t>
            </w:r>
          </w:p>
        </w:tc>
        <w:tc>
          <w:tcPr>
            <w:tcW w:w="590" w:type="pct"/>
            <w:tcBorders>
              <w:top w:val="nil"/>
              <w:left w:val="nil"/>
              <w:bottom w:val="single" w:sz="4" w:space="0" w:color="auto"/>
              <w:right w:val="single" w:sz="4" w:space="0" w:color="auto"/>
            </w:tcBorders>
            <w:vAlign w:val="center"/>
            <w:hideMark/>
          </w:tcPr>
          <w:p w14:paraId="5069E483" w14:textId="77777777" w:rsidR="00A4250B" w:rsidRDefault="00A4250B" w:rsidP="00A4250B">
            <w:pPr>
              <w:jc w:val="center"/>
              <w:rPr>
                <w:rFonts w:ascii="Calibri" w:hAnsi="Calibri" w:cs="Calibri"/>
                <w:b/>
                <w:bCs/>
                <w:color w:val="000000"/>
                <w:sz w:val="28"/>
                <w:szCs w:val="28"/>
              </w:rPr>
            </w:pPr>
            <w:r>
              <w:rPr>
                <w:rFonts w:ascii="Calibri" w:hAnsi="Calibri" w:cs="Calibri"/>
                <w:b/>
                <w:bCs/>
                <w:color w:val="000000"/>
                <w:sz w:val="28"/>
                <w:szCs w:val="28"/>
              </w:rPr>
              <w:t> </w:t>
            </w:r>
          </w:p>
        </w:tc>
        <w:tc>
          <w:tcPr>
            <w:tcW w:w="832" w:type="pct"/>
            <w:tcBorders>
              <w:top w:val="nil"/>
              <w:left w:val="nil"/>
              <w:bottom w:val="single" w:sz="4" w:space="0" w:color="auto"/>
              <w:right w:val="single" w:sz="4" w:space="0" w:color="auto"/>
            </w:tcBorders>
            <w:shd w:val="clear" w:color="000000" w:fill="D9D9D9"/>
            <w:noWrap/>
            <w:vAlign w:val="center"/>
            <w:hideMark/>
          </w:tcPr>
          <w:p w14:paraId="097044A5" w14:textId="77777777" w:rsidR="00A4250B" w:rsidRDefault="00A4250B" w:rsidP="00A4250B">
            <w:pPr>
              <w:jc w:val="right"/>
              <w:rPr>
                <w:rFonts w:ascii="Calibri" w:hAnsi="Calibri" w:cs="Calibri"/>
                <w:b/>
                <w:bCs/>
                <w:color w:val="000000"/>
                <w:sz w:val="28"/>
                <w:szCs w:val="28"/>
              </w:rPr>
            </w:pPr>
            <w:r>
              <w:rPr>
                <w:rFonts w:ascii="Calibri" w:hAnsi="Calibri" w:cs="Calibri"/>
                <w:b/>
                <w:bCs/>
                <w:color w:val="000000"/>
                <w:sz w:val="28"/>
                <w:szCs w:val="28"/>
              </w:rPr>
              <w:t> </w:t>
            </w:r>
          </w:p>
        </w:tc>
      </w:tr>
      <w:tr w:rsidR="00A4250B" w14:paraId="5BAE45B7" w14:textId="77777777" w:rsidTr="00A4250B">
        <w:trPr>
          <w:trHeight w:val="360"/>
        </w:trPr>
        <w:tc>
          <w:tcPr>
            <w:tcW w:w="307" w:type="pct"/>
            <w:tcBorders>
              <w:top w:val="nil"/>
              <w:left w:val="single" w:sz="4" w:space="0" w:color="auto"/>
              <w:bottom w:val="single" w:sz="4" w:space="0" w:color="auto"/>
              <w:right w:val="single" w:sz="4" w:space="0" w:color="auto"/>
            </w:tcBorders>
            <w:vAlign w:val="center"/>
            <w:hideMark/>
          </w:tcPr>
          <w:p w14:paraId="0B1D8FFD" w14:textId="77777777" w:rsidR="00A4250B" w:rsidRDefault="00A4250B" w:rsidP="00A4250B">
            <w:pPr>
              <w:jc w:val="center"/>
              <w:rPr>
                <w:rFonts w:ascii="Calibri" w:hAnsi="Calibri" w:cs="Calibri"/>
                <w:b/>
                <w:bCs/>
                <w:color w:val="000000"/>
                <w:sz w:val="28"/>
                <w:szCs w:val="28"/>
              </w:rPr>
            </w:pPr>
            <w:r>
              <w:rPr>
                <w:rFonts w:ascii="Calibri" w:hAnsi="Calibri" w:cs="Calibri"/>
                <w:b/>
                <w:bCs/>
                <w:color w:val="000000"/>
                <w:sz w:val="28"/>
                <w:szCs w:val="28"/>
              </w:rPr>
              <w:t> </w:t>
            </w:r>
          </w:p>
        </w:tc>
        <w:tc>
          <w:tcPr>
            <w:tcW w:w="2211" w:type="pct"/>
            <w:tcBorders>
              <w:top w:val="nil"/>
              <w:left w:val="nil"/>
              <w:bottom w:val="single" w:sz="4" w:space="0" w:color="auto"/>
              <w:right w:val="single" w:sz="4" w:space="0" w:color="auto"/>
            </w:tcBorders>
            <w:vAlign w:val="center"/>
            <w:hideMark/>
          </w:tcPr>
          <w:p w14:paraId="08299B8E" w14:textId="77777777" w:rsidR="00A4250B" w:rsidRDefault="00A4250B" w:rsidP="00A4250B">
            <w:pPr>
              <w:rPr>
                <w:rFonts w:ascii="Calibri" w:hAnsi="Calibri" w:cs="Calibri"/>
                <w:b/>
                <w:bCs/>
                <w:color w:val="000000"/>
                <w:sz w:val="28"/>
                <w:szCs w:val="28"/>
              </w:rPr>
            </w:pPr>
            <w:r>
              <w:rPr>
                <w:rFonts w:ascii="Calibri" w:hAnsi="Calibri" w:cs="Calibri"/>
                <w:b/>
                <w:bCs/>
                <w:color w:val="000000"/>
                <w:sz w:val="28"/>
                <w:szCs w:val="28"/>
              </w:rPr>
              <w:t>NET A PAYER</w:t>
            </w:r>
          </w:p>
        </w:tc>
        <w:tc>
          <w:tcPr>
            <w:tcW w:w="421" w:type="pct"/>
            <w:tcBorders>
              <w:top w:val="nil"/>
              <w:left w:val="nil"/>
              <w:bottom w:val="single" w:sz="4" w:space="0" w:color="auto"/>
              <w:right w:val="single" w:sz="4" w:space="0" w:color="auto"/>
            </w:tcBorders>
            <w:vAlign w:val="center"/>
            <w:hideMark/>
          </w:tcPr>
          <w:p w14:paraId="3F41445E" w14:textId="77777777" w:rsidR="00A4250B" w:rsidRDefault="00A4250B" w:rsidP="00A4250B">
            <w:pPr>
              <w:jc w:val="center"/>
              <w:rPr>
                <w:rFonts w:ascii="Calibri" w:hAnsi="Calibri" w:cs="Calibri"/>
                <w:b/>
                <w:bCs/>
                <w:color w:val="000000"/>
                <w:sz w:val="28"/>
                <w:szCs w:val="28"/>
              </w:rPr>
            </w:pPr>
            <w:r>
              <w:rPr>
                <w:rFonts w:ascii="Calibri" w:hAnsi="Calibri" w:cs="Calibri"/>
                <w:b/>
                <w:bCs/>
                <w:color w:val="000000"/>
                <w:sz w:val="28"/>
                <w:szCs w:val="28"/>
              </w:rPr>
              <w:t> </w:t>
            </w:r>
          </w:p>
        </w:tc>
        <w:tc>
          <w:tcPr>
            <w:tcW w:w="639" w:type="pct"/>
            <w:tcBorders>
              <w:top w:val="nil"/>
              <w:left w:val="nil"/>
              <w:bottom w:val="single" w:sz="4" w:space="0" w:color="auto"/>
              <w:right w:val="single" w:sz="4" w:space="0" w:color="auto"/>
            </w:tcBorders>
            <w:vAlign w:val="center"/>
            <w:hideMark/>
          </w:tcPr>
          <w:p w14:paraId="45E8A350" w14:textId="77777777" w:rsidR="00A4250B" w:rsidRDefault="00A4250B" w:rsidP="00A4250B">
            <w:pPr>
              <w:jc w:val="center"/>
              <w:rPr>
                <w:rFonts w:ascii="Calibri" w:hAnsi="Calibri" w:cs="Calibri"/>
                <w:b/>
                <w:bCs/>
                <w:color w:val="000000"/>
                <w:sz w:val="28"/>
                <w:szCs w:val="28"/>
              </w:rPr>
            </w:pPr>
            <w:r>
              <w:rPr>
                <w:rFonts w:ascii="Calibri" w:hAnsi="Calibri" w:cs="Calibri"/>
                <w:b/>
                <w:bCs/>
                <w:color w:val="000000"/>
                <w:sz w:val="28"/>
                <w:szCs w:val="28"/>
              </w:rPr>
              <w:t> </w:t>
            </w:r>
          </w:p>
        </w:tc>
        <w:tc>
          <w:tcPr>
            <w:tcW w:w="590" w:type="pct"/>
            <w:tcBorders>
              <w:top w:val="nil"/>
              <w:left w:val="nil"/>
              <w:bottom w:val="single" w:sz="4" w:space="0" w:color="auto"/>
              <w:right w:val="single" w:sz="4" w:space="0" w:color="auto"/>
            </w:tcBorders>
            <w:vAlign w:val="center"/>
            <w:hideMark/>
          </w:tcPr>
          <w:p w14:paraId="08CE13C0" w14:textId="77777777" w:rsidR="00A4250B" w:rsidRDefault="00A4250B" w:rsidP="00A4250B">
            <w:pPr>
              <w:jc w:val="center"/>
              <w:rPr>
                <w:rFonts w:ascii="Calibri" w:hAnsi="Calibri" w:cs="Calibri"/>
                <w:b/>
                <w:bCs/>
                <w:color w:val="000000"/>
                <w:sz w:val="28"/>
                <w:szCs w:val="28"/>
              </w:rPr>
            </w:pPr>
            <w:r>
              <w:rPr>
                <w:rFonts w:ascii="Calibri" w:hAnsi="Calibri" w:cs="Calibri"/>
                <w:b/>
                <w:bCs/>
                <w:color w:val="000000"/>
                <w:sz w:val="28"/>
                <w:szCs w:val="28"/>
              </w:rPr>
              <w:t> </w:t>
            </w:r>
          </w:p>
        </w:tc>
        <w:tc>
          <w:tcPr>
            <w:tcW w:w="832" w:type="pct"/>
            <w:tcBorders>
              <w:top w:val="nil"/>
              <w:left w:val="nil"/>
              <w:bottom w:val="single" w:sz="4" w:space="0" w:color="auto"/>
              <w:right w:val="single" w:sz="4" w:space="0" w:color="auto"/>
            </w:tcBorders>
            <w:shd w:val="clear" w:color="000000" w:fill="D9D9D9"/>
            <w:noWrap/>
            <w:vAlign w:val="center"/>
            <w:hideMark/>
          </w:tcPr>
          <w:p w14:paraId="64D85E80" w14:textId="77777777" w:rsidR="00A4250B" w:rsidRDefault="00A4250B" w:rsidP="00A4250B">
            <w:pPr>
              <w:jc w:val="right"/>
              <w:rPr>
                <w:rFonts w:ascii="Calibri" w:hAnsi="Calibri" w:cs="Calibri"/>
                <w:b/>
                <w:bCs/>
                <w:color w:val="000000"/>
                <w:sz w:val="28"/>
                <w:szCs w:val="28"/>
              </w:rPr>
            </w:pPr>
            <w:r>
              <w:rPr>
                <w:rFonts w:ascii="Calibri" w:hAnsi="Calibri" w:cs="Calibri"/>
                <w:b/>
                <w:bCs/>
                <w:color w:val="000000"/>
                <w:sz w:val="28"/>
                <w:szCs w:val="28"/>
              </w:rPr>
              <w:t> </w:t>
            </w:r>
          </w:p>
        </w:tc>
      </w:tr>
    </w:tbl>
    <w:p w14:paraId="25D0CCB5" w14:textId="2A71C7FC" w:rsidR="00395A1A" w:rsidRDefault="00395A1A">
      <w:pPr>
        <w:spacing w:after="160" w:line="259" w:lineRule="auto"/>
        <w:rPr>
          <w:bCs/>
          <w:color w:val="231F20"/>
          <w:sz w:val="22"/>
          <w:szCs w:val="22"/>
        </w:rPr>
      </w:pPr>
      <w:r>
        <w:rPr>
          <w:bCs/>
          <w:color w:val="231F20"/>
          <w:sz w:val="22"/>
          <w:szCs w:val="22"/>
        </w:rPr>
        <w:br w:type="page"/>
      </w:r>
    </w:p>
    <w:p w14:paraId="6A11D26E" w14:textId="77777777" w:rsidR="0006674D" w:rsidRPr="00D71EBA" w:rsidRDefault="0006674D" w:rsidP="0006674D">
      <w:pPr>
        <w:autoSpaceDE w:val="0"/>
        <w:autoSpaceDN w:val="0"/>
        <w:adjustRightInd w:val="0"/>
        <w:jc w:val="both"/>
        <w:rPr>
          <w:bCs/>
          <w:color w:val="231F20"/>
          <w:sz w:val="22"/>
          <w:szCs w:val="22"/>
        </w:rPr>
      </w:pPr>
    </w:p>
    <w:p w14:paraId="4AC6F6CD" w14:textId="77777777" w:rsidR="0006674D" w:rsidRPr="00D71EBA" w:rsidRDefault="0006674D" w:rsidP="0006674D">
      <w:pPr>
        <w:autoSpaceDE w:val="0"/>
        <w:autoSpaceDN w:val="0"/>
        <w:adjustRightInd w:val="0"/>
        <w:jc w:val="both"/>
        <w:rPr>
          <w:bCs/>
          <w:color w:val="231F20"/>
          <w:sz w:val="22"/>
          <w:szCs w:val="22"/>
        </w:rPr>
      </w:pPr>
    </w:p>
    <w:p w14:paraId="4DF6F256" w14:textId="77777777" w:rsidR="0006674D" w:rsidRPr="00D71EBA" w:rsidRDefault="0006674D" w:rsidP="0006674D">
      <w:pPr>
        <w:autoSpaceDE w:val="0"/>
        <w:autoSpaceDN w:val="0"/>
        <w:adjustRightInd w:val="0"/>
        <w:jc w:val="both"/>
        <w:rPr>
          <w:bCs/>
          <w:color w:val="231F20"/>
          <w:sz w:val="22"/>
          <w:szCs w:val="22"/>
        </w:rPr>
      </w:pPr>
    </w:p>
    <w:p w14:paraId="15BB9B3F" w14:textId="77777777" w:rsidR="0006674D" w:rsidRPr="00D71EBA" w:rsidRDefault="0006674D" w:rsidP="0006674D">
      <w:pPr>
        <w:autoSpaceDE w:val="0"/>
        <w:autoSpaceDN w:val="0"/>
        <w:adjustRightInd w:val="0"/>
        <w:jc w:val="both"/>
        <w:rPr>
          <w:bCs/>
          <w:color w:val="231F20"/>
          <w:sz w:val="22"/>
          <w:szCs w:val="22"/>
        </w:rPr>
      </w:pPr>
    </w:p>
    <w:p w14:paraId="593F76BC" w14:textId="77777777" w:rsidR="0006674D" w:rsidRPr="00D71EBA" w:rsidRDefault="0006674D" w:rsidP="0006674D">
      <w:pPr>
        <w:autoSpaceDE w:val="0"/>
        <w:autoSpaceDN w:val="0"/>
        <w:adjustRightInd w:val="0"/>
        <w:jc w:val="both"/>
        <w:rPr>
          <w:bCs/>
          <w:color w:val="231F20"/>
          <w:sz w:val="22"/>
          <w:szCs w:val="22"/>
        </w:rPr>
      </w:pPr>
    </w:p>
    <w:p w14:paraId="72BAE2A2" w14:textId="77777777" w:rsidR="0006674D" w:rsidRPr="00D71EBA" w:rsidRDefault="0006674D" w:rsidP="0006674D">
      <w:pPr>
        <w:autoSpaceDE w:val="0"/>
        <w:autoSpaceDN w:val="0"/>
        <w:adjustRightInd w:val="0"/>
        <w:jc w:val="both"/>
        <w:rPr>
          <w:bCs/>
          <w:color w:val="231F20"/>
          <w:sz w:val="22"/>
          <w:szCs w:val="22"/>
        </w:rPr>
      </w:pPr>
    </w:p>
    <w:p w14:paraId="069566FA" w14:textId="77777777" w:rsidR="0006674D" w:rsidRPr="00D71EBA" w:rsidRDefault="0006674D" w:rsidP="0006674D">
      <w:pPr>
        <w:autoSpaceDE w:val="0"/>
        <w:autoSpaceDN w:val="0"/>
        <w:adjustRightInd w:val="0"/>
        <w:jc w:val="both"/>
        <w:rPr>
          <w:bCs/>
          <w:color w:val="231F20"/>
          <w:sz w:val="22"/>
          <w:szCs w:val="22"/>
        </w:rPr>
      </w:pPr>
    </w:p>
    <w:p w14:paraId="2C9C3DB1" w14:textId="77777777" w:rsidR="0006674D" w:rsidRPr="00D71EBA" w:rsidRDefault="0006674D" w:rsidP="0006674D">
      <w:pPr>
        <w:autoSpaceDE w:val="0"/>
        <w:autoSpaceDN w:val="0"/>
        <w:adjustRightInd w:val="0"/>
        <w:jc w:val="both"/>
        <w:rPr>
          <w:bCs/>
          <w:color w:val="231F20"/>
          <w:sz w:val="22"/>
          <w:szCs w:val="22"/>
        </w:rPr>
      </w:pPr>
    </w:p>
    <w:p w14:paraId="00F783F9" w14:textId="77777777" w:rsidR="0006674D" w:rsidRPr="00D71EBA" w:rsidRDefault="0006674D" w:rsidP="0006674D">
      <w:pPr>
        <w:autoSpaceDE w:val="0"/>
        <w:autoSpaceDN w:val="0"/>
        <w:adjustRightInd w:val="0"/>
        <w:jc w:val="both"/>
        <w:rPr>
          <w:bCs/>
          <w:color w:val="231F20"/>
          <w:sz w:val="22"/>
          <w:szCs w:val="22"/>
        </w:rPr>
      </w:pPr>
    </w:p>
    <w:p w14:paraId="328EA4AD" w14:textId="77777777" w:rsidR="0006674D" w:rsidRPr="00D71EBA" w:rsidRDefault="0006674D" w:rsidP="0006674D">
      <w:pPr>
        <w:autoSpaceDE w:val="0"/>
        <w:autoSpaceDN w:val="0"/>
        <w:adjustRightInd w:val="0"/>
        <w:jc w:val="both"/>
        <w:rPr>
          <w:bCs/>
          <w:color w:val="231F20"/>
          <w:sz w:val="22"/>
          <w:szCs w:val="22"/>
        </w:rPr>
      </w:pPr>
    </w:p>
    <w:p w14:paraId="255043B0" w14:textId="77777777" w:rsidR="0006674D" w:rsidRPr="00D71EBA" w:rsidRDefault="0006674D" w:rsidP="0006674D">
      <w:pPr>
        <w:autoSpaceDE w:val="0"/>
        <w:autoSpaceDN w:val="0"/>
        <w:adjustRightInd w:val="0"/>
        <w:jc w:val="both"/>
        <w:rPr>
          <w:bCs/>
          <w:color w:val="231F20"/>
          <w:sz w:val="22"/>
          <w:szCs w:val="22"/>
        </w:rPr>
      </w:pPr>
    </w:p>
    <w:p w14:paraId="4A06BA79" w14:textId="77777777" w:rsidR="0006674D" w:rsidRPr="00D71EBA" w:rsidRDefault="0006674D" w:rsidP="0006674D">
      <w:pPr>
        <w:autoSpaceDE w:val="0"/>
        <w:autoSpaceDN w:val="0"/>
        <w:adjustRightInd w:val="0"/>
        <w:jc w:val="both"/>
        <w:rPr>
          <w:bCs/>
          <w:color w:val="231F20"/>
          <w:sz w:val="22"/>
          <w:szCs w:val="22"/>
        </w:rPr>
      </w:pPr>
    </w:p>
    <w:p w14:paraId="7F2C9DFA" w14:textId="77777777" w:rsidR="0006674D" w:rsidRPr="00D71EBA" w:rsidRDefault="0006674D" w:rsidP="0006674D">
      <w:pPr>
        <w:autoSpaceDE w:val="0"/>
        <w:autoSpaceDN w:val="0"/>
        <w:adjustRightInd w:val="0"/>
        <w:jc w:val="both"/>
        <w:rPr>
          <w:bCs/>
          <w:color w:val="231F20"/>
          <w:sz w:val="22"/>
          <w:szCs w:val="22"/>
        </w:rPr>
      </w:pPr>
    </w:p>
    <w:p w14:paraId="6DB580D8" w14:textId="77777777" w:rsidR="0006674D" w:rsidRPr="00D71EBA" w:rsidRDefault="0006674D" w:rsidP="0006674D">
      <w:pPr>
        <w:autoSpaceDE w:val="0"/>
        <w:autoSpaceDN w:val="0"/>
        <w:adjustRightInd w:val="0"/>
        <w:jc w:val="both"/>
        <w:rPr>
          <w:bCs/>
          <w:color w:val="231F20"/>
          <w:sz w:val="22"/>
          <w:szCs w:val="22"/>
        </w:rPr>
      </w:pPr>
    </w:p>
    <w:p w14:paraId="671CD694" w14:textId="77777777" w:rsidR="0006674D" w:rsidRPr="00D71EBA" w:rsidRDefault="0006674D" w:rsidP="0006674D">
      <w:pPr>
        <w:autoSpaceDE w:val="0"/>
        <w:autoSpaceDN w:val="0"/>
        <w:adjustRightInd w:val="0"/>
        <w:jc w:val="both"/>
        <w:rPr>
          <w:bCs/>
          <w:color w:val="231F20"/>
          <w:sz w:val="22"/>
          <w:szCs w:val="22"/>
        </w:rPr>
      </w:pPr>
    </w:p>
    <w:p w14:paraId="5860CC32" w14:textId="77777777" w:rsidR="0006674D" w:rsidRPr="00D71EBA" w:rsidRDefault="0006674D" w:rsidP="0006674D">
      <w:pPr>
        <w:autoSpaceDE w:val="0"/>
        <w:autoSpaceDN w:val="0"/>
        <w:adjustRightInd w:val="0"/>
        <w:jc w:val="both"/>
        <w:rPr>
          <w:bCs/>
          <w:color w:val="231F20"/>
          <w:sz w:val="22"/>
          <w:szCs w:val="22"/>
        </w:rPr>
      </w:pPr>
    </w:p>
    <w:p w14:paraId="1486919A" w14:textId="77777777" w:rsidR="0006674D" w:rsidRPr="00D71EBA" w:rsidRDefault="0006674D" w:rsidP="0006674D">
      <w:pPr>
        <w:autoSpaceDE w:val="0"/>
        <w:autoSpaceDN w:val="0"/>
        <w:adjustRightInd w:val="0"/>
        <w:rPr>
          <w:color w:val="231F20"/>
          <w:sz w:val="70"/>
          <w:szCs w:val="70"/>
        </w:rPr>
      </w:pPr>
    </w:p>
    <w:p w14:paraId="098C88F4" w14:textId="77777777" w:rsidR="0006674D" w:rsidRPr="00D71EBA" w:rsidRDefault="0006674D" w:rsidP="0006674D">
      <w:pPr>
        <w:pBdr>
          <w:top w:val="single" w:sz="24" w:space="1" w:color="auto"/>
          <w:left w:val="single" w:sz="24" w:space="0" w:color="auto"/>
          <w:bottom w:val="single" w:sz="24" w:space="1" w:color="auto"/>
          <w:right w:val="single" w:sz="24" w:space="0" w:color="auto"/>
        </w:pBdr>
        <w:autoSpaceDE w:val="0"/>
        <w:autoSpaceDN w:val="0"/>
        <w:adjustRightInd w:val="0"/>
        <w:jc w:val="both"/>
        <w:rPr>
          <w:b/>
          <w:bCs/>
          <w:color w:val="FFFFFF"/>
        </w:rPr>
      </w:pPr>
    </w:p>
    <w:p w14:paraId="6F6EC178" w14:textId="7B3923F0" w:rsidR="0006674D" w:rsidRPr="00D71EBA" w:rsidRDefault="0006674D" w:rsidP="0006674D">
      <w:pPr>
        <w:pBdr>
          <w:top w:val="single" w:sz="24" w:space="1" w:color="auto"/>
          <w:left w:val="single" w:sz="24" w:space="0" w:color="auto"/>
          <w:bottom w:val="single" w:sz="24" w:space="1" w:color="auto"/>
          <w:right w:val="single" w:sz="24" w:space="0" w:color="auto"/>
        </w:pBdr>
        <w:autoSpaceDE w:val="0"/>
        <w:autoSpaceDN w:val="0"/>
        <w:adjustRightInd w:val="0"/>
        <w:jc w:val="center"/>
        <w:rPr>
          <w:b/>
          <w:bCs/>
          <w:i/>
          <w:iCs/>
          <w:color w:val="231F20"/>
          <w:sz w:val="44"/>
          <w:szCs w:val="44"/>
        </w:rPr>
      </w:pPr>
      <w:r w:rsidRPr="00D71EBA">
        <w:rPr>
          <w:b/>
          <w:bCs/>
          <w:i/>
          <w:iCs/>
          <w:color w:val="231F20"/>
          <w:sz w:val="44"/>
          <w:szCs w:val="44"/>
        </w:rPr>
        <w:t xml:space="preserve">Pièce n° </w:t>
      </w:r>
      <w:r w:rsidR="005D2F5D">
        <w:rPr>
          <w:b/>
          <w:bCs/>
          <w:i/>
          <w:iCs/>
          <w:color w:val="231F20"/>
          <w:sz w:val="44"/>
          <w:szCs w:val="44"/>
        </w:rPr>
        <w:t>9</w:t>
      </w:r>
      <w:r w:rsidRPr="00D71EBA">
        <w:rPr>
          <w:b/>
          <w:bCs/>
          <w:i/>
          <w:iCs/>
          <w:color w:val="231F20"/>
          <w:sz w:val="44"/>
          <w:szCs w:val="44"/>
        </w:rPr>
        <w:t> : Projet de Lettre-Commande</w:t>
      </w:r>
    </w:p>
    <w:p w14:paraId="070107B7" w14:textId="77777777" w:rsidR="0006674D" w:rsidRPr="00D71EBA" w:rsidRDefault="0006674D" w:rsidP="0006674D">
      <w:pPr>
        <w:autoSpaceDE w:val="0"/>
        <w:autoSpaceDN w:val="0"/>
        <w:adjustRightInd w:val="0"/>
        <w:jc w:val="both"/>
        <w:rPr>
          <w:bCs/>
          <w:color w:val="231F20"/>
          <w:sz w:val="22"/>
          <w:szCs w:val="22"/>
        </w:rPr>
      </w:pPr>
    </w:p>
    <w:p w14:paraId="4D91B958" w14:textId="77777777" w:rsidR="0006674D" w:rsidRPr="00D71EBA" w:rsidRDefault="0006674D" w:rsidP="0006674D">
      <w:pPr>
        <w:autoSpaceDE w:val="0"/>
        <w:autoSpaceDN w:val="0"/>
        <w:adjustRightInd w:val="0"/>
        <w:jc w:val="both"/>
        <w:rPr>
          <w:bCs/>
          <w:color w:val="231F20"/>
          <w:sz w:val="22"/>
          <w:szCs w:val="22"/>
        </w:rPr>
      </w:pPr>
    </w:p>
    <w:p w14:paraId="6A8031D8" w14:textId="77777777" w:rsidR="0006674D" w:rsidRPr="00D71EBA" w:rsidRDefault="0006674D" w:rsidP="0006674D">
      <w:pPr>
        <w:autoSpaceDE w:val="0"/>
        <w:autoSpaceDN w:val="0"/>
        <w:adjustRightInd w:val="0"/>
        <w:jc w:val="both"/>
        <w:rPr>
          <w:bCs/>
          <w:color w:val="231F20"/>
          <w:sz w:val="22"/>
          <w:szCs w:val="22"/>
        </w:rPr>
      </w:pPr>
    </w:p>
    <w:p w14:paraId="5305133E" w14:textId="77777777" w:rsidR="0006674D" w:rsidRPr="00D71EBA" w:rsidRDefault="0006674D" w:rsidP="0006674D">
      <w:pPr>
        <w:autoSpaceDE w:val="0"/>
        <w:autoSpaceDN w:val="0"/>
        <w:adjustRightInd w:val="0"/>
        <w:jc w:val="both"/>
        <w:rPr>
          <w:bCs/>
          <w:color w:val="231F20"/>
          <w:sz w:val="22"/>
          <w:szCs w:val="22"/>
        </w:rPr>
      </w:pPr>
    </w:p>
    <w:p w14:paraId="04C02152" w14:textId="77777777" w:rsidR="0006674D" w:rsidRPr="00D71EBA" w:rsidRDefault="0006674D" w:rsidP="0006674D">
      <w:pPr>
        <w:autoSpaceDE w:val="0"/>
        <w:autoSpaceDN w:val="0"/>
        <w:adjustRightInd w:val="0"/>
        <w:jc w:val="both"/>
        <w:rPr>
          <w:bCs/>
          <w:color w:val="231F20"/>
          <w:sz w:val="22"/>
          <w:szCs w:val="22"/>
        </w:rPr>
      </w:pPr>
    </w:p>
    <w:p w14:paraId="59CAFA90" w14:textId="77777777" w:rsidR="0006674D" w:rsidRPr="00D71EBA" w:rsidRDefault="0006674D" w:rsidP="0006674D">
      <w:pPr>
        <w:autoSpaceDE w:val="0"/>
        <w:autoSpaceDN w:val="0"/>
        <w:adjustRightInd w:val="0"/>
        <w:jc w:val="both"/>
        <w:rPr>
          <w:bCs/>
          <w:color w:val="231F20"/>
          <w:sz w:val="22"/>
          <w:szCs w:val="22"/>
        </w:rPr>
      </w:pPr>
    </w:p>
    <w:p w14:paraId="5AFB53DB" w14:textId="77777777" w:rsidR="0006674D" w:rsidRPr="00D71EBA" w:rsidRDefault="0006674D" w:rsidP="0006674D">
      <w:pPr>
        <w:autoSpaceDE w:val="0"/>
        <w:autoSpaceDN w:val="0"/>
        <w:adjustRightInd w:val="0"/>
        <w:jc w:val="both"/>
        <w:rPr>
          <w:bCs/>
          <w:color w:val="231F20"/>
          <w:sz w:val="22"/>
          <w:szCs w:val="22"/>
        </w:rPr>
      </w:pPr>
    </w:p>
    <w:p w14:paraId="76CCE7D3" w14:textId="77777777" w:rsidR="0006674D" w:rsidRPr="00D71EBA" w:rsidRDefault="0006674D" w:rsidP="0006674D">
      <w:pPr>
        <w:autoSpaceDE w:val="0"/>
        <w:autoSpaceDN w:val="0"/>
        <w:adjustRightInd w:val="0"/>
        <w:jc w:val="both"/>
        <w:rPr>
          <w:bCs/>
          <w:color w:val="231F20"/>
          <w:sz w:val="22"/>
          <w:szCs w:val="22"/>
        </w:rPr>
      </w:pPr>
    </w:p>
    <w:p w14:paraId="2DE67FBE" w14:textId="77777777" w:rsidR="0006674D" w:rsidRPr="00D71EBA" w:rsidRDefault="0006674D" w:rsidP="0006674D">
      <w:pPr>
        <w:autoSpaceDE w:val="0"/>
        <w:autoSpaceDN w:val="0"/>
        <w:adjustRightInd w:val="0"/>
        <w:jc w:val="both"/>
        <w:rPr>
          <w:bCs/>
          <w:color w:val="231F20"/>
          <w:sz w:val="22"/>
          <w:szCs w:val="22"/>
        </w:rPr>
      </w:pPr>
    </w:p>
    <w:p w14:paraId="7EBF59B0" w14:textId="77777777" w:rsidR="0006674D" w:rsidRPr="00D71EBA" w:rsidRDefault="0006674D" w:rsidP="0006674D">
      <w:pPr>
        <w:autoSpaceDE w:val="0"/>
        <w:autoSpaceDN w:val="0"/>
        <w:adjustRightInd w:val="0"/>
        <w:jc w:val="both"/>
        <w:rPr>
          <w:bCs/>
          <w:color w:val="231F20"/>
          <w:sz w:val="22"/>
          <w:szCs w:val="22"/>
        </w:rPr>
      </w:pPr>
    </w:p>
    <w:p w14:paraId="0DE0A196" w14:textId="77777777" w:rsidR="0006674D" w:rsidRPr="00D71EBA" w:rsidRDefault="0006674D" w:rsidP="0006674D">
      <w:pPr>
        <w:autoSpaceDE w:val="0"/>
        <w:autoSpaceDN w:val="0"/>
        <w:adjustRightInd w:val="0"/>
        <w:jc w:val="both"/>
        <w:rPr>
          <w:bCs/>
          <w:color w:val="231F20"/>
          <w:sz w:val="22"/>
          <w:szCs w:val="22"/>
        </w:rPr>
      </w:pPr>
    </w:p>
    <w:p w14:paraId="7DA3B9A7" w14:textId="77777777" w:rsidR="0006674D" w:rsidRPr="00D71EBA" w:rsidRDefault="0006674D" w:rsidP="0006674D">
      <w:pPr>
        <w:autoSpaceDE w:val="0"/>
        <w:autoSpaceDN w:val="0"/>
        <w:adjustRightInd w:val="0"/>
        <w:jc w:val="both"/>
        <w:rPr>
          <w:bCs/>
          <w:color w:val="231F20"/>
          <w:sz w:val="22"/>
          <w:szCs w:val="22"/>
        </w:rPr>
      </w:pPr>
    </w:p>
    <w:p w14:paraId="0D16246C" w14:textId="77777777" w:rsidR="0006674D" w:rsidRPr="00D71EBA" w:rsidRDefault="0006674D" w:rsidP="0006674D">
      <w:pPr>
        <w:autoSpaceDE w:val="0"/>
        <w:autoSpaceDN w:val="0"/>
        <w:adjustRightInd w:val="0"/>
        <w:jc w:val="both"/>
        <w:rPr>
          <w:bCs/>
          <w:color w:val="231F20"/>
          <w:sz w:val="22"/>
          <w:szCs w:val="22"/>
        </w:rPr>
      </w:pPr>
    </w:p>
    <w:p w14:paraId="257FF450" w14:textId="77777777" w:rsidR="0006674D" w:rsidRPr="00D71EBA" w:rsidRDefault="0006674D" w:rsidP="0006674D">
      <w:pPr>
        <w:autoSpaceDE w:val="0"/>
        <w:autoSpaceDN w:val="0"/>
        <w:adjustRightInd w:val="0"/>
        <w:jc w:val="both"/>
        <w:rPr>
          <w:bCs/>
          <w:color w:val="231F20"/>
          <w:sz w:val="22"/>
          <w:szCs w:val="22"/>
        </w:rPr>
      </w:pPr>
    </w:p>
    <w:p w14:paraId="38CC79EE" w14:textId="77777777" w:rsidR="0006674D" w:rsidRPr="00D71EBA" w:rsidRDefault="0006674D" w:rsidP="0006674D">
      <w:pPr>
        <w:autoSpaceDE w:val="0"/>
        <w:autoSpaceDN w:val="0"/>
        <w:adjustRightInd w:val="0"/>
        <w:jc w:val="both"/>
        <w:rPr>
          <w:bCs/>
          <w:color w:val="231F20"/>
          <w:sz w:val="22"/>
          <w:szCs w:val="22"/>
        </w:rPr>
      </w:pPr>
    </w:p>
    <w:p w14:paraId="176E6346" w14:textId="77777777" w:rsidR="0006674D" w:rsidRPr="00D71EBA" w:rsidRDefault="0006674D" w:rsidP="0006674D">
      <w:pPr>
        <w:autoSpaceDE w:val="0"/>
        <w:autoSpaceDN w:val="0"/>
        <w:adjustRightInd w:val="0"/>
        <w:jc w:val="both"/>
        <w:rPr>
          <w:bCs/>
          <w:color w:val="231F20"/>
          <w:sz w:val="22"/>
          <w:szCs w:val="22"/>
        </w:rPr>
      </w:pPr>
    </w:p>
    <w:p w14:paraId="00E336AC" w14:textId="77777777" w:rsidR="0006674D" w:rsidRPr="00D71EBA" w:rsidRDefault="0006674D" w:rsidP="0006674D">
      <w:pPr>
        <w:autoSpaceDE w:val="0"/>
        <w:autoSpaceDN w:val="0"/>
        <w:adjustRightInd w:val="0"/>
        <w:jc w:val="both"/>
        <w:rPr>
          <w:bCs/>
          <w:color w:val="231F20"/>
          <w:sz w:val="22"/>
          <w:szCs w:val="22"/>
        </w:rPr>
      </w:pPr>
    </w:p>
    <w:p w14:paraId="27B5077A" w14:textId="77777777" w:rsidR="0006674D" w:rsidRPr="00D71EBA" w:rsidRDefault="0006674D" w:rsidP="0006674D"/>
    <w:p w14:paraId="66ECA67D" w14:textId="77777777" w:rsidR="002D426A" w:rsidRPr="00D71EBA" w:rsidRDefault="002D426A" w:rsidP="0006674D"/>
    <w:p w14:paraId="1FBC0695" w14:textId="77777777" w:rsidR="002D426A" w:rsidRPr="00D71EBA" w:rsidRDefault="002D426A" w:rsidP="0006674D"/>
    <w:p w14:paraId="0B5532FC" w14:textId="77777777" w:rsidR="002D426A" w:rsidRDefault="002D426A" w:rsidP="0006674D"/>
    <w:p w14:paraId="7E1CD13B" w14:textId="77777777" w:rsidR="004D1F29" w:rsidRDefault="004D1F29" w:rsidP="0006674D"/>
    <w:p w14:paraId="2157457B" w14:textId="77777777" w:rsidR="00825453" w:rsidRDefault="00825453" w:rsidP="0006674D"/>
    <w:p w14:paraId="2AA5406A" w14:textId="77777777" w:rsidR="00825453" w:rsidRDefault="00825453" w:rsidP="0006674D"/>
    <w:p w14:paraId="70B75EF0" w14:textId="77777777" w:rsidR="00825453" w:rsidRPr="00D71EBA" w:rsidRDefault="00825453" w:rsidP="0006674D"/>
    <w:p w14:paraId="5E91B181" w14:textId="77777777" w:rsidR="002D426A" w:rsidRPr="00D71EBA" w:rsidRDefault="002D426A" w:rsidP="0006674D"/>
    <w:p w14:paraId="16539867" w14:textId="77777777" w:rsidR="002D426A" w:rsidRPr="00D71EBA" w:rsidRDefault="002D426A" w:rsidP="0006674D"/>
    <w:p w14:paraId="0695757C" w14:textId="429AAF3D" w:rsidR="004D1F29" w:rsidRDefault="004D1F29" w:rsidP="004D1F29">
      <w:pPr>
        <w:ind w:left="2835" w:firstLine="708"/>
        <w:jc w:val="both"/>
        <w:rPr>
          <w:rFonts w:ascii="Calibri Light" w:eastAsia="Calibri" w:hAnsi="Calibri Light"/>
          <w:b/>
          <w:sz w:val="18"/>
          <w:szCs w:val="18"/>
          <w:lang w:eastAsia="en-US"/>
        </w:rPr>
      </w:pPr>
      <w:r>
        <w:rPr>
          <w:rFonts w:ascii="Calibri Light" w:hAnsi="Calibri Light"/>
          <w:noProof/>
        </w:rPr>
        <w:lastRenderedPageBreak/>
        <mc:AlternateContent>
          <mc:Choice Requires="wps">
            <w:drawing>
              <wp:anchor distT="0" distB="0" distL="114300" distR="114300" simplePos="0" relativeHeight="251709440" behindDoc="0" locked="0" layoutInCell="1" allowOverlap="1" wp14:anchorId="2EC8C70D" wp14:editId="00D47305">
                <wp:simplePos x="0" y="0"/>
                <wp:positionH relativeFrom="column">
                  <wp:posOffset>3776980</wp:posOffset>
                </wp:positionH>
                <wp:positionV relativeFrom="paragraph">
                  <wp:posOffset>-190500</wp:posOffset>
                </wp:positionV>
                <wp:extent cx="2478151" cy="1792097"/>
                <wp:effectExtent l="0" t="0" r="0" b="0"/>
                <wp:wrapNone/>
                <wp:docPr id="8" name="Zone de texte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8151" cy="1792097"/>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661222F" w14:textId="77777777" w:rsidR="004D1F29" w:rsidRDefault="004D1F29" w:rsidP="004D1F29">
                            <w:pPr>
                              <w:jc w:val="center"/>
                              <w:rPr>
                                <w:rFonts w:ascii="Tahoma" w:hAnsi="Tahoma" w:cs="Tahoma"/>
                                <w:sz w:val="16"/>
                                <w:szCs w:val="16"/>
                                <w:lang w:val="en-US"/>
                              </w:rPr>
                            </w:pPr>
                            <w:r w:rsidRPr="00530257">
                              <w:rPr>
                                <w:rFonts w:ascii="Tahoma" w:hAnsi="Tahoma" w:cs="Tahoma"/>
                                <w:b/>
                                <w:sz w:val="16"/>
                                <w:szCs w:val="16"/>
                                <w:lang w:val="en-US"/>
                              </w:rPr>
                              <w:t>REPUBLIC OF CA</w:t>
                            </w:r>
                            <w:r w:rsidRPr="00F71400">
                              <w:rPr>
                                <w:rFonts w:ascii="Tahoma" w:hAnsi="Tahoma" w:cs="Tahoma"/>
                                <w:b/>
                                <w:sz w:val="16"/>
                                <w:szCs w:val="16"/>
                                <w:lang w:val="en-US"/>
                              </w:rPr>
                              <w:t xml:space="preserve"> </w:t>
                            </w:r>
                            <w:r w:rsidRPr="00530257">
                              <w:rPr>
                                <w:rFonts w:ascii="Tahoma" w:hAnsi="Tahoma" w:cs="Tahoma"/>
                                <w:b/>
                                <w:sz w:val="16"/>
                                <w:szCs w:val="16"/>
                                <w:lang w:val="en-US"/>
                              </w:rPr>
                              <w:t xml:space="preserve">ON                                                Peace-Work-Fatherland                                                                                                                                                        </w:t>
                            </w:r>
                            <w:r w:rsidRPr="00530423">
                              <w:rPr>
                                <w:rFonts w:ascii="Tahoma" w:hAnsi="Tahoma" w:cs="Tahoma"/>
                                <w:sz w:val="16"/>
                                <w:szCs w:val="16"/>
                                <w:lang w:val="en-US"/>
                              </w:rPr>
                              <w:t>---------------</w:t>
                            </w:r>
                          </w:p>
                          <w:p w14:paraId="5769285C" w14:textId="77777777" w:rsidR="004D1F29" w:rsidRDefault="004D1F29" w:rsidP="004D1F29">
                            <w:pPr>
                              <w:jc w:val="center"/>
                              <w:rPr>
                                <w:rFonts w:ascii="Tahoma" w:hAnsi="Tahoma" w:cs="Tahoma"/>
                                <w:sz w:val="16"/>
                                <w:szCs w:val="16"/>
                                <w:lang w:val="en-US"/>
                              </w:rPr>
                            </w:pPr>
                            <w:r>
                              <w:rPr>
                                <w:rFonts w:ascii="Tahoma" w:hAnsi="Tahoma" w:cs="Tahoma"/>
                                <w:sz w:val="16"/>
                                <w:szCs w:val="16"/>
                                <w:lang w:val="en-US"/>
                              </w:rPr>
                              <w:t>FAR NORTH REGION</w:t>
                            </w:r>
                          </w:p>
                          <w:p w14:paraId="783E2F9B" w14:textId="77777777" w:rsidR="004D1F29" w:rsidRDefault="004D1F29" w:rsidP="004D1F29">
                            <w:pPr>
                              <w:jc w:val="center"/>
                              <w:rPr>
                                <w:rFonts w:ascii="Tahoma" w:hAnsi="Tahoma" w:cs="Tahoma"/>
                                <w:sz w:val="16"/>
                                <w:szCs w:val="16"/>
                                <w:lang w:val="en-US"/>
                              </w:rPr>
                            </w:pPr>
                            <w:r w:rsidRPr="00530423">
                              <w:rPr>
                                <w:rFonts w:ascii="Tahoma" w:hAnsi="Tahoma" w:cs="Tahoma"/>
                                <w:sz w:val="16"/>
                                <w:szCs w:val="16"/>
                                <w:lang w:val="en-US"/>
                              </w:rPr>
                              <w:t xml:space="preserve"> ---------------</w:t>
                            </w:r>
                          </w:p>
                          <w:p w14:paraId="04B53384" w14:textId="77777777" w:rsidR="004D1F29" w:rsidRDefault="004D1F29" w:rsidP="004D1F29">
                            <w:pPr>
                              <w:jc w:val="center"/>
                              <w:rPr>
                                <w:rFonts w:ascii="Tahoma" w:hAnsi="Tahoma" w:cs="Tahoma"/>
                                <w:b/>
                                <w:sz w:val="16"/>
                                <w:szCs w:val="16"/>
                                <w:lang w:val="en-US"/>
                              </w:rPr>
                            </w:pPr>
                            <w:r>
                              <w:rPr>
                                <w:rFonts w:ascii="Tahoma" w:hAnsi="Tahoma" w:cs="Tahoma"/>
                                <w:b/>
                                <w:sz w:val="16"/>
                                <w:szCs w:val="16"/>
                                <w:lang w:val="en-US"/>
                              </w:rPr>
                              <w:t>MAYO-DANAY DIVISION</w:t>
                            </w:r>
                          </w:p>
                          <w:p w14:paraId="3685F923" w14:textId="77777777" w:rsidR="004D1F29" w:rsidRDefault="004D1F29" w:rsidP="004D1F29">
                            <w:pPr>
                              <w:jc w:val="center"/>
                              <w:rPr>
                                <w:rFonts w:ascii="Tahoma" w:hAnsi="Tahoma" w:cs="Tahoma"/>
                                <w:sz w:val="16"/>
                                <w:szCs w:val="16"/>
                                <w:lang w:val="en-US"/>
                              </w:rPr>
                            </w:pPr>
                            <w:r w:rsidRPr="00530423">
                              <w:rPr>
                                <w:rFonts w:ascii="Tahoma" w:hAnsi="Tahoma" w:cs="Tahoma"/>
                                <w:sz w:val="16"/>
                                <w:szCs w:val="16"/>
                                <w:lang w:val="en-US"/>
                              </w:rPr>
                              <w:t xml:space="preserve"> ---------------</w:t>
                            </w:r>
                          </w:p>
                          <w:p w14:paraId="4CB397AB" w14:textId="77777777" w:rsidR="004D1F29" w:rsidRDefault="004D1F29" w:rsidP="004D1F29">
                            <w:pPr>
                              <w:jc w:val="center"/>
                              <w:rPr>
                                <w:rFonts w:ascii="Tahoma" w:hAnsi="Tahoma" w:cs="Tahoma"/>
                                <w:b/>
                                <w:sz w:val="16"/>
                                <w:szCs w:val="16"/>
                                <w:lang w:val="en-US"/>
                              </w:rPr>
                            </w:pPr>
                            <w:r>
                              <w:rPr>
                                <w:rFonts w:ascii="Tahoma" w:hAnsi="Tahoma" w:cs="Tahoma"/>
                                <w:b/>
                                <w:sz w:val="16"/>
                                <w:szCs w:val="16"/>
                                <w:lang w:val="en-US"/>
                              </w:rPr>
                              <w:t>GUERE COUNCIL</w:t>
                            </w:r>
                          </w:p>
                          <w:p w14:paraId="20CE60CD" w14:textId="77777777" w:rsidR="004D1F29" w:rsidRPr="003875BF" w:rsidRDefault="004D1F29" w:rsidP="004D1F29">
                            <w:pPr>
                              <w:jc w:val="center"/>
                              <w:rPr>
                                <w:rFonts w:ascii="Tahoma" w:hAnsi="Tahoma" w:cs="Tahoma"/>
                                <w:b/>
                                <w:sz w:val="16"/>
                                <w:szCs w:val="16"/>
                                <w:lang w:val="en-US"/>
                              </w:rPr>
                            </w:pPr>
                            <w:r w:rsidRPr="00530423">
                              <w:rPr>
                                <w:rFonts w:ascii="Tahoma" w:hAnsi="Tahoma" w:cs="Tahoma"/>
                                <w:sz w:val="16"/>
                                <w:szCs w:val="16"/>
                                <w:lang w:val="en-US"/>
                              </w:rPr>
                              <w:t>---------------</w:t>
                            </w:r>
                          </w:p>
                          <w:p w14:paraId="28645E9B" w14:textId="77777777" w:rsidR="004D1F29" w:rsidRDefault="004D1F29" w:rsidP="004D1F29">
                            <w:pPr>
                              <w:jc w:val="center"/>
                              <w:rPr>
                                <w:rFonts w:ascii="Tahoma" w:hAnsi="Tahoma" w:cs="Tahoma"/>
                                <w:sz w:val="16"/>
                                <w:szCs w:val="16"/>
                                <w:lang w:val="en-US"/>
                              </w:rPr>
                            </w:pPr>
                            <w:r>
                              <w:rPr>
                                <w:rFonts w:ascii="Tahoma" w:hAnsi="Tahoma" w:cs="Tahoma"/>
                                <w:sz w:val="16"/>
                                <w:szCs w:val="16"/>
                                <w:lang w:val="en-US"/>
                              </w:rPr>
                              <w:t>INTERNAL TENDERS BOARD</w:t>
                            </w:r>
                          </w:p>
                          <w:p w14:paraId="2D8E3AC0" w14:textId="77777777" w:rsidR="004D1F29" w:rsidRPr="00530423" w:rsidRDefault="004D1F29" w:rsidP="004D1F29">
                            <w:pPr>
                              <w:jc w:val="center"/>
                              <w:rPr>
                                <w:lang w:val="en-US"/>
                              </w:rPr>
                            </w:pPr>
                            <w:r w:rsidRPr="00530423">
                              <w:rPr>
                                <w:rFonts w:ascii="Tahoma" w:hAnsi="Tahoma" w:cs="Tahoma"/>
                                <w:sz w:val="16"/>
                                <w:szCs w:val="16"/>
                                <w:lang w:val="en-US"/>
                              </w:rPr>
                              <w:t>---------------</w:t>
                            </w:r>
                          </w:p>
                          <w:p w14:paraId="44709471" w14:textId="77777777" w:rsidR="004D1F29" w:rsidRPr="0000756D" w:rsidRDefault="004D1F29" w:rsidP="004D1F29">
                            <w:pPr>
                              <w:rPr>
                                <w:lang w:val="en-US"/>
                              </w:rPr>
                            </w:pPr>
                            <w:r>
                              <w:rPr>
                                <w:lang w:val="en-US"/>
                              </w:rPr>
                              <w:t xml:space="preserve">                       </w:t>
                            </w:r>
                            <w:r w:rsidRPr="0000756D">
                              <w:rPr>
                                <w:rFonts w:ascii="Book Antiqua" w:hAnsi="Book Antiqua"/>
                                <w:b/>
                                <w:i/>
                                <w:lang w:val="en-US"/>
                              </w:rPr>
                              <w:t>PO BOX: 02</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EC8C70D" id="Zone de texte 8" o:spid="_x0000_s1032" type="#_x0000_t202" style="position:absolute;left:0;text-align:left;margin-left:297.4pt;margin-top:-15pt;width:195.15pt;height:141.1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" stroked="f">
                <v:textbox>
                  <w:txbxContent>
                    <w:p w14:paraId="0661222F" w14:textId="77777777" w:rsidR="004D1F29" w:rsidRDefault="004D1F29" w:rsidP="004D1F29">
                      <w:pPr>
                        <w:jc w:val="center"/>
                        <w:rPr>
                          <w:rFonts w:ascii="Tahoma" w:hAnsi="Tahoma" w:cs="Tahoma"/>
                          <w:sz w:val="16"/>
                          <w:szCs w:val="16"/>
                          <w:lang w:val="en-US"/>
                        </w:rPr>
                      </w:pPr>
                      <w:r w:rsidRPr="00530257">
                        <w:rPr>
                          <w:rFonts w:ascii="Tahoma" w:hAnsi="Tahoma" w:cs="Tahoma"/>
                          <w:b/>
                          <w:sz w:val="16"/>
                          <w:szCs w:val="16"/>
                          <w:lang w:val="en-US"/>
                        </w:rPr>
                        <w:t>REPUBLIC OF CA</w:t>
                      </w:r>
                      <w:r w:rsidRPr="00F71400">
                        <w:rPr>
                          <w:rFonts w:ascii="Tahoma" w:hAnsi="Tahoma" w:cs="Tahoma"/>
                          <w:b/>
                          <w:sz w:val="16"/>
                          <w:szCs w:val="16"/>
                          <w:lang w:val="en-US"/>
                        </w:rPr>
                        <w:t xml:space="preserve"> </w:t>
                      </w:r>
                      <w:r w:rsidRPr="00530257">
                        <w:rPr>
                          <w:rFonts w:ascii="Tahoma" w:hAnsi="Tahoma" w:cs="Tahoma"/>
                          <w:b/>
                          <w:sz w:val="16"/>
                          <w:szCs w:val="16"/>
                          <w:lang w:val="en-US"/>
                        </w:rPr>
                        <w:t xml:space="preserve">ON                                                Peace-Work-Fatherland                                                                                                                                                        </w:t>
                      </w:r>
                      <w:r w:rsidRPr="00530423">
                        <w:rPr>
                          <w:rFonts w:ascii="Tahoma" w:hAnsi="Tahoma" w:cs="Tahoma"/>
                          <w:sz w:val="16"/>
                          <w:szCs w:val="16"/>
                          <w:lang w:val="en-US"/>
                        </w:rPr>
                        <w:t>---------------</w:t>
                      </w:r>
                    </w:p>
                    <w:p w14:paraId="5769285C" w14:textId="77777777" w:rsidR="004D1F29" w:rsidRDefault="004D1F29" w:rsidP="004D1F29">
                      <w:pPr>
                        <w:jc w:val="center"/>
                        <w:rPr>
                          <w:rFonts w:ascii="Tahoma" w:hAnsi="Tahoma" w:cs="Tahoma"/>
                          <w:sz w:val="16"/>
                          <w:szCs w:val="16"/>
                          <w:lang w:val="en-US"/>
                        </w:rPr>
                      </w:pPr>
                      <w:r>
                        <w:rPr>
                          <w:rFonts w:ascii="Tahoma" w:hAnsi="Tahoma" w:cs="Tahoma"/>
                          <w:sz w:val="16"/>
                          <w:szCs w:val="16"/>
                          <w:lang w:val="en-US"/>
                        </w:rPr>
                        <w:t>FAR NORTH REGION</w:t>
                      </w:r>
                    </w:p>
                    <w:p w14:paraId="783E2F9B" w14:textId="77777777" w:rsidR="004D1F29" w:rsidRDefault="004D1F29" w:rsidP="004D1F29">
                      <w:pPr>
                        <w:jc w:val="center"/>
                        <w:rPr>
                          <w:rFonts w:ascii="Tahoma" w:hAnsi="Tahoma" w:cs="Tahoma"/>
                          <w:sz w:val="16"/>
                          <w:szCs w:val="16"/>
                          <w:lang w:val="en-US"/>
                        </w:rPr>
                      </w:pPr>
                      <w:r w:rsidRPr="00530423">
                        <w:rPr>
                          <w:rFonts w:ascii="Tahoma" w:hAnsi="Tahoma" w:cs="Tahoma"/>
                          <w:sz w:val="16"/>
                          <w:szCs w:val="16"/>
                          <w:lang w:val="en-US"/>
                        </w:rPr>
                        <w:t xml:space="preserve"> ---------------</w:t>
                      </w:r>
                    </w:p>
                    <w:p w14:paraId="04B53384" w14:textId="77777777" w:rsidR="004D1F29" w:rsidRDefault="004D1F29" w:rsidP="004D1F29">
                      <w:pPr>
                        <w:jc w:val="center"/>
                        <w:rPr>
                          <w:rFonts w:ascii="Tahoma" w:hAnsi="Tahoma" w:cs="Tahoma"/>
                          <w:b/>
                          <w:sz w:val="16"/>
                          <w:szCs w:val="16"/>
                          <w:lang w:val="en-US"/>
                        </w:rPr>
                      </w:pPr>
                      <w:r>
                        <w:rPr>
                          <w:rFonts w:ascii="Tahoma" w:hAnsi="Tahoma" w:cs="Tahoma"/>
                          <w:b/>
                          <w:sz w:val="16"/>
                          <w:szCs w:val="16"/>
                          <w:lang w:val="en-US"/>
                        </w:rPr>
                        <w:t>MAYO-DANAY DIVISION</w:t>
                      </w:r>
                    </w:p>
                    <w:p w14:paraId="3685F923" w14:textId="77777777" w:rsidR="004D1F29" w:rsidRDefault="004D1F29" w:rsidP="004D1F29">
                      <w:pPr>
                        <w:jc w:val="center"/>
                        <w:rPr>
                          <w:rFonts w:ascii="Tahoma" w:hAnsi="Tahoma" w:cs="Tahoma"/>
                          <w:sz w:val="16"/>
                          <w:szCs w:val="16"/>
                          <w:lang w:val="en-US"/>
                        </w:rPr>
                      </w:pPr>
                      <w:r w:rsidRPr="00530423">
                        <w:rPr>
                          <w:rFonts w:ascii="Tahoma" w:hAnsi="Tahoma" w:cs="Tahoma"/>
                          <w:sz w:val="16"/>
                          <w:szCs w:val="16"/>
                          <w:lang w:val="en-US"/>
                        </w:rPr>
                        <w:t xml:space="preserve"> ---------------</w:t>
                      </w:r>
                    </w:p>
                    <w:p w14:paraId="4CB397AB" w14:textId="77777777" w:rsidR="004D1F29" w:rsidRDefault="004D1F29" w:rsidP="004D1F29">
                      <w:pPr>
                        <w:jc w:val="center"/>
                        <w:rPr>
                          <w:rFonts w:ascii="Tahoma" w:hAnsi="Tahoma" w:cs="Tahoma"/>
                          <w:b/>
                          <w:sz w:val="16"/>
                          <w:szCs w:val="16"/>
                          <w:lang w:val="en-US"/>
                        </w:rPr>
                      </w:pPr>
                      <w:r>
                        <w:rPr>
                          <w:rFonts w:ascii="Tahoma" w:hAnsi="Tahoma" w:cs="Tahoma"/>
                          <w:b/>
                          <w:sz w:val="16"/>
                          <w:szCs w:val="16"/>
                          <w:lang w:val="en-US"/>
                        </w:rPr>
                        <w:t>GUERE COUNCIL</w:t>
                      </w:r>
                    </w:p>
                    <w:p w14:paraId="20CE60CD" w14:textId="77777777" w:rsidR="004D1F29" w:rsidRPr="003875BF" w:rsidRDefault="004D1F29" w:rsidP="004D1F29">
                      <w:pPr>
                        <w:jc w:val="center"/>
                        <w:rPr>
                          <w:rFonts w:ascii="Tahoma" w:hAnsi="Tahoma" w:cs="Tahoma"/>
                          <w:b/>
                          <w:sz w:val="16"/>
                          <w:szCs w:val="16"/>
                          <w:lang w:val="en-US"/>
                        </w:rPr>
                      </w:pPr>
                      <w:r w:rsidRPr="00530423">
                        <w:rPr>
                          <w:rFonts w:ascii="Tahoma" w:hAnsi="Tahoma" w:cs="Tahoma"/>
                          <w:sz w:val="16"/>
                          <w:szCs w:val="16"/>
                          <w:lang w:val="en-US"/>
                        </w:rPr>
                        <w:t>---------------</w:t>
                      </w:r>
                    </w:p>
                    <w:p w14:paraId="28645E9B" w14:textId="77777777" w:rsidR="004D1F29" w:rsidRDefault="004D1F29" w:rsidP="004D1F29">
                      <w:pPr>
                        <w:jc w:val="center"/>
                        <w:rPr>
                          <w:rFonts w:ascii="Tahoma" w:hAnsi="Tahoma" w:cs="Tahoma"/>
                          <w:sz w:val="16"/>
                          <w:szCs w:val="16"/>
                          <w:lang w:val="en-US"/>
                        </w:rPr>
                      </w:pPr>
                      <w:r>
                        <w:rPr>
                          <w:rFonts w:ascii="Tahoma" w:hAnsi="Tahoma" w:cs="Tahoma"/>
                          <w:sz w:val="16"/>
                          <w:szCs w:val="16"/>
                          <w:lang w:val="en-US"/>
                        </w:rPr>
                        <w:t>INTERNAL TENDERS BOARD</w:t>
                      </w:r>
                    </w:p>
                    <w:p w14:paraId="2D8E3AC0" w14:textId="77777777" w:rsidR="004D1F29" w:rsidRPr="00530423" w:rsidRDefault="004D1F29" w:rsidP="004D1F29">
                      <w:pPr>
                        <w:jc w:val="center"/>
                        <w:rPr>
                          <w:lang w:val="en-US"/>
                        </w:rPr>
                      </w:pPr>
                      <w:r w:rsidRPr="00530423">
                        <w:rPr>
                          <w:rFonts w:ascii="Tahoma" w:hAnsi="Tahoma" w:cs="Tahoma"/>
                          <w:sz w:val="16"/>
                          <w:szCs w:val="16"/>
                          <w:lang w:val="en-US"/>
                        </w:rPr>
                        <w:t>---------------</w:t>
                      </w:r>
                    </w:p>
                    <w:p w14:paraId="44709471" w14:textId="77777777" w:rsidR="004D1F29" w:rsidRPr="0000756D" w:rsidRDefault="004D1F29" w:rsidP="004D1F29">
                      <w:pPr>
                        <w:rPr>
                          <w:lang w:val="en-US"/>
                        </w:rPr>
                      </w:pPr>
                      <w:r>
                        <w:rPr>
                          <w:lang w:val="en-US"/>
                        </w:rPr>
                        <w:t xml:space="preserve">                       </w:t>
                      </w:r>
                      <w:r w:rsidRPr="0000756D">
                        <w:rPr>
                          <w:rFonts w:ascii="Book Antiqua" w:hAnsi="Book Antiqua"/>
                          <w:b/>
                          <w:i/>
                          <w:lang w:val="en-US"/>
                        </w:rPr>
                        <w:t>PO BOX: 02</w:t>
                      </w:r>
                    </w:p>
                  </w:txbxContent>
                </v:textbox>
              </v:shape>
            </w:pict>
          </mc:Fallback>
        </mc:AlternateContent>
      </w:r>
      <w:r>
        <w:rPr>
          <w:rFonts w:ascii="Calibri Light" w:hAnsi="Calibri Light"/>
          <w:noProof/>
        </w:rPr>
        <mc:AlternateContent>
          <mc:Choice Requires="wps">
            <w:drawing>
              <wp:anchor distT="0" distB="0" distL="114300" distR="114300" simplePos="0" relativeHeight="251710464" behindDoc="0" locked="0" layoutInCell="1" allowOverlap="1" wp14:anchorId="10290EB2" wp14:editId="43418FCD">
                <wp:simplePos x="0" y="0"/>
                <wp:positionH relativeFrom="column">
                  <wp:posOffset>-428625</wp:posOffset>
                </wp:positionH>
                <wp:positionV relativeFrom="paragraph">
                  <wp:posOffset>-235585</wp:posOffset>
                </wp:positionV>
                <wp:extent cx="2560320" cy="1780032"/>
                <wp:effectExtent l="0" t="0" r="0" b="0"/>
                <wp:wrapNone/>
                <wp:docPr id="9" name="Zone de texte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60320" cy="1780032"/>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DFB91D6" w14:textId="77777777" w:rsidR="004D1F29" w:rsidRDefault="004D1F29" w:rsidP="004D1F29">
                            <w:pPr>
                              <w:jc w:val="center"/>
                              <w:rPr>
                                <w:rFonts w:ascii="Tahoma" w:hAnsi="Tahoma" w:cs="Tahoma"/>
                                <w:sz w:val="16"/>
                                <w:szCs w:val="16"/>
                              </w:rPr>
                            </w:pPr>
                            <w:r w:rsidRPr="00530257">
                              <w:rPr>
                                <w:rFonts w:ascii="Tahoma" w:hAnsi="Tahoma" w:cs="Tahoma"/>
                                <w:b/>
                                <w:sz w:val="16"/>
                                <w:szCs w:val="16"/>
                              </w:rPr>
                              <w:t xml:space="preserve">REPUBLIQUE DU CAMEROUN                                 Paix-Travail-Patrie                                                              </w:t>
                            </w:r>
                            <w:r w:rsidRPr="00530423">
                              <w:rPr>
                                <w:rFonts w:ascii="Tahoma" w:hAnsi="Tahoma" w:cs="Tahoma"/>
                                <w:sz w:val="16"/>
                                <w:szCs w:val="16"/>
                              </w:rPr>
                              <w:t>---------------</w:t>
                            </w:r>
                          </w:p>
                          <w:p w14:paraId="27168FF7" w14:textId="77777777" w:rsidR="004D1F29" w:rsidRDefault="004D1F29" w:rsidP="004D1F29">
                            <w:pPr>
                              <w:jc w:val="center"/>
                              <w:rPr>
                                <w:rFonts w:ascii="Tahoma" w:hAnsi="Tahoma" w:cs="Tahoma"/>
                                <w:sz w:val="16"/>
                                <w:szCs w:val="16"/>
                              </w:rPr>
                            </w:pPr>
                            <w:r>
                              <w:rPr>
                                <w:rFonts w:ascii="Tahoma" w:hAnsi="Tahoma" w:cs="Tahoma"/>
                                <w:sz w:val="16"/>
                                <w:szCs w:val="16"/>
                              </w:rPr>
                              <w:t xml:space="preserve">    REGION DE L’EXTREME-NORD                         </w:t>
                            </w:r>
                            <w:r w:rsidRPr="004A5962">
                              <w:rPr>
                                <w:rFonts w:ascii="Tahoma" w:hAnsi="Tahoma" w:cs="Tahoma"/>
                                <w:sz w:val="16"/>
                                <w:szCs w:val="16"/>
                              </w:rPr>
                              <w:t xml:space="preserve"> ---------------</w:t>
                            </w:r>
                          </w:p>
                          <w:p w14:paraId="279DCCAD" w14:textId="77777777" w:rsidR="004D1F29" w:rsidRDefault="004D1F29" w:rsidP="004D1F29">
                            <w:pPr>
                              <w:jc w:val="center"/>
                              <w:rPr>
                                <w:rFonts w:ascii="Tahoma" w:hAnsi="Tahoma" w:cs="Tahoma"/>
                                <w:b/>
                                <w:sz w:val="16"/>
                                <w:szCs w:val="16"/>
                              </w:rPr>
                            </w:pPr>
                            <w:r>
                              <w:rPr>
                                <w:rFonts w:ascii="Tahoma" w:hAnsi="Tahoma" w:cs="Tahoma"/>
                                <w:b/>
                                <w:sz w:val="16"/>
                                <w:szCs w:val="16"/>
                              </w:rPr>
                              <w:t>DEPARTEMENT DU MAYO-DANAY</w:t>
                            </w:r>
                          </w:p>
                          <w:p w14:paraId="6BC1C96F" w14:textId="77777777" w:rsidR="004D1F29" w:rsidRDefault="004D1F29" w:rsidP="004D1F29">
                            <w:pPr>
                              <w:jc w:val="center"/>
                              <w:rPr>
                                <w:rFonts w:ascii="Tahoma" w:hAnsi="Tahoma" w:cs="Tahoma"/>
                                <w:sz w:val="16"/>
                                <w:szCs w:val="16"/>
                              </w:rPr>
                            </w:pPr>
                            <w:r w:rsidRPr="004A5962">
                              <w:rPr>
                                <w:rFonts w:ascii="Tahoma" w:hAnsi="Tahoma" w:cs="Tahoma"/>
                                <w:sz w:val="16"/>
                                <w:szCs w:val="16"/>
                              </w:rPr>
                              <w:t xml:space="preserve"> ---------------</w:t>
                            </w:r>
                          </w:p>
                          <w:p w14:paraId="04599732" w14:textId="77777777" w:rsidR="004D1F29" w:rsidRPr="00530257" w:rsidRDefault="004D1F29" w:rsidP="004D1F29">
                            <w:pPr>
                              <w:jc w:val="center"/>
                              <w:rPr>
                                <w:rFonts w:ascii="Tahoma" w:hAnsi="Tahoma" w:cs="Tahoma"/>
                                <w:b/>
                                <w:sz w:val="16"/>
                                <w:szCs w:val="16"/>
                              </w:rPr>
                            </w:pPr>
                            <w:r>
                              <w:rPr>
                                <w:rFonts w:ascii="Tahoma" w:hAnsi="Tahoma" w:cs="Tahoma"/>
                                <w:b/>
                                <w:sz w:val="16"/>
                                <w:szCs w:val="16"/>
                              </w:rPr>
                              <w:t>COMMUNE DE GUERE</w:t>
                            </w:r>
                          </w:p>
                          <w:p w14:paraId="7C0A13FB" w14:textId="77777777" w:rsidR="004D1F29" w:rsidRPr="00BC0393" w:rsidRDefault="004D1F29" w:rsidP="004D1F29">
                            <w:pPr>
                              <w:jc w:val="center"/>
                              <w:rPr>
                                <w:rFonts w:ascii="Tahoma" w:hAnsi="Tahoma" w:cs="Tahoma"/>
                                <w:sz w:val="16"/>
                                <w:szCs w:val="16"/>
                              </w:rPr>
                            </w:pPr>
                            <w:r w:rsidRPr="004A5962">
                              <w:rPr>
                                <w:rFonts w:ascii="Tahoma" w:hAnsi="Tahoma" w:cs="Tahoma"/>
                                <w:sz w:val="16"/>
                                <w:szCs w:val="16"/>
                              </w:rPr>
                              <w:t>---------------</w:t>
                            </w:r>
                            <w:r>
                              <w:rPr>
                                <w:rFonts w:ascii="Tahoma" w:hAnsi="Tahoma" w:cs="Tahoma"/>
                                <w:sz w:val="16"/>
                                <w:szCs w:val="16"/>
                              </w:rPr>
                              <w:t xml:space="preserve">                                  </w:t>
                            </w:r>
                          </w:p>
                          <w:p w14:paraId="29AD7494" w14:textId="77777777" w:rsidR="004D1F29" w:rsidRDefault="004D1F29" w:rsidP="004D1F29">
                            <w:pPr>
                              <w:jc w:val="center"/>
                              <w:rPr>
                                <w:rFonts w:ascii="Tahoma" w:hAnsi="Tahoma" w:cs="Tahoma"/>
                                <w:sz w:val="16"/>
                                <w:szCs w:val="16"/>
                              </w:rPr>
                            </w:pPr>
                            <w:r>
                              <w:rPr>
                                <w:rFonts w:ascii="Tahoma" w:hAnsi="Tahoma" w:cs="Tahoma"/>
                                <w:sz w:val="16"/>
                                <w:szCs w:val="16"/>
                              </w:rPr>
                              <w:t>COMMISSION INTERNE</w:t>
                            </w:r>
                          </w:p>
                          <w:p w14:paraId="7E5E16EC" w14:textId="77777777" w:rsidR="004D1F29" w:rsidRDefault="004D1F29" w:rsidP="004D1F29">
                            <w:pPr>
                              <w:jc w:val="center"/>
                              <w:rPr>
                                <w:rFonts w:ascii="Tahoma" w:hAnsi="Tahoma" w:cs="Tahoma"/>
                                <w:sz w:val="16"/>
                                <w:szCs w:val="16"/>
                              </w:rPr>
                            </w:pPr>
                            <w:r>
                              <w:rPr>
                                <w:rFonts w:ascii="Tahoma" w:hAnsi="Tahoma" w:cs="Tahoma"/>
                                <w:sz w:val="16"/>
                                <w:szCs w:val="16"/>
                              </w:rPr>
                              <w:t>DE PASSATION DES MARCHES</w:t>
                            </w:r>
                          </w:p>
                          <w:p w14:paraId="7AA24EAC" w14:textId="77777777" w:rsidR="004D1F29" w:rsidRDefault="004D1F29" w:rsidP="004D1F29">
                            <w:pPr>
                              <w:jc w:val="center"/>
                              <w:rPr>
                                <w:rFonts w:ascii="Tahoma" w:hAnsi="Tahoma" w:cs="Tahoma"/>
                                <w:sz w:val="16"/>
                                <w:szCs w:val="16"/>
                              </w:rPr>
                            </w:pPr>
                            <w:r w:rsidRPr="004A5962">
                              <w:rPr>
                                <w:rFonts w:ascii="Tahoma" w:hAnsi="Tahoma" w:cs="Tahoma"/>
                                <w:sz w:val="16"/>
                                <w:szCs w:val="16"/>
                              </w:rPr>
                              <w:t>---------------</w:t>
                            </w:r>
                          </w:p>
                          <w:p w14:paraId="3FB10EE6" w14:textId="77777777" w:rsidR="004D1F29" w:rsidRDefault="004D1F29" w:rsidP="004D1F29">
                            <w:pPr>
                              <w:jc w:val="center"/>
                            </w:pPr>
                            <w:r w:rsidRPr="004A5962">
                              <w:rPr>
                                <w:rFonts w:ascii="Tahoma" w:hAnsi="Tahoma" w:cs="Tahoma"/>
                                <w:sz w:val="16"/>
                                <w:szCs w:val="16"/>
                              </w:rPr>
                              <w:t xml:space="preserve"> </w:t>
                            </w:r>
                            <w:r w:rsidRPr="004B53F2">
                              <w:rPr>
                                <w:rFonts w:ascii="Book Antiqua" w:hAnsi="Book Antiqua"/>
                                <w:b/>
                                <w:i/>
                                <w:lang w:val="en-US"/>
                              </w:rPr>
                              <w:t>BP: 02</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0290EB2" id="Zone de texte 9" o:spid="_x0000_s1033" type="#_x0000_t202" style="position:absolute;left:0;text-align:left;margin-left:-33.75pt;margin-top:-18.55pt;width:201.6pt;height:140.15p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" stroked="f">
                <v:textbox>
                  <w:txbxContent>
                    <w:p w14:paraId="2DFB91D6" w14:textId="77777777" w:rsidR="004D1F29" w:rsidRDefault="004D1F29" w:rsidP="004D1F29">
                      <w:pPr>
                        <w:jc w:val="center"/>
                        <w:rPr>
                          <w:rFonts w:ascii="Tahoma" w:hAnsi="Tahoma" w:cs="Tahoma"/>
                          <w:sz w:val="16"/>
                          <w:szCs w:val="16"/>
                        </w:rPr>
                      </w:pPr>
                      <w:r w:rsidRPr="00530257">
                        <w:rPr>
                          <w:rFonts w:ascii="Tahoma" w:hAnsi="Tahoma" w:cs="Tahoma"/>
                          <w:b/>
                          <w:sz w:val="16"/>
                          <w:szCs w:val="16"/>
                        </w:rPr>
                        <w:t xml:space="preserve">REPUBLIQUE DU CAMEROUN                                 Paix-Travail-Patrie                                                              </w:t>
                      </w:r>
                      <w:r w:rsidRPr="00530423">
                        <w:rPr>
                          <w:rFonts w:ascii="Tahoma" w:hAnsi="Tahoma" w:cs="Tahoma"/>
                          <w:sz w:val="16"/>
                          <w:szCs w:val="16"/>
                        </w:rPr>
                        <w:t>---------------</w:t>
                      </w:r>
                    </w:p>
                    <w:p w14:paraId="27168FF7" w14:textId="77777777" w:rsidR="004D1F29" w:rsidRDefault="004D1F29" w:rsidP="004D1F29">
                      <w:pPr>
                        <w:jc w:val="center"/>
                        <w:rPr>
                          <w:rFonts w:ascii="Tahoma" w:hAnsi="Tahoma" w:cs="Tahoma"/>
                          <w:sz w:val="16"/>
                          <w:szCs w:val="16"/>
                        </w:rPr>
                      </w:pPr>
                      <w:r>
                        <w:rPr>
                          <w:rFonts w:ascii="Tahoma" w:hAnsi="Tahoma" w:cs="Tahoma"/>
                          <w:sz w:val="16"/>
                          <w:szCs w:val="16"/>
                        </w:rPr>
                        <w:t xml:space="preserve">    REGION DE L’EXTREME-NORD                         </w:t>
                      </w:r>
                      <w:r w:rsidRPr="004A5962">
                        <w:rPr>
                          <w:rFonts w:ascii="Tahoma" w:hAnsi="Tahoma" w:cs="Tahoma"/>
                          <w:sz w:val="16"/>
                          <w:szCs w:val="16"/>
                        </w:rPr>
                        <w:t xml:space="preserve"> ---------------</w:t>
                      </w:r>
                    </w:p>
                    <w:p w14:paraId="279DCCAD" w14:textId="77777777" w:rsidR="004D1F29" w:rsidRDefault="004D1F29" w:rsidP="004D1F29">
                      <w:pPr>
                        <w:jc w:val="center"/>
                        <w:rPr>
                          <w:rFonts w:ascii="Tahoma" w:hAnsi="Tahoma" w:cs="Tahoma"/>
                          <w:b/>
                          <w:sz w:val="16"/>
                          <w:szCs w:val="16"/>
                        </w:rPr>
                      </w:pPr>
                      <w:r>
                        <w:rPr>
                          <w:rFonts w:ascii="Tahoma" w:hAnsi="Tahoma" w:cs="Tahoma"/>
                          <w:b/>
                          <w:sz w:val="16"/>
                          <w:szCs w:val="16"/>
                        </w:rPr>
                        <w:t>DEPARTEMENT DU MAYO-DANAY</w:t>
                      </w:r>
                    </w:p>
                    <w:p w14:paraId="6BC1C96F" w14:textId="77777777" w:rsidR="004D1F29" w:rsidRDefault="004D1F29" w:rsidP="004D1F29">
                      <w:pPr>
                        <w:jc w:val="center"/>
                        <w:rPr>
                          <w:rFonts w:ascii="Tahoma" w:hAnsi="Tahoma" w:cs="Tahoma"/>
                          <w:sz w:val="16"/>
                          <w:szCs w:val="16"/>
                        </w:rPr>
                      </w:pPr>
                      <w:r w:rsidRPr="004A5962">
                        <w:rPr>
                          <w:rFonts w:ascii="Tahoma" w:hAnsi="Tahoma" w:cs="Tahoma"/>
                          <w:sz w:val="16"/>
                          <w:szCs w:val="16"/>
                        </w:rPr>
                        <w:t xml:space="preserve"> ---------------</w:t>
                      </w:r>
                    </w:p>
                    <w:p w14:paraId="04599732" w14:textId="77777777" w:rsidR="004D1F29" w:rsidRPr="00530257" w:rsidRDefault="004D1F29" w:rsidP="004D1F29">
                      <w:pPr>
                        <w:jc w:val="center"/>
                        <w:rPr>
                          <w:rFonts w:ascii="Tahoma" w:hAnsi="Tahoma" w:cs="Tahoma"/>
                          <w:b/>
                          <w:sz w:val="16"/>
                          <w:szCs w:val="16"/>
                        </w:rPr>
                      </w:pPr>
                      <w:r>
                        <w:rPr>
                          <w:rFonts w:ascii="Tahoma" w:hAnsi="Tahoma" w:cs="Tahoma"/>
                          <w:b/>
                          <w:sz w:val="16"/>
                          <w:szCs w:val="16"/>
                        </w:rPr>
                        <w:t>COMMUNE DE GUERE</w:t>
                      </w:r>
                    </w:p>
                    <w:p w14:paraId="7C0A13FB" w14:textId="77777777" w:rsidR="004D1F29" w:rsidRPr="00BC0393" w:rsidRDefault="004D1F29" w:rsidP="004D1F29">
                      <w:pPr>
                        <w:jc w:val="center"/>
                        <w:rPr>
                          <w:rFonts w:ascii="Tahoma" w:hAnsi="Tahoma" w:cs="Tahoma"/>
                          <w:sz w:val="16"/>
                          <w:szCs w:val="16"/>
                        </w:rPr>
                      </w:pPr>
                      <w:r w:rsidRPr="004A5962">
                        <w:rPr>
                          <w:rFonts w:ascii="Tahoma" w:hAnsi="Tahoma" w:cs="Tahoma"/>
                          <w:sz w:val="16"/>
                          <w:szCs w:val="16"/>
                        </w:rPr>
                        <w:t>---------------</w:t>
                      </w:r>
                      <w:r>
                        <w:rPr>
                          <w:rFonts w:ascii="Tahoma" w:hAnsi="Tahoma" w:cs="Tahoma"/>
                          <w:sz w:val="16"/>
                          <w:szCs w:val="16"/>
                        </w:rPr>
                        <w:t xml:space="preserve">                                  </w:t>
                      </w:r>
                    </w:p>
                    <w:p w14:paraId="29AD7494" w14:textId="77777777" w:rsidR="004D1F29" w:rsidRDefault="004D1F29" w:rsidP="004D1F29">
                      <w:pPr>
                        <w:jc w:val="center"/>
                        <w:rPr>
                          <w:rFonts w:ascii="Tahoma" w:hAnsi="Tahoma" w:cs="Tahoma"/>
                          <w:sz w:val="16"/>
                          <w:szCs w:val="16"/>
                        </w:rPr>
                      </w:pPr>
                      <w:r>
                        <w:rPr>
                          <w:rFonts w:ascii="Tahoma" w:hAnsi="Tahoma" w:cs="Tahoma"/>
                          <w:sz w:val="16"/>
                          <w:szCs w:val="16"/>
                        </w:rPr>
                        <w:t>COMMISSION INTERNE</w:t>
                      </w:r>
                    </w:p>
                    <w:p w14:paraId="7E5E16EC" w14:textId="77777777" w:rsidR="004D1F29" w:rsidRDefault="004D1F29" w:rsidP="004D1F29">
                      <w:pPr>
                        <w:jc w:val="center"/>
                        <w:rPr>
                          <w:rFonts w:ascii="Tahoma" w:hAnsi="Tahoma" w:cs="Tahoma"/>
                          <w:sz w:val="16"/>
                          <w:szCs w:val="16"/>
                        </w:rPr>
                      </w:pPr>
                      <w:r>
                        <w:rPr>
                          <w:rFonts w:ascii="Tahoma" w:hAnsi="Tahoma" w:cs="Tahoma"/>
                          <w:sz w:val="16"/>
                          <w:szCs w:val="16"/>
                        </w:rPr>
                        <w:t>DE PASSATION DES MARCHES</w:t>
                      </w:r>
                    </w:p>
                    <w:p w14:paraId="7AA24EAC" w14:textId="77777777" w:rsidR="004D1F29" w:rsidRDefault="004D1F29" w:rsidP="004D1F29">
                      <w:pPr>
                        <w:jc w:val="center"/>
                        <w:rPr>
                          <w:rFonts w:ascii="Tahoma" w:hAnsi="Tahoma" w:cs="Tahoma"/>
                          <w:sz w:val="16"/>
                          <w:szCs w:val="16"/>
                        </w:rPr>
                      </w:pPr>
                      <w:r w:rsidRPr="004A5962">
                        <w:rPr>
                          <w:rFonts w:ascii="Tahoma" w:hAnsi="Tahoma" w:cs="Tahoma"/>
                          <w:sz w:val="16"/>
                          <w:szCs w:val="16"/>
                        </w:rPr>
                        <w:t>---------------</w:t>
                      </w:r>
                    </w:p>
                    <w:p w14:paraId="3FB10EE6" w14:textId="77777777" w:rsidR="004D1F29" w:rsidRDefault="004D1F29" w:rsidP="004D1F29">
                      <w:pPr>
                        <w:jc w:val="center"/>
                      </w:pPr>
                      <w:r w:rsidRPr="004A5962">
                        <w:rPr>
                          <w:rFonts w:ascii="Tahoma" w:hAnsi="Tahoma" w:cs="Tahoma"/>
                          <w:sz w:val="16"/>
                          <w:szCs w:val="16"/>
                        </w:rPr>
                        <w:t xml:space="preserve"> </w:t>
                      </w:r>
                      <w:r w:rsidRPr="004B53F2">
                        <w:rPr>
                          <w:rFonts w:ascii="Book Antiqua" w:hAnsi="Book Antiqua"/>
                          <w:b/>
                          <w:i/>
                          <w:lang w:val="en-US"/>
                        </w:rPr>
                        <w:t>BP: 02</w:t>
                      </w:r>
                    </w:p>
                  </w:txbxContent>
                </v:textbox>
              </v:shape>
            </w:pict>
          </mc:Fallback>
        </mc:AlternateContent>
      </w:r>
      <w:r>
        <w:rPr>
          <w:noProof/>
        </w:rPr>
        <w:drawing>
          <wp:inline distT="0" distB="0" distL="0" distR="0" wp14:anchorId="4459FBEB" wp14:editId="4B224E25">
            <wp:extent cx="1462659" cy="1038616"/>
            <wp:effectExtent l="0" t="0" r="4445" b="9525"/>
            <wp:docPr id="10" name="Imag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srcRect/>
                    <a:stretch>
                      <a:fillRect/>
                    </a:stretch>
                  </pic:blipFill>
                  <pic:spPr bwMode="auto">
                    <a:xfrm>
                      <a:off x="0" y="0"/>
                      <a:ext cx="1467267" cy="1041888"/>
                    </a:xfrm>
                    <a:prstGeom prst="rect">
                      <a:avLst/>
                    </a:prstGeom>
                    <a:noFill/>
                    <a:ln w="9525">
                      <a:noFill/>
                      <a:miter lim="800000"/>
                      <a:headEnd/>
                      <a:tailEnd/>
                    </a:ln>
                  </pic:spPr>
                </pic:pic>
              </a:graphicData>
            </a:graphic>
          </wp:inline>
        </w:drawing>
      </w:r>
    </w:p>
    <w:p w14:paraId="4937D678" w14:textId="77777777" w:rsidR="00194484" w:rsidRPr="00D71EBA" w:rsidRDefault="00194484" w:rsidP="00194484">
      <w:pPr>
        <w:tabs>
          <w:tab w:val="left" w:pos="4202"/>
        </w:tabs>
        <w:rPr>
          <w:lang w:val="en-US"/>
        </w:rPr>
      </w:pPr>
    </w:p>
    <w:p w14:paraId="043C8BF5" w14:textId="77777777" w:rsidR="00A806F0" w:rsidRPr="00D71EBA" w:rsidRDefault="00A806F0" w:rsidP="00194484">
      <w:pPr>
        <w:spacing w:line="276" w:lineRule="auto"/>
        <w:rPr>
          <w:b/>
          <w:sz w:val="32"/>
        </w:rPr>
      </w:pPr>
    </w:p>
    <w:p w14:paraId="0DC2FC2D" w14:textId="77777777" w:rsidR="00A806F0" w:rsidRPr="00D71EBA" w:rsidRDefault="00A806F0" w:rsidP="0006674D">
      <w:pPr>
        <w:spacing w:line="276" w:lineRule="auto"/>
        <w:jc w:val="center"/>
        <w:rPr>
          <w:b/>
          <w:sz w:val="32"/>
        </w:rPr>
      </w:pPr>
    </w:p>
    <w:p w14:paraId="3D9313A9" w14:textId="21D1EECD" w:rsidR="0006674D" w:rsidRPr="00D71EBA" w:rsidRDefault="0006674D" w:rsidP="0006674D">
      <w:pPr>
        <w:spacing w:line="276" w:lineRule="auto"/>
        <w:jc w:val="center"/>
        <w:rPr>
          <w:b/>
          <w:sz w:val="32"/>
        </w:rPr>
      </w:pPr>
      <w:r w:rsidRPr="00D71EBA">
        <w:rPr>
          <w:b/>
          <w:sz w:val="32"/>
        </w:rPr>
        <w:t>PROJET DE LETTRE COMMANDE</w:t>
      </w:r>
    </w:p>
    <w:p w14:paraId="4E660A31" w14:textId="0FE4A9D0" w:rsidR="0006674D" w:rsidRPr="00D71EBA" w:rsidRDefault="0006674D" w:rsidP="0006674D">
      <w:pPr>
        <w:spacing w:line="276" w:lineRule="auto"/>
        <w:jc w:val="both"/>
        <w:rPr>
          <w:b/>
        </w:rPr>
      </w:pPr>
      <w:r w:rsidRPr="00D71EBA">
        <w:rPr>
          <w:b/>
        </w:rPr>
        <w:t>LETTRE-COMMANDE N°_______/LC/</w:t>
      </w:r>
      <w:r w:rsidR="00194484" w:rsidRPr="00D71EBA">
        <w:rPr>
          <w:b/>
        </w:rPr>
        <w:t>REN/DMD/C-</w:t>
      </w:r>
      <w:r w:rsidR="000567AA">
        <w:rPr>
          <w:b/>
        </w:rPr>
        <w:t>GUERE</w:t>
      </w:r>
      <w:r w:rsidR="00194484" w:rsidRPr="00D71EBA">
        <w:rPr>
          <w:b/>
        </w:rPr>
        <w:t>/</w:t>
      </w:r>
      <w:r w:rsidRPr="00D71EBA">
        <w:rPr>
          <w:b/>
        </w:rPr>
        <w:t>CIPM</w:t>
      </w:r>
      <w:r w:rsidR="00194484" w:rsidRPr="00D71EBA">
        <w:rPr>
          <w:b/>
        </w:rPr>
        <w:t>-AG</w:t>
      </w:r>
      <w:r w:rsidRPr="00D71EBA">
        <w:rPr>
          <w:b/>
        </w:rPr>
        <w:t>/20</w:t>
      </w:r>
      <w:r w:rsidR="00DA077A" w:rsidRPr="00D71EBA">
        <w:rPr>
          <w:b/>
        </w:rPr>
        <w:t>2</w:t>
      </w:r>
      <w:r w:rsidR="00194484" w:rsidRPr="00D71EBA">
        <w:rPr>
          <w:b/>
        </w:rPr>
        <w:t>6</w:t>
      </w:r>
      <w:r w:rsidRPr="00D71EBA">
        <w:rPr>
          <w:b/>
        </w:rPr>
        <w:t xml:space="preserve"> DU ___________</w:t>
      </w:r>
    </w:p>
    <w:p w14:paraId="3BA1E4CD" w14:textId="714D3B57" w:rsidR="00DA077A" w:rsidRPr="00D71EBA" w:rsidRDefault="0006674D" w:rsidP="00DA077A">
      <w:pPr>
        <w:autoSpaceDE w:val="0"/>
        <w:autoSpaceDN w:val="0"/>
        <w:adjustRightInd w:val="0"/>
        <w:jc w:val="both"/>
        <w:rPr>
          <w:b/>
          <w:bCs/>
          <w:color w:val="231F20"/>
        </w:rPr>
      </w:pPr>
      <w:r w:rsidRPr="00D71EBA">
        <w:rPr>
          <w:b/>
        </w:rPr>
        <w:t>PASSEE APRES DEMANDE DE COTATION N°</w:t>
      </w:r>
      <w:r w:rsidR="00DA077A" w:rsidRPr="00D71EBA">
        <w:rPr>
          <w:b/>
        </w:rPr>
        <w:t>……..</w:t>
      </w:r>
      <w:r w:rsidRPr="00D71EBA">
        <w:rPr>
          <w:b/>
        </w:rPr>
        <w:t>/DC/</w:t>
      </w:r>
      <w:r w:rsidR="00194484" w:rsidRPr="00D71EBA">
        <w:rPr>
          <w:b/>
        </w:rPr>
        <w:t>REN/DMD/</w:t>
      </w:r>
      <w:r w:rsidRPr="00D71EBA">
        <w:rPr>
          <w:b/>
        </w:rPr>
        <w:t>C-</w:t>
      </w:r>
      <w:r w:rsidR="000567AA">
        <w:rPr>
          <w:b/>
        </w:rPr>
        <w:t>GUERE</w:t>
      </w:r>
      <w:r w:rsidR="0059716D" w:rsidRPr="00D71EBA">
        <w:rPr>
          <w:b/>
        </w:rPr>
        <w:t>/</w:t>
      </w:r>
      <w:r w:rsidRPr="00D71EBA">
        <w:rPr>
          <w:b/>
        </w:rPr>
        <w:t>CIPM</w:t>
      </w:r>
      <w:r w:rsidR="00194484" w:rsidRPr="00D71EBA">
        <w:rPr>
          <w:b/>
        </w:rPr>
        <w:t>-AG</w:t>
      </w:r>
      <w:r w:rsidRPr="00D71EBA">
        <w:rPr>
          <w:b/>
        </w:rPr>
        <w:t>/20</w:t>
      </w:r>
      <w:r w:rsidR="00DA077A" w:rsidRPr="00D71EBA">
        <w:rPr>
          <w:b/>
        </w:rPr>
        <w:t>2</w:t>
      </w:r>
      <w:r w:rsidR="00194484" w:rsidRPr="00D71EBA">
        <w:rPr>
          <w:b/>
        </w:rPr>
        <w:t>6</w:t>
      </w:r>
      <w:r w:rsidRPr="00D71EBA">
        <w:rPr>
          <w:b/>
        </w:rPr>
        <w:t xml:space="preserve"> DU ……………… </w:t>
      </w:r>
      <w:r w:rsidR="00194484" w:rsidRPr="00D71EBA">
        <w:rPr>
          <w:b/>
        </w:rPr>
        <w:t>POUR L</w:t>
      </w:r>
      <w:r w:rsidR="00DE6251" w:rsidRPr="00D71EBA">
        <w:rPr>
          <w:b/>
          <w:bCs/>
          <w:color w:val="231F20"/>
        </w:rPr>
        <w:t>’</w:t>
      </w:r>
      <w:r w:rsidR="00DA077A" w:rsidRPr="00D71EBA">
        <w:rPr>
          <w:b/>
          <w:bCs/>
          <w:color w:val="231F20"/>
        </w:rPr>
        <w:t>EQUIPEMENT</w:t>
      </w:r>
      <w:r w:rsidR="00F040B1" w:rsidRPr="00D71EBA">
        <w:rPr>
          <w:b/>
          <w:bCs/>
          <w:color w:val="231F20"/>
        </w:rPr>
        <w:t xml:space="preserve"> DU SITE TOURISTIQUE ET DE CAMPEMENT MUNICIPAL DE </w:t>
      </w:r>
      <w:r w:rsidR="000567AA">
        <w:rPr>
          <w:b/>
          <w:bCs/>
          <w:color w:val="231F20"/>
        </w:rPr>
        <w:t>GUERE</w:t>
      </w:r>
      <w:r w:rsidR="00DA077A" w:rsidRPr="00D71EBA">
        <w:rPr>
          <w:b/>
          <w:bCs/>
          <w:color w:val="231F20"/>
        </w:rPr>
        <w:t xml:space="preserve">, DEPARTEMENT </w:t>
      </w:r>
      <w:r w:rsidR="00DE6251" w:rsidRPr="00D71EBA">
        <w:rPr>
          <w:b/>
          <w:bCs/>
          <w:color w:val="231F20"/>
        </w:rPr>
        <w:t>DU MAYO-DANAY</w:t>
      </w:r>
      <w:r w:rsidR="00DA077A" w:rsidRPr="00D71EBA">
        <w:rPr>
          <w:b/>
          <w:bCs/>
          <w:color w:val="231F20"/>
        </w:rPr>
        <w:t>, REGION DE L’</w:t>
      </w:r>
      <w:r w:rsidR="00DE6251" w:rsidRPr="00D71EBA">
        <w:rPr>
          <w:b/>
          <w:bCs/>
          <w:color w:val="231F20"/>
        </w:rPr>
        <w:t>EXTREME-NORD.</w:t>
      </w:r>
    </w:p>
    <w:p w14:paraId="4CD34EA2" w14:textId="77777777" w:rsidR="0006674D" w:rsidRPr="00D71EBA" w:rsidRDefault="0006674D" w:rsidP="00DA077A">
      <w:pPr>
        <w:spacing w:line="276" w:lineRule="auto"/>
        <w:jc w:val="both"/>
        <w:rPr>
          <w:b/>
          <w:color w:val="000000"/>
          <w:sz w:val="22"/>
          <w:szCs w:val="20"/>
          <w:u w:val="single"/>
        </w:rPr>
      </w:pPr>
    </w:p>
    <w:p w14:paraId="617C8599" w14:textId="41A75632" w:rsidR="0006674D" w:rsidRPr="00D71EBA" w:rsidRDefault="0006674D" w:rsidP="0006674D">
      <w:pPr>
        <w:widowControl w:val="0"/>
        <w:tabs>
          <w:tab w:val="left" w:pos="2552"/>
        </w:tabs>
        <w:autoSpaceDE w:val="0"/>
        <w:autoSpaceDN w:val="0"/>
        <w:adjustRightInd w:val="0"/>
        <w:ind w:left="3710" w:hanging="3710"/>
        <w:jc w:val="center"/>
        <w:rPr>
          <w:b/>
          <w:bCs/>
          <w:color w:val="000000"/>
          <w:sz w:val="22"/>
          <w:szCs w:val="20"/>
        </w:rPr>
      </w:pPr>
      <w:r w:rsidRPr="00D71EBA">
        <w:rPr>
          <w:b/>
          <w:color w:val="000000"/>
          <w:sz w:val="22"/>
          <w:szCs w:val="20"/>
          <w:u w:val="single"/>
        </w:rPr>
        <w:t>MAITRE D’OUVRAGE</w:t>
      </w:r>
      <w:r w:rsidRPr="00D71EBA">
        <w:rPr>
          <w:b/>
          <w:color w:val="231F20"/>
          <w:sz w:val="22"/>
          <w:szCs w:val="20"/>
        </w:rPr>
        <w:t xml:space="preserve"> : LE MAIRE DE LA COMMUNE DE </w:t>
      </w:r>
      <w:r w:rsidR="000567AA">
        <w:rPr>
          <w:b/>
          <w:color w:val="231F20"/>
          <w:sz w:val="22"/>
          <w:szCs w:val="20"/>
        </w:rPr>
        <w:t>GUERE</w:t>
      </w:r>
    </w:p>
    <w:p w14:paraId="109197E1" w14:textId="77777777" w:rsidR="00A36B86" w:rsidRPr="00D71EBA" w:rsidRDefault="0006674D" w:rsidP="0006674D">
      <w:pPr>
        <w:widowControl w:val="0"/>
        <w:overflowPunct w:val="0"/>
        <w:autoSpaceDE w:val="0"/>
        <w:autoSpaceDN w:val="0"/>
        <w:adjustRightInd w:val="0"/>
        <w:ind w:right="-144"/>
        <w:contextualSpacing/>
        <w:jc w:val="both"/>
        <w:textAlignment w:val="baseline"/>
        <w:rPr>
          <w:rFonts w:eastAsia="Arial"/>
          <w:sz w:val="22"/>
        </w:rPr>
      </w:pPr>
      <w:r w:rsidRPr="00D71EBA">
        <w:rPr>
          <w:rFonts w:eastAsia="Arial"/>
          <w:sz w:val="22"/>
        </w:rPr>
        <w:t xml:space="preserve">             </w:t>
      </w:r>
    </w:p>
    <w:p w14:paraId="011E3C3E" w14:textId="65E2BF71" w:rsidR="0006674D" w:rsidRPr="00D71EBA" w:rsidRDefault="00A36B86" w:rsidP="0006674D">
      <w:pPr>
        <w:widowControl w:val="0"/>
        <w:overflowPunct w:val="0"/>
        <w:autoSpaceDE w:val="0"/>
        <w:autoSpaceDN w:val="0"/>
        <w:adjustRightInd w:val="0"/>
        <w:ind w:right="-144"/>
        <w:contextualSpacing/>
        <w:jc w:val="both"/>
        <w:textAlignment w:val="baseline"/>
        <w:rPr>
          <w:b/>
          <w:color w:val="000000" w:themeColor="text1"/>
          <w:sz w:val="22"/>
          <w:szCs w:val="20"/>
          <w:lang w:bidi="en-US"/>
        </w:rPr>
      </w:pPr>
      <w:r w:rsidRPr="00D71EBA">
        <w:rPr>
          <w:b/>
          <w:color w:val="231F20"/>
          <w:sz w:val="22"/>
          <w:szCs w:val="20"/>
        </w:rPr>
        <w:t xml:space="preserve">              </w:t>
      </w:r>
      <w:r w:rsidR="0006674D" w:rsidRPr="00D71EBA">
        <w:rPr>
          <w:b/>
          <w:color w:val="231F20"/>
          <w:sz w:val="22"/>
          <w:szCs w:val="20"/>
          <w:u w:val="single"/>
        </w:rPr>
        <w:t>TITULAIRE</w:t>
      </w:r>
      <w:r w:rsidR="0006674D" w:rsidRPr="00D71EBA">
        <w:rPr>
          <w:b/>
          <w:color w:val="231F20"/>
          <w:sz w:val="22"/>
          <w:szCs w:val="20"/>
        </w:rPr>
        <w:t xml:space="preserve"> </w:t>
      </w:r>
      <w:r w:rsidR="0006674D" w:rsidRPr="00D71EBA">
        <w:rPr>
          <w:color w:val="231F20"/>
          <w:sz w:val="22"/>
          <w:szCs w:val="20"/>
        </w:rPr>
        <w:t xml:space="preserve">: </w:t>
      </w:r>
    </w:p>
    <w:p w14:paraId="7FF9BB16" w14:textId="5D490547" w:rsidR="0006674D" w:rsidRPr="00D71EBA" w:rsidRDefault="0006674D" w:rsidP="00A478D0">
      <w:pPr>
        <w:widowControl w:val="0"/>
        <w:autoSpaceDE w:val="0"/>
        <w:autoSpaceDN w:val="0"/>
        <w:adjustRightInd w:val="0"/>
        <w:jc w:val="both"/>
        <w:rPr>
          <w:b/>
          <w:sz w:val="22"/>
          <w:szCs w:val="20"/>
        </w:rPr>
      </w:pPr>
      <w:r w:rsidRPr="00D71EBA">
        <w:rPr>
          <w:color w:val="231F20"/>
          <w:sz w:val="22"/>
          <w:szCs w:val="20"/>
        </w:rPr>
        <w:t xml:space="preserve">              </w:t>
      </w:r>
      <w:r w:rsidRPr="00D71EBA">
        <w:rPr>
          <w:b/>
          <w:color w:val="000000" w:themeColor="text1"/>
          <w:sz w:val="22"/>
          <w:szCs w:val="20"/>
          <w:lang w:bidi="en-US"/>
        </w:rPr>
        <w:t xml:space="preserve">B.P. : </w:t>
      </w:r>
    </w:p>
    <w:p w14:paraId="2A8B2D69" w14:textId="53B68186" w:rsidR="0006674D" w:rsidRPr="00D71EBA" w:rsidRDefault="0006674D" w:rsidP="00A478D0">
      <w:pPr>
        <w:rPr>
          <w:b/>
          <w:sz w:val="22"/>
          <w:szCs w:val="20"/>
        </w:rPr>
      </w:pPr>
      <w:r w:rsidRPr="00D71EBA">
        <w:rPr>
          <w:b/>
          <w:sz w:val="22"/>
          <w:szCs w:val="20"/>
        </w:rPr>
        <w:t xml:space="preserve">              </w:t>
      </w:r>
      <w:r w:rsidR="00A36B86" w:rsidRPr="00D71EBA">
        <w:rPr>
          <w:b/>
          <w:sz w:val="22"/>
          <w:szCs w:val="20"/>
        </w:rPr>
        <w:t xml:space="preserve"> </w:t>
      </w:r>
      <w:r w:rsidRPr="00D71EBA">
        <w:rPr>
          <w:b/>
          <w:sz w:val="22"/>
          <w:szCs w:val="20"/>
        </w:rPr>
        <w:t xml:space="preserve">N° Contribuable : </w:t>
      </w:r>
    </w:p>
    <w:p w14:paraId="3859E23F" w14:textId="4DE70C5D" w:rsidR="0006674D" w:rsidRPr="00D71EBA" w:rsidRDefault="0006674D" w:rsidP="00A478D0">
      <w:pPr>
        <w:keepNext/>
        <w:jc w:val="both"/>
        <w:outlineLvl w:val="4"/>
        <w:rPr>
          <w:b/>
          <w:bCs/>
          <w:sz w:val="22"/>
          <w:szCs w:val="20"/>
        </w:rPr>
      </w:pPr>
      <w:r w:rsidRPr="00D71EBA">
        <w:rPr>
          <w:b/>
          <w:sz w:val="22"/>
          <w:szCs w:val="20"/>
        </w:rPr>
        <w:t xml:space="preserve">               N° Compte bancaire :</w:t>
      </w:r>
    </w:p>
    <w:p w14:paraId="6B496134" w14:textId="77777777" w:rsidR="0006674D" w:rsidRPr="00D71EBA" w:rsidRDefault="0006674D" w:rsidP="0006674D">
      <w:pPr>
        <w:widowControl w:val="0"/>
        <w:autoSpaceDE w:val="0"/>
        <w:autoSpaceDN w:val="0"/>
        <w:adjustRightInd w:val="0"/>
        <w:jc w:val="both"/>
        <w:rPr>
          <w:sz w:val="22"/>
          <w:szCs w:val="20"/>
        </w:rPr>
      </w:pPr>
      <w:r w:rsidRPr="00D71EBA">
        <w:rPr>
          <w:b/>
          <w:sz w:val="22"/>
          <w:szCs w:val="20"/>
        </w:rPr>
        <w:t xml:space="preserve"> </w:t>
      </w:r>
    </w:p>
    <w:p w14:paraId="7922EB51" w14:textId="38E58494" w:rsidR="0006674D" w:rsidRPr="00D71EBA" w:rsidRDefault="0006674D" w:rsidP="0006674D">
      <w:pPr>
        <w:rPr>
          <w:b/>
          <w:color w:val="231F20"/>
          <w:sz w:val="22"/>
          <w:szCs w:val="20"/>
        </w:rPr>
      </w:pPr>
      <w:r w:rsidRPr="00D71EBA">
        <w:rPr>
          <w:b/>
          <w:color w:val="231F20"/>
          <w:sz w:val="22"/>
          <w:szCs w:val="20"/>
          <w:u w:val="single"/>
        </w:rPr>
        <w:t>OBJET</w:t>
      </w:r>
      <w:r w:rsidRPr="00D71EBA">
        <w:rPr>
          <w:color w:val="231F20"/>
          <w:sz w:val="22"/>
          <w:szCs w:val="20"/>
        </w:rPr>
        <w:t xml:space="preserve"> :   </w:t>
      </w:r>
      <w:r w:rsidR="00A36B86" w:rsidRPr="00D71EBA">
        <w:rPr>
          <w:b/>
        </w:rPr>
        <w:t>L</w:t>
      </w:r>
      <w:r w:rsidR="00A36B86" w:rsidRPr="00D71EBA">
        <w:rPr>
          <w:b/>
          <w:bCs/>
          <w:color w:val="231F20"/>
        </w:rPr>
        <w:t xml:space="preserve">’EQUIPEMENTS CAMPEMENT MUNICIPAL DE </w:t>
      </w:r>
      <w:r w:rsidR="000567AA">
        <w:rPr>
          <w:b/>
          <w:bCs/>
          <w:color w:val="231F20"/>
        </w:rPr>
        <w:t>GUERE</w:t>
      </w:r>
      <w:r w:rsidR="00A36B86" w:rsidRPr="00D71EBA">
        <w:rPr>
          <w:b/>
          <w:bCs/>
          <w:color w:val="231F20"/>
        </w:rPr>
        <w:t xml:space="preserve">,  </w:t>
      </w:r>
    </w:p>
    <w:p w14:paraId="4BAA8420" w14:textId="419C3CFE" w:rsidR="0006674D" w:rsidRPr="00D71EBA" w:rsidRDefault="0006674D" w:rsidP="0006674D">
      <w:pPr>
        <w:widowControl w:val="0"/>
        <w:tabs>
          <w:tab w:val="left" w:pos="2552"/>
        </w:tabs>
        <w:autoSpaceDE w:val="0"/>
        <w:autoSpaceDN w:val="0"/>
        <w:adjustRightInd w:val="0"/>
        <w:ind w:left="2268" w:hanging="2268"/>
        <w:jc w:val="both"/>
        <w:rPr>
          <w:szCs w:val="20"/>
        </w:rPr>
      </w:pPr>
      <w:r w:rsidRPr="00D71EBA">
        <w:rPr>
          <w:b/>
          <w:color w:val="231F20"/>
          <w:szCs w:val="20"/>
          <w:u w:val="single"/>
        </w:rPr>
        <w:t>LIEU D’EXECUTION</w:t>
      </w:r>
      <w:r w:rsidRPr="00D71EBA">
        <w:rPr>
          <w:b/>
          <w:color w:val="231F20"/>
          <w:szCs w:val="20"/>
        </w:rPr>
        <w:t xml:space="preserve"> </w:t>
      </w:r>
      <w:r w:rsidRPr="00D71EBA">
        <w:rPr>
          <w:color w:val="231F20"/>
          <w:szCs w:val="20"/>
        </w:rPr>
        <w:t xml:space="preserve">: </w:t>
      </w:r>
      <w:r w:rsidR="000567AA">
        <w:rPr>
          <w:b/>
        </w:rPr>
        <w:t>GUERE</w:t>
      </w:r>
    </w:p>
    <w:p w14:paraId="679BA9A5" w14:textId="77777777" w:rsidR="0006674D" w:rsidRPr="00D71EBA" w:rsidRDefault="0006674D" w:rsidP="0006674D">
      <w:pPr>
        <w:widowControl w:val="0"/>
        <w:autoSpaceDE w:val="0"/>
        <w:autoSpaceDN w:val="0"/>
        <w:adjustRightInd w:val="0"/>
        <w:jc w:val="both"/>
        <w:rPr>
          <w:b/>
          <w:color w:val="231F20"/>
          <w:szCs w:val="20"/>
        </w:rPr>
      </w:pPr>
    </w:p>
    <w:p w14:paraId="59C81FF7" w14:textId="77777777" w:rsidR="0006674D" w:rsidRPr="00D71EBA" w:rsidRDefault="0006674D" w:rsidP="0006674D">
      <w:pPr>
        <w:widowControl w:val="0"/>
        <w:tabs>
          <w:tab w:val="left" w:pos="2552"/>
        </w:tabs>
        <w:autoSpaceDE w:val="0"/>
        <w:autoSpaceDN w:val="0"/>
        <w:adjustRightInd w:val="0"/>
        <w:ind w:left="2366" w:hanging="2366"/>
        <w:jc w:val="both"/>
        <w:rPr>
          <w:sz w:val="22"/>
          <w:szCs w:val="20"/>
        </w:rPr>
      </w:pPr>
      <w:r w:rsidRPr="00D71EBA">
        <w:rPr>
          <w:b/>
          <w:color w:val="231F20"/>
          <w:sz w:val="22"/>
          <w:szCs w:val="20"/>
          <w:u w:val="single"/>
        </w:rPr>
        <w:t>DELAI D’EXECUTION</w:t>
      </w:r>
      <w:r w:rsidRPr="00D71EBA">
        <w:rPr>
          <w:b/>
          <w:color w:val="231F20"/>
          <w:sz w:val="22"/>
          <w:szCs w:val="20"/>
        </w:rPr>
        <w:t xml:space="preserve"> </w:t>
      </w:r>
      <w:r w:rsidRPr="00D71EBA">
        <w:rPr>
          <w:color w:val="231F20"/>
          <w:sz w:val="22"/>
          <w:szCs w:val="20"/>
        </w:rPr>
        <w:t xml:space="preserve">: </w:t>
      </w:r>
      <w:r w:rsidRPr="00D71EBA">
        <w:rPr>
          <w:color w:val="231F20"/>
          <w:sz w:val="22"/>
          <w:szCs w:val="20"/>
        </w:rPr>
        <w:tab/>
      </w:r>
      <w:r w:rsidR="00DA077A" w:rsidRPr="00D71EBA">
        <w:rPr>
          <w:sz w:val="22"/>
          <w:szCs w:val="20"/>
        </w:rPr>
        <w:t>soixante</w:t>
      </w:r>
      <w:r w:rsidRPr="00D71EBA">
        <w:rPr>
          <w:sz w:val="22"/>
          <w:szCs w:val="20"/>
        </w:rPr>
        <w:t xml:space="preserve"> (</w:t>
      </w:r>
      <w:r w:rsidR="00DA077A" w:rsidRPr="00D71EBA">
        <w:rPr>
          <w:sz w:val="22"/>
          <w:szCs w:val="20"/>
        </w:rPr>
        <w:t>6</w:t>
      </w:r>
      <w:r w:rsidRPr="00D71EBA">
        <w:rPr>
          <w:sz w:val="22"/>
          <w:szCs w:val="20"/>
        </w:rPr>
        <w:t xml:space="preserve">0) </w:t>
      </w:r>
      <w:r w:rsidR="00DA077A" w:rsidRPr="00D71EBA">
        <w:rPr>
          <w:sz w:val="22"/>
          <w:szCs w:val="20"/>
        </w:rPr>
        <w:t>jours, (02) mois</w:t>
      </w:r>
      <w:r w:rsidRPr="00D71EBA">
        <w:rPr>
          <w:sz w:val="22"/>
          <w:szCs w:val="20"/>
        </w:rPr>
        <w:t xml:space="preserve"> </w:t>
      </w:r>
    </w:p>
    <w:p w14:paraId="6D7F3EB0" w14:textId="6520CCBB" w:rsidR="0006674D" w:rsidRPr="00D71EBA" w:rsidRDefault="0006674D" w:rsidP="0006674D">
      <w:pPr>
        <w:widowControl w:val="0"/>
        <w:tabs>
          <w:tab w:val="left" w:pos="7501"/>
        </w:tabs>
        <w:autoSpaceDE w:val="0"/>
        <w:autoSpaceDN w:val="0"/>
        <w:adjustRightInd w:val="0"/>
        <w:jc w:val="both"/>
        <w:rPr>
          <w:i/>
          <w:szCs w:val="20"/>
        </w:rPr>
      </w:pPr>
      <w:r w:rsidRPr="00D71EBA">
        <w:rPr>
          <w:b/>
          <w:color w:val="231F20"/>
          <w:sz w:val="22"/>
          <w:szCs w:val="20"/>
          <w:u w:val="single"/>
        </w:rPr>
        <w:t>MONTANT EN FCFA</w:t>
      </w:r>
      <w:r w:rsidRPr="00D71EBA">
        <w:rPr>
          <w:b/>
          <w:color w:val="231F20"/>
          <w:szCs w:val="20"/>
        </w:rPr>
        <w:t xml:space="preserve"> </w:t>
      </w:r>
      <w:r w:rsidRPr="00D71EBA">
        <w:rPr>
          <w:color w:val="231F20"/>
          <w:szCs w:val="20"/>
        </w:rPr>
        <w:t xml:space="preserve">: </w:t>
      </w:r>
      <w:r w:rsidR="00A36B86" w:rsidRPr="00D71EBA">
        <w:rPr>
          <w:spacing w:val="1"/>
        </w:rPr>
        <w:t>1</w:t>
      </w:r>
      <w:r w:rsidR="00A4250B">
        <w:rPr>
          <w:spacing w:val="1"/>
        </w:rPr>
        <w:t>0 0</w:t>
      </w:r>
      <w:r w:rsidR="0015047D" w:rsidRPr="00D71EBA">
        <w:rPr>
          <w:spacing w:val="1"/>
        </w:rPr>
        <w:t>0</w:t>
      </w:r>
      <w:r w:rsidR="00A36B86" w:rsidRPr="00D71EBA">
        <w:rPr>
          <w:spacing w:val="1"/>
        </w:rPr>
        <w:t>0 000</w:t>
      </w:r>
      <w:r w:rsidR="00DA077A" w:rsidRPr="00D71EBA">
        <w:rPr>
          <w:color w:val="231F20"/>
          <w:szCs w:val="20"/>
        </w:rPr>
        <w:t xml:space="preserve"> </w:t>
      </w:r>
      <w:r w:rsidRPr="00D71EBA">
        <w:rPr>
          <w:color w:val="231F20"/>
          <w:szCs w:val="20"/>
        </w:rPr>
        <w:t>(</w:t>
      </w:r>
      <w:r w:rsidR="00A4250B">
        <w:rPr>
          <w:b/>
        </w:rPr>
        <w:t>dix millions</w:t>
      </w:r>
      <w:r w:rsidRPr="00D71EBA">
        <w:rPr>
          <w:b/>
        </w:rPr>
        <w:t>)</w:t>
      </w:r>
      <w:r w:rsidRPr="00D71EBA">
        <w:t xml:space="preserve"> F CFA</w:t>
      </w:r>
      <w:r w:rsidR="0085120A" w:rsidRPr="00D71EBA">
        <w:t xml:space="preserve"> TTC</w:t>
      </w:r>
      <w:r w:rsidRPr="00D71EBA">
        <w:t>.</w:t>
      </w:r>
    </w:p>
    <w:p w14:paraId="4594DEB9" w14:textId="77777777" w:rsidR="0006674D" w:rsidRPr="00D71EBA" w:rsidRDefault="0006674D" w:rsidP="0006674D">
      <w:pPr>
        <w:widowControl w:val="0"/>
        <w:autoSpaceDE w:val="0"/>
        <w:autoSpaceDN w:val="0"/>
        <w:adjustRightInd w:val="0"/>
        <w:jc w:val="both"/>
        <w:rPr>
          <w:color w:val="231F20"/>
          <w:szCs w:val="20"/>
        </w:rPr>
      </w:pPr>
    </w:p>
    <w:tbl>
      <w:tblPr>
        <w:tblW w:w="4998"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793"/>
        <w:gridCol w:w="2205"/>
      </w:tblGrid>
      <w:tr w:rsidR="0006674D" w:rsidRPr="00D71EBA" w14:paraId="1F0AD662" w14:textId="77777777" w:rsidTr="0006674D">
        <w:tc>
          <w:tcPr>
            <w:tcW w:w="2793" w:type="dxa"/>
            <w:vAlign w:val="center"/>
          </w:tcPr>
          <w:p w14:paraId="7B31318D" w14:textId="77777777" w:rsidR="0006674D" w:rsidRPr="00D71EBA" w:rsidRDefault="0006674D" w:rsidP="0006674D">
            <w:pPr>
              <w:widowControl w:val="0"/>
              <w:autoSpaceDE w:val="0"/>
              <w:autoSpaceDN w:val="0"/>
              <w:adjustRightInd w:val="0"/>
              <w:rPr>
                <w:b/>
                <w:szCs w:val="20"/>
              </w:rPr>
            </w:pPr>
            <w:r w:rsidRPr="00D71EBA">
              <w:rPr>
                <w:b/>
                <w:szCs w:val="20"/>
              </w:rPr>
              <w:t>HTVA</w:t>
            </w:r>
          </w:p>
        </w:tc>
        <w:tc>
          <w:tcPr>
            <w:tcW w:w="2205" w:type="dxa"/>
          </w:tcPr>
          <w:p w14:paraId="2946DFF7" w14:textId="77777777" w:rsidR="0006674D" w:rsidRPr="00D71EBA" w:rsidRDefault="0006674D" w:rsidP="0006674D">
            <w:pPr>
              <w:widowControl w:val="0"/>
              <w:autoSpaceDE w:val="0"/>
              <w:autoSpaceDN w:val="0"/>
              <w:adjustRightInd w:val="0"/>
              <w:jc w:val="right"/>
              <w:rPr>
                <w:b/>
                <w:szCs w:val="20"/>
              </w:rPr>
            </w:pPr>
          </w:p>
        </w:tc>
      </w:tr>
      <w:tr w:rsidR="0006674D" w:rsidRPr="00D71EBA" w14:paraId="20A112F4" w14:textId="77777777" w:rsidTr="0006674D">
        <w:tc>
          <w:tcPr>
            <w:tcW w:w="2793" w:type="dxa"/>
            <w:vAlign w:val="center"/>
          </w:tcPr>
          <w:p w14:paraId="7DCF244C" w14:textId="77777777" w:rsidR="0006674D" w:rsidRPr="00D71EBA" w:rsidRDefault="0006674D" w:rsidP="0006674D">
            <w:pPr>
              <w:widowControl w:val="0"/>
              <w:autoSpaceDE w:val="0"/>
              <w:autoSpaceDN w:val="0"/>
              <w:adjustRightInd w:val="0"/>
              <w:rPr>
                <w:b/>
                <w:szCs w:val="20"/>
              </w:rPr>
            </w:pPr>
            <w:r w:rsidRPr="00D71EBA">
              <w:rPr>
                <w:b/>
                <w:szCs w:val="20"/>
              </w:rPr>
              <w:t xml:space="preserve">T.V.A. (19.25 %) </w:t>
            </w:r>
          </w:p>
        </w:tc>
        <w:tc>
          <w:tcPr>
            <w:tcW w:w="2205" w:type="dxa"/>
          </w:tcPr>
          <w:p w14:paraId="0EB06861" w14:textId="77777777" w:rsidR="0006674D" w:rsidRPr="00D71EBA" w:rsidRDefault="0006674D" w:rsidP="0006674D">
            <w:pPr>
              <w:widowControl w:val="0"/>
              <w:autoSpaceDE w:val="0"/>
              <w:autoSpaceDN w:val="0"/>
              <w:adjustRightInd w:val="0"/>
              <w:jc w:val="right"/>
              <w:rPr>
                <w:b/>
                <w:szCs w:val="20"/>
              </w:rPr>
            </w:pPr>
          </w:p>
        </w:tc>
      </w:tr>
      <w:tr w:rsidR="0006674D" w:rsidRPr="00D71EBA" w14:paraId="2E79D1B4" w14:textId="77777777" w:rsidTr="0006674D">
        <w:tc>
          <w:tcPr>
            <w:tcW w:w="2793" w:type="dxa"/>
            <w:vAlign w:val="center"/>
          </w:tcPr>
          <w:p w14:paraId="5E60D994" w14:textId="77777777" w:rsidR="0006674D" w:rsidRPr="00D71EBA" w:rsidRDefault="0006674D" w:rsidP="0006674D">
            <w:pPr>
              <w:widowControl w:val="0"/>
              <w:autoSpaceDE w:val="0"/>
              <w:autoSpaceDN w:val="0"/>
              <w:adjustRightInd w:val="0"/>
              <w:rPr>
                <w:b/>
                <w:szCs w:val="20"/>
              </w:rPr>
            </w:pPr>
            <w:r w:rsidRPr="00D71EBA">
              <w:rPr>
                <w:b/>
                <w:szCs w:val="20"/>
              </w:rPr>
              <w:t>A/IR (</w:t>
            </w:r>
            <w:r w:rsidR="002D426A" w:rsidRPr="00D71EBA">
              <w:rPr>
                <w:b/>
                <w:szCs w:val="20"/>
              </w:rPr>
              <w:t xml:space="preserve">2,2% ou </w:t>
            </w:r>
            <w:r w:rsidRPr="00D71EBA">
              <w:rPr>
                <w:b/>
                <w:szCs w:val="20"/>
              </w:rPr>
              <w:t>5,5 %)</w:t>
            </w:r>
          </w:p>
        </w:tc>
        <w:tc>
          <w:tcPr>
            <w:tcW w:w="2205" w:type="dxa"/>
          </w:tcPr>
          <w:p w14:paraId="4487F2C9" w14:textId="77777777" w:rsidR="0006674D" w:rsidRPr="00D71EBA" w:rsidRDefault="0006674D" w:rsidP="0006674D">
            <w:pPr>
              <w:widowControl w:val="0"/>
              <w:autoSpaceDE w:val="0"/>
              <w:autoSpaceDN w:val="0"/>
              <w:adjustRightInd w:val="0"/>
              <w:jc w:val="right"/>
              <w:rPr>
                <w:b/>
                <w:szCs w:val="20"/>
              </w:rPr>
            </w:pPr>
          </w:p>
        </w:tc>
      </w:tr>
      <w:tr w:rsidR="0006674D" w:rsidRPr="00D71EBA" w14:paraId="4FDACB76" w14:textId="77777777" w:rsidTr="0006674D">
        <w:tc>
          <w:tcPr>
            <w:tcW w:w="2793" w:type="dxa"/>
            <w:vAlign w:val="center"/>
          </w:tcPr>
          <w:p w14:paraId="126EA136" w14:textId="77777777" w:rsidR="0006674D" w:rsidRPr="00D71EBA" w:rsidRDefault="0006674D" w:rsidP="0006674D">
            <w:pPr>
              <w:widowControl w:val="0"/>
              <w:autoSpaceDE w:val="0"/>
              <w:autoSpaceDN w:val="0"/>
              <w:adjustRightInd w:val="0"/>
              <w:rPr>
                <w:b/>
                <w:szCs w:val="20"/>
              </w:rPr>
            </w:pPr>
            <w:r w:rsidRPr="00D71EBA">
              <w:rPr>
                <w:b/>
                <w:szCs w:val="20"/>
              </w:rPr>
              <w:t>TTC</w:t>
            </w:r>
          </w:p>
        </w:tc>
        <w:tc>
          <w:tcPr>
            <w:tcW w:w="2205" w:type="dxa"/>
          </w:tcPr>
          <w:p w14:paraId="392B5EA6" w14:textId="77777777" w:rsidR="0006674D" w:rsidRPr="00D71EBA" w:rsidRDefault="0006674D" w:rsidP="0006674D">
            <w:pPr>
              <w:widowControl w:val="0"/>
              <w:autoSpaceDE w:val="0"/>
              <w:autoSpaceDN w:val="0"/>
              <w:adjustRightInd w:val="0"/>
              <w:jc w:val="right"/>
              <w:rPr>
                <w:b/>
                <w:szCs w:val="20"/>
              </w:rPr>
            </w:pPr>
          </w:p>
        </w:tc>
      </w:tr>
      <w:tr w:rsidR="0006674D" w:rsidRPr="00D71EBA" w14:paraId="50C90C5C" w14:textId="77777777" w:rsidTr="0006674D">
        <w:tc>
          <w:tcPr>
            <w:tcW w:w="2793" w:type="dxa"/>
            <w:vAlign w:val="center"/>
          </w:tcPr>
          <w:p w14:paraId="17BC60CF" w14:textId="77777777" w:rsidR="0006674D" w:rsidRPr="00D71EBA" w:rsidRDefault="0006674D" w:rsidP="0006674D">
            <w:pPr>
              <w:widowControl w:val="0"/>
              <w:autoSpaceDE w:val="0"/>
              <w:autoSpaceDN w:val="0"/>
              <w:adjustRightInd w:val="0"/>
              <w:rPr>
                <w:b/>
                <w:szCs w:val="20"/>
              </w:rPr>
            </w:pPr>
            <w:r w:rsidRPr="00D71EBA">
              <w:rPr>
                <w:b/>
                <w:szCs w:val="20"/>
              </w:rPr>
              <w:t>Net à mandater</w:t>
            </w:r>
          </w:p>
        </w:tc>
        <w:tc>
          <w:tcPr>
            <w:tcW w:w="2205" w:type="dxa"/>
          </w:tcPr>
          <w:p w14:paraId="30DAB11A" w14:textId="77777777" w:rsidR="0006674D" w:rsidRPr="00D71EBA" w:rsidRDefault="0006674D" w:rsidP="0006674D">
            <w:pPr>
              <w:widowControl w:val="0"/>
              <w:autoSpaceDE w:val="0"/>
              <w:autoSpaceDN w:val="0"/>
              <w:adjustRightInd w:val="0"/>
              <w:jc w:val="right"/>
              <w:rPr>
                <w:b/>
                <w:szCs w:val="20"/>
              </w:rPr>
            </w:pPr>
          </w:p>
        </w:tc>
      </w:tr>
    </w:tbl>
    <w:p w14:paraId="4BEBFE10" w14:textId="77777777" w:rsidR="0006674D" w:rsidRPr="00D71EBA" w:rsidRDefault="0006674D" w:rsidP="0006674D">
      <w:pPr>
        <w:tabs>
          <w:tab w:val="left" w:pos="-720"/>
        </w:tabs>
        <w:suppressAutoHyphens/>
        <w:rPr>
          <w:rFonts w:eastAsia="Arial"/>
        </w:rPr>
      </w:pPr>
    </w:p>
    <w:p w14:paraId="377E8115" w14:textId="6E4486EF" w:rsidR="0006674D" w:rsidRPr="00D71EBA" w:rsidRDefault="0006674D" w:rsidP="0006674D">
      <w:pPr>
        <w:widowControl w:val="0"/>
        <w:autoSpaceDE w:val="0"/>
        <w:autoSpaceDN w:val="0"/>
        <w:adjustRightInd w:val="0"/>
        <w:ind w:left="2058" w:hanging="2058"/>
        <w:jc w:val="both"/>
        <w:rPr>
          <w:bCs/>
          <w:color w:val="000000"/>
          <w:szCs w:val="20"/>
        </w:rPr>
      </w:pPr>
      <w:r w:rsidRPr="00D71EBA">
        <w:rPr>
          <w:b/>
          <w:color w:val="231F20"/>
          <w:szCs w:val="20"/>
          <w:u w:val="single"/>
        </w:rPr>
        <w:t>FINANCEMENT</w:t>
      </w:r>
      <w:r w:rsidRPr="00D71EBA">
        <w:rPr>
          <w:b/>
          <w:color w:val="231F20"/>
          <w:szCs w:val="20"/>
        </w:rPr>
        <w:t xml:space="preserve"> </w:t>
      </w:r>
      <w:r w:rsidRPr="00D71EBA">
        <w:rPr>
          <w:color w:val="231F20"/>
          <w:szCs w:val="20"/>
        </w:rPr>
        <w:t xml:space="preserve">:   </w:t>
      </w:r>
      <w:r w:rsidRPr="00D71EBA">
        <w:rPr>
          <w:color w:val="231F20"/>
          <w:szCs w:val="20"/>
        </w:rPr>
        <w:tab/>
      </w:r>
      <w:r w:rsidR="0085120A" w:rsidRPr="00D71EBA">
        <w:rPr>
          <w:b/>
          <w:color w:val="231F20"/>
          <w:szCs w:val="20"/>
        </w:rPr>
        <w:t>BIP/</w:t>
      </w:r>
      <w:r w:rsidRPr="00D71EBA">
        <w:rPr>
          <w:b/>
          <w:color w:val="231F20"/>
          <w:szCs w:val="20"/>
        </w:rPr>
        <w:t xml:space="preserve"> </w:t>
      </w:r>
      <w:r w:rsidR="00DA077A" w:rsidRPr="00D71EBA">
        <w:rPr>
          <w:b/>
          <w:color w:val="231F20"/>
          <w:szCs w:val="20"/>
        </w:rPr>
        <w:t>MINDDEVEL</w:t>
      </w:r>
      <w:r w:rsidR="0085120A" w:rsidRPr="00D71EBA">
        <w:rPr>
          <w:b/>
          <w:color w:val="231F20"/>
          <w:szCs w:val="20"/>
        </w:rPr>
        <w:t> ,</w:t>
      </w:r>
      <w:r w:rsidRPr="00D71EBA">
        <w:rPr>
          <w:bCs/>
          <w:color w:val="000000"/>
          <w:szCs w:val="20"/>
        </w:rPr>
        <w:t xml:space="preserve"> </w:t>
      </w:r>
      <w:r w:rsidRPr="00D71EBA">
        <w:rPr>
          <w:b/>
          <w:color w:val="231F20"/>
          <w:szCs w:val="20"/>
        </w:rPr>
        <w:t>EXERCICE 2</w:t>
      </w:r>
      <w:bookmarkStart w:id="18" w:name="_GoBack"/>
      <w:bookmarkEnd w:id="18"/>
      <w:r w:rsidRPr="00D71EBA">
        <w:rPr>
          <w:b/>
          <w:color w:val="231F20"/>
          <w:szCs w:val="20"/>
        </w:rPr>
        <w:t>0</w:t>
      </w:r>
      <w:r w:rsidR="00DA077A" w:rsidRPr="00D71EBA">
        <w:rPr>
          <w:b/>
          <w:color w:val="231F20"/>
          <w:szCs w:val="20"/>
        </w:rPr>
        <w:t>2</w:t>
      </w:r>
      <w:r w:rsidR="0085120A" w:rsidRPr="00D71EBA">
        <w:rPr>
          <w:b/>
          <w:color w:val="231F20"/>
          <w:szCs w:val="20"/>
        </w:rPr>
        <w:t>6</w:t>
      </w:r>
    </w:p>
    <w:p w14:paraId="0B2AD13B" w14:textId="77777777" w:rsidR="0006674D" w:rsidRPr="00D71EBA" w:rsidRDefault="0006674D" w:rsidP="0006674D">
      <w:pPr>
        <w:widowControl w:val="0"/>
        <w:tabs>
          <w:tab w:val="left" w:pos="2044"/>
        </w:tabs>
        <w:autoSpaceDE w:val="0"/>
        <w:autoSpaceDN w:val="0"/>
        <w:adjustRightInd w:val="0"/>
        <w:spacing w:before="240"/>
        <w:jc w:val="both"/>
        <w:rPr>
          <w:b/>
          <w:color w:val="FF0000"/>
          <w:szCs w:val="20"/>
        </w:rPr>
      </w:pPr>
      <w:r w:rsidRPr="00D71EBA">
        <w:rPr>
          <w:b/>
          <w:color w:val="231F20"/>
          <w:szCs w:val="20"/>
          <w:u w:val="single"/>
        </w:rPr>
        <w:t>IMPUTATION</w:t>
      </w:r>
      <w:r w:rsidRPr="00D71EBA">
        <w:rPr>
          <w:b/>
          <w:color w:val="231F20"/>
          <w:szCs w:val="20"/>
        </w:rPr>
        <w:t xml:space="preserve"> : </w:t>
      </w:r>
      <w:r w:rsidRPr="00D71EBA">
        <w:rPr>
          <w:b/>
          <w:color w:val="231F20"/>
          <w:szCs w:val="20"/>
        </w:rPr>
        <w:tab/>
      </w:r>
    </w:p>
    <w:p w14:paraId="04A98CAB" w14:textId="77777777" w:rsidR="0006674D" w:rsidRPr="00D71EBA" w:rsidRDefault="0006674D" w:rsidP="0006674D">
      <w:pPr>
        <w:widowControl w:val="0"/>
        <w:autoSpaceDE w:val="0"/>
        <w:autoSpaceDN w:val="0"/>
        <w:adjustRightInd w:val="0"/>
        <w:spacing w:line="276" w:lineRule="auto"/>
        <w:ind w:left="2552"/>
        <w:jc w:val="both"/>
        <w:rPr>
          <w:color w:val="231F20"/>
          <w:szCs w:val="20"/>
        </w:rPr>
      </w:pPr>
      <w:r w:rsidRPr="00D71EBA">
        <w:rPr>
          <w:color w:val="231F20"/>
          <w:szCs w:val="20"/>
        </w:rPr>
        <w:t>SOUSCRIT, LE ________________________________</w:t>
      </w:r>
    </w:p>
    <w:p w14:paraId="7786337D" w14:textId="77777777" w:rsidR="0006674D" w:rsidRPr="00D71EBA" w:rsidRDefault="0006674D" w:rsidP="0006674D">
      <w:pPr>
        <w:widowControl w:val="0"/>
        <w:autoSpaceDE w:val="0"/>
        <w:autoSpaceDN w:val="0"/>
        <w:adjustRightInd w:val="0"/>
        <w:spacing w:line="276" w:lineRule="auto"/>
        <w:ind w:left="2552"/>
        <w:jc w:val="both"/>
        <w:rPr>
          <w:color w:val="231F20"/>
          <w:szCs w:val="20"/>
        </w:rPr>
      </w:pPr>
      <w:r w:rsidRPr="00D71EBA">
        <w:rPr>
          <w:color w:val="231F20"/>
          <w:szCs w:val="20"/>
        </w:rPr>
        <w:t>SIGNE, LE ___________________________________</w:t>
      </w:r>
    </w:p>
    <w:p w14:paraId="72724B87" w14:textId="77777777" w:rsidR="0006674D" w:rsidRPr="00D71EBA" w:rsidRDefault="0006674D" w:rsidP="0006674D">
      <w:pPr>
        <w:widowControl w:val="0"/>
        <w:autoSpaceDE w:val="0"/>
        <w:autoSpaceDN w:val="0"/>
        <w:adjustRightInd w:val="0"/>
        <w:spacing w:line="276" w:lineRule="auto"/>
        <w:ind w:left="2552"/>
        <w:jc w:val="both"/>
        <w:rPr>
          <w:color w:val="231F20"/>
          <w:szCs w:val="20"/>
        </w:rPr>
      </w:pPr>
      <w:r w:rsidRPr="00D71EBA">
        <w:rPr>
          <w:color w:val="231F20"/>
          <w:szCs w:val="20"/>
        </w:rPr>
        <w:t>NOTIFIE, LE _____________________</w:t>
      </w:r>
    </w:p>
    <w:p w14:paraId="25C86378" w14:textId="77777777" w:rsidR="0006674D" w:rsidRPr="00D71EBA" w:rsidRDefault="0006674D" w:rsidP="0006674D">
      <w:pPr>
        <w:widowControl w:val="0"/>
        <w:autoSpaceDE w:val="0"/>
        <w:autoSpaceDN w:val="0"/>
        <w:adjustRightInd w:val="0"/>
        <w:spacing w:line="276" w:lineRule="auto"/>
        <w:ind w:left="2552"/>
        <w:jc w:val="both"/>
        <w:rPr>
          <w:color w:val="231F20"/>
          <w:szCs w:val="20"/>
        </w:rPr>
      </w:pPr>
      <w:r w:rsidRPr="00D71EBA">
        <w:rPr>
          <w:color w:val="231F20"/>
          <w:szCs w:val="20"/>
        </w:rPr>
        <w:t>ENREGISTRE, LE ______________________________</w:t>
      </w:r>
      <w:r w:rsidRPr="00D71EBA">
        <w:rPr>
          <w:color w:val="000000" w:themeColor="text1"/>
        </w:rPr>
        <w:tab/>
      </w:r>
    </w:p>
    <w:p w14:paraId="139CBBF4" w14:textId="77777777" w:rsidR="0006674D" w:rsidRPr="00D71EBA" w:rsidRDefault="0006674D" w:rsidP="0006674D">
      <w:pPr>
        <w:pStyle w:val="Retraitcorpsdetexte3"/>
        <w:spacing w:line="276" w:lineRule="auto"/>
        <w:ind w:left="0" w:firstLine="0"/>
        <w:rPr>
          <w:sz w:val="24"/>
          <w:szCs w:val="24"/>
        </w:rPr>
      </w:pPr>
    </w:p>
    <w:p w14:paraId="7EE32C72" w14:textId="77777777" w:rsidR="0006674D" w:rsidRPr="00D71EBA" w:rsidRDefault="0006674D" w:rsidP="0006674D">
      <w:pPr>
        <w:tabs>
          <w:tab w:val="left" w:pos="-720"/>
        </w:tabs>
        <w:suppressAutoHyphens/>
        <w:spacing w:after="240"/>
        <w:jc w:val="center"/>
        <w:rPr>
          <w:rFonts w:eastAsia="Arial"/>
          <w:b/>
        </w:rPr>
      </w:pPr>
    </w:p>
    <w:p w14:paraId="5C7D2477" w14:textId="77777777" w:rsidR="0085120A" w:rsidRPr="00D71EBA" w:rsidRDefault="0085120A" w:rsidP="0006674D">
      <w:pPr>
        <w:tabs>
          <w:tab w:val="left" w:pos="-720"/>
        </w:tabs>
        <w:suppressAutoHyphens/>
        <w:spacing w:after="240"/>
        <w:jc w:val="center"/>
        <w:rPr>
          <w:rFonts w:eastAsia="Arial"/>
          <w:b/>
        </w:rPr>
      </w:pPr>
    </w:p>
    <w:p w14:paraId="6C2D0314" w14:textId="55F96AA5" w:rsidR="0006674D" w:rsidRPr="00D71EBA" w:rsidRDefault="0006674D" w:rsidP="0006674D">
      <w:pPr>
        <w:tabs>
          <w:tab w:val="left" w:pos="-720"/>
        </w:tabs>
        <w:suppressAutoHyphens/>
        <w:spacing w:after="240"/>
        <w:jc w:val="center"/>
        <w:rPr>
          <w:rFonts w:eastAsia="Arial"/>
        </w:rPr>
      </w:pPr>
      <w:r w:rsidRPr="00D71EBA">
        <w:rPr>
          <w:rFonts w:eastAsia="Arial"/>
          <w:b/>
        </w:rPr>
        <w:t>ENTRE</w:t>
      </w:r>
    </w:p>
    <w:p w14:paraId="15DC053D" w14:textId="2CA4D84D" w:rsidR="002D426A" w:rsidRPr="00D71EBA" w:rsidRDefault="002D426A" w:rsidP="002D426A">
      <w:pPr>
        <w:autoSpaceDE w:val="0"/>
        <w:autoSpaceDN w:val="0"/>
        <w:adjustRightInd w:val="0"/>
      </w:pPr>
      <w:r w:rsidRPr="00D71EBA">
        <w:rPr>
          <w:color w:val="231F20"/>
        </w:rPr>
        <w:lastRenderedPageBreak/>
        <w:t xml:space="preserve">L’Etat du Cameroun, représenté </w:t>
      </w:r>
      <w:r w:rsidRPr="00D71EBA">
        <w:t xml:space="preserve">par </w:t>
      </w:r>
      <w:r w:rsidRPr="00D71EBA">
        <w:rPr>
          <w:b/>
          <w:bCs/>
        </w:rPr>
        <w:t xml:space="preserve">le Maire de la Commune de </w:t>
      </w:r>
      <w:r w:rsidR="000567AA">
        <w:rPr>
          <w:b/>
          <w:bCs/>
        </w:rPr>
        <w:t>GUERE</w:t>
      </w:r>
      <w:r w:rsidRPr="00D71EBA">
        <w:rPr>
          <w:b/>
          <w:bCs/>
        </w:rPr>
        <w:t xml:space="preserve">, Monsieur </w:t>
      </w:r>
      <w:r w:rsidR="0085120A" w:rsidRPr="00D71EBA">
        <w:rPr>
          <w:b/>
          <w:bCs/>
        </w:rPr>
        <w:t>……………..</w:t>
      </w:r>
      <w:r w:rsidRPr="00D71EBA">
        <w:t>dénommé ci-après «</w:t>
      </w:r>
      <w:r w:rsidRPr="00D71EBA">
        <w:rPr>
          <w:b/>
        </w:rPr>
        <w:t xml:space="preserve"> l’Autorité Contractante</w:t>
      </w:r>
      <w:r w:rsidRPr="00D71EBA">
        <w:t xml:space="preserve"> » ayant son siège à </w:t>
      </w:r>
      <w:r w:rsidR="0085120A" w:rsidRPr="00D71EBA">
        <w:t>…………</w:t>
      </w:r>
      <w:r w:rsidRPr="00D71EBA">
        <w:t xml:space="preserve">, B.P. </w:t>
      </w:r>
      <w:r w:rsidR="0085120A" w:rsidRPr="00D71EBA">
        <w:t>………….</w:t>
      </w:r>
      <w:r w:rsidRPr="00D71EBA">
        <w:t xml:space="preserve">, Tél; </w:t>
      </w:r>
      <w:r w:rsidR="0085120A" w:rsidRPr="00D71EBA">
        <w:t>……….</w:t>
      </w:r>
    </w:p>
    <w:p w14:paraId="34C1A916" w14:textId="77777777" w:rsidR="002D426A" w:rsidRPr="00D71EBA" w:rsidRDefault="002D426A" w:rsidP="002D426A">
      <w:pPr>
        <w:autoSpaceDE w:val="0"/>
        <w:autoSpaceDN w:val="0"/>
        <w:adjustRightInd w:val="0"/>
      </w:pPr>
    </w:p>
    <w:p w14:paraId="0480861D" w14:textId="77777777" w:rsidR="002D426A" w:rsidRPr="00D71EBA" w:rsidRDefault="002D426A" w:rsidP="002D426A">
      <w:pPr>
        <w:tabs>
          <w:tab w:val="left" w:pos="-720"/>
        </w:tabs>
        <w:suppressAutoHyphens/>
        <w:rPr>
          <w:rFonts w:eastAsia="Arial"/>
        </w:rPr>
      </w:pPr>
      <w:r w:rsidRPr="00D71EBA">
        <w:rPr>
          <w:rFonts w:eastAsia="Arial"/>
        </w:rPr>
        <w:t>D’une part</w:t>
      </w:r>
    </w:p>
    <w:p w14:paraId="51A5C733" w14:textId="77777777" w:rsidR="002D426A" w:rsidRPr="00D71EBA" w:rsidRDefault="002D426A" w:rsidP="002D426A">
      <w:pPr>
        <w:tabs>
          <w:tab w:val="left" w:pos="-720"/>
        </w:tabs>
        <w:suppressAutoHyphens/>
        <w:jc w:val="center"/>
        <w:rPr>
          <w:rFonts w:eastAsia="Arial"/>
          <w:b/>
        </w:rPr>
      </w:pPr>
    </w:p>
    <w:p w14:paraId="5FD7C000" w14:textId="77777777" w:rsidR="002D426A" w:rsidRPr="00D71EBA" w:rsidRDefault="002D426A" w:rsidP="002D426A">
      <w:pPr>
        <w:tabs>
          <w:tab w:val="left" w:pos="-720"/>
        </w:tabs>
        <w:suppressAutoHyphens/>
        <w:jc w:val="center"/>
        <w:rPr>
          <w:rFonts w:eastAsia="Arial"/>
          <w:b/>
        </w:rPr>
      </w:pPr>
      <w:r w:rsidRPr="00D71EBA">
        <w:rPr>
          <w:rFonts w:eastAsia="Arial"/>
          <w:b/>
        </w:rPr>
        <w:t>ET</w:t>
      </w:r>
    </w:p>
    <w:p w14:paraId="72ED9CFC" w14:textId="77777777" w:rsidR="002D426A" w:rsidRPr="00D71EBA" w:rsidRDefault="002D426A" w:rsidP="002D426A">
      <w:pPr>
        <w:tabs>
          <w:tab w:val="left" w:pos="-720"/>
        </w:tabs>
        <w:suppressAutoHyphens/>
        <w:rPr>
          <w:rFonts w:eastAsia="Arial"/>
        </w:rPr>
      </w:pPr>
    </w:p>
    <w:p w14:paraId="20AC5959" w14:textId="77777777" w:rsidR="002D426A" w:rsidRPr="00D71EBA" w:rsidRDefault="002D426A" w:rsidP="002D426A">
      <w:pPr>
        <w:tabs>
          <w:tab w:val="left" w:pos="-720"/>
        </w:tabs>
        <w:suppressAutoHyphens/>
        <w:rPr>
          <w:rFonts w:eastAsia="Arial"/>
        </w:rPr>
      </w:pPr>
    </w:p>
    <w:p w14:paraId="0EEC7118" w14:textId="77777777" w:rsidR="002D426A" w:rsidRPr="00D71EBA" w:rsidRDefault="002D426A" w:rsidP="002D426A">
      <w:pPr>
        <w:tabs>
          <w:tab w:val="left" w:pos="-720"/>
        </w:tabs>
        <w:suppressAutoHyphens/>
        <w:rPr>
          <w:rFonts w:eastAsia="Arial"/>
        </w:rPr>
      </w:pPr>
      <w:r w:rsidRPr="00D71EBA">
        <w:rPr>
          <w:rFonts w:eastAsia="Arial"/>
        </w:rPr>
        <w:t>Les ETS ……………..</w:t>
      </w:r>
    </w:p>
    <w:p w14:paraId="1FBB5D51" w14:textId="77777777" w:rsidR="002D426A" w:rsidRPr="00D71EBA" w:rsidRDefault="002D426A" w:rsidP="002D426A">
      <w:pPr>
        <w:tabs>
          <w:tab w:val="left" w:pos="-720"/>
        </w:tabs>
        <w:suppressAutoHyphens/>
        <w:rPr>
          <w:rFonts w:eastAsia="Arial"/>
        </w:rPr>
      </w:pPr>
    </w:p>
    <w:p w14:paraId="71F7BDB8" w14:textId="77777777" w:rsidR="002D426A" w:rsidRPr="00D71EBA" w:rsidRDefault="002D426A" w:rsidP="002D426A">
      <w:pPr>
        <w:widowControl w:val="0"/>
        <w:autoSpaceDE w:val="0"/>
        <w:autoSpaceDN w:val="0"/>
        <w:adjustRightInd w:val="0"/>
        <w:ind w:left="1418"/>
        <w:jc w:val="both"/>
        <w:rPr>
          <w:b/>
          <w:szCs w:val="20"/>
        </w:rPr>
      </w:pPr>
      <w:r w:rsidRPr="00D71EBA">
        <w:rPr>
          <w:b/>
          <w:color w:val="000000" w:themeColor="text1"/>
          <w:szCs w:val="20"/>
          <w:lang w:bidi="en-US"/>
        </w:rPr>
        <w:t xml:space="preserve">B.P. : </w:t>
      </w:r>
    </w:p>
    <w:p w14:paraId="48363F1E" w14:textId="77777777" w:rsidR="002D426A" w:rsidRPr="00D71EBA" w:rsidRDefault="002D426A" w:rsidP="002D426A">
      <w:pPr>
        <w:rPr>
          <w:b/>
          <w:szCs w:val="20"/>
        </w:rPr>
      </w:pPr>
      <w:r w:rsidRPr="00D71EBA">
        <w:rPr>
          <w:b/>
          <w:szCs w:val="20"/>
        </w:rPr>
        <w:t xml:space="preserve">                          N° Contribuable : </w:t>
      </w:r>
    </w:p>
    <w:p w14:paraId="642044BA" w14:textId="77777777" w:rsidR="002D426A" w:rsidRPr="00D71EBA" w:rsidRDefault="002D426A" w:rsidP="002D426A">
      <w:pPr>
        <w:keepNext/>
        <w:jc w:val="both"/>
        <w:outlineLvl w:val="4"/>
        <w:rPr>
          <w:b/>
          <w:bCs/>
          <w:szCs w:val="20"/>
        </w:rPr>
      </w:pPr>
      <w:r w:rsidRPr="00D71EBA">
        <w:rPr>
          <w:b/>
          <w:szCs w:val="20"/>
        </w:rPr>
        <w:t xml:space="preserve">                          N° Compte bancaire : </w:t>
      </w:r>
    </w:p>
    <w:p w14:paraId="44F983D0" w14:textId="77777777" w:rsidR="002D426A" w:rsidRPr="00D71EBA" w:rsidRDefault="002D426A" w:rsidP="002D426A">
      <w:pPr>
        <w:tabs>
          <w:tab w:val="left" w:pos="6281"/>
        </w:tabs>
        <w:rPr>
          <w:rFonts w:eastAsia="Arial"/>
        </w:rPr>
      </w:pPr>
      <w:r w:rsidRPr="00D71EBA">
        <w:rPr>
          <w:rFonts w:eastAsia="Arial"/>
        </w:rPr>
        <w:t xml:space="preserve">Représentée par son </w:t>
      </w:r>
      <w:r w:rsidRPr="00D71EBA">
        <w:rPr>
          <w:rFonts w:eastAsia="Arial"/>
          <w:b/>
        </w:rPr>
        <w:t>Directeur Général Monsieur/Mme ……..</w:t>
      </w:r>
    </w:p>
    <w:p w14:paraId="3342A026" w14:textId="77777777" w:rsidR="002D426A" w:rsidRPr="00D71EBA" w:rsidRDefault="002D426A" w:rsidP="002D426A">
      <w:pPr>
        <w:tabs>
          <w:tab w:val="left" w:pos="6281"/>
        </w:tabs>
        <w:rPr>
          <w:rFonts w:eastAsia="Arial"/>
          <w:b/>
        </w:rPr>
      </w:pPr>
      <w:r w:rsidRPr="00D71EBA">
        <w:rPr>
          <w:rFonts w:eastAsia="Arial"/>
        </w:rPr>
        <w:t>Ci-après dénommée, « </w:t>
      </w:r>
      <w:r w:rsidRPr="00D71EBA">
        <w:rPr>
          <w:rFonts w:eastAsia="Arial"/>
          <w:b/>
        </w:rPr>
        <w:t>ENTREPRENEUR »</w:t>
      </w:r>
    </w:p>
    <w:p w14:paraId="1E06A6A0" w14:textId="77777777" w:rsidR="002D426A" w:rsidRPr="00D71EBA" w:rsidRDefault="002D426A" w:rsidP="002D426A">
      <w:pPr>
        <w:tabs>
          <w:tab w:val="left" w:pos="-720"/>
        </w:tabs>
        <w:suppressAutoHyphens/>
        <w:rPr>
          <w:rFonts w:eastAsia="Arial"/>
        </w:rPr>
      </w:pPr>
      <w:r w:rsidRPr="00D71EBA">
        <w:rPr>
          <w:rFonts w:eastAsia="Arial"/>
        </w:rPr>
        <w:tab/>
      </w:r>
      <w:r w:rsidRPr="00D71EBA">
        <w:rPr>
          <w:rFonts w:eastAsia="Arial"/>
        </w:rPr>
        <w:tab/>
      </w:r>
      <w:r w:rsidRPr="00D71EBA">
        <w:rPr>
          <w:rFonts w:eastAsia="Arial"/>
        </w:rPr>
        <w:tab/>
      </w:r>
      <w:r w:rsidRPr="00D71EBA">
        <w:rPr>
          <w:rFonts w:eastAsia="Arial"/>
        </w:rPr>
        <w:tab/>
      </w:r>
      <w:r w:rsidRPr="00D71EBA">
        <w:rPr>
          <w:rFonts w:eastAsia="Arial"/>
        </w:rPr>
        <w:tab/>
      </w:r>
      <w:r w:rsidRPr="00D71EBA">
        <w:rPr>
          <w:rFonts w:eastAsia="Arial"/>
        </w:rPr>
        <w:tab/>
      </w:r>
      <w:r w:rsidRPr="00D71EBA">
        <w:rPr>
          <w:rFonts w:eastAsia="Arial"/>
        </w:rPr>
        <w:tab/>
      </w:r>
      <w:r w:rsidRPr="00D71EBA">
        <w:rPr>
          <w:rFonts w:eastAsia="Arial"/>
        </w:rPr>
        <w:tab/>
      </w:r>
      <w:r w:rsidRPr="00D71EBA">
        <w:rPr>
          <w:rFonts w:eastAsia="Arial"/>
        </w:rPr>
        <w:tab/>
      </w:r>
    </w:p>
    <w:p w14:paraId="00331348" w14:textId="77777777" w:rsidR="002D426A" w:rsidRPr="00D71EBA" w:rsidRDefault="002D426A" w:rsidP="002D426A">
      <w:pPr>
        <w:tabs>
          <w:tab w:val="left" w:pos="-720"/>
        </w:tabs>
        <w:suppressAutoHyphens/>
        <w:rPr>
          <w:rFonts w:eastAsia="Arial"/>
        </w:rPr>
      </w:pPr>
      <w:r w:rsidRPr="00D71EBA">
        <w:rPr>
          <w:rFonts w:eastAsia="Arial"/>
        </w:rPr>
        <w:t xml:space="preserve">   D'autre part,</w:t>
      </w:r>
    </w:p>
    <w:p w14:paraId="42776BC0" w14:textId="77777777" w:rsidR="002D426A" w:rsidRPr="00D71EBA" w:rsidRDefault="002D426A" w:rsidP="002D426A">
      <w:pPr>
        <w:tabs>
          <w:tab w:val="left" w:pos="-720"/>
        </w:tabs>
        <w:suppressAutoHyphens/>
        <w:rPr>
          <w:rFonts w:eastAsia="Arial"/>
        </w:rPr>
      </w:pPr>
    </w:p>
    <w:p w14:paraId="7A6D803C" w14:textId="77777777" w:rsidR="002D426A" w:rsidRPr="00D71EBA" w:rsidRDefault="002D426A" w:rsidP="002D426A">
      <w:pPr>
        <w:tabs>
          <w:tab w:val="left" w:pos="-720"/>
        </w:tabs>
        <w:suppressAutoHyphens/>
        <w:rPr>
          <w:rFonts w:eastAsia="Arial"/>
        </w:rPr>
      </w:pPr>
    </w:p>
    <w:p w14:paraId="55DD8411" w14:textId="77777777" w:rsidR="002D426A" w:rsidRPr="00D71EBA" w:rsidRDefault="002D426A" w:rsidP="002D426A">
      <w:pPr>
        <w:tabs>
          <w:tab w:val="left" w:pos="-720"/>
        </w:tabs>
        <w:suppressAutoHyphens/>
        <w:rPr>
          <w:rFonts w:eastAsia="Arial"/>
        </w:rPr>
      </w:pPr>
    </w:p>
    <w:p w14:paraId="2E206D33" w14:textId="77777777" w:rsidR="002D426A" w:rsidRPr="00D71EBA" w:rsidRDefault="002D426A" w:rsidP="002D426A">
      <w:pPr>
        <w:tabs>
          <w:tab w:val="left" w:pos="-720"/>
        </w:tabs>
        <w:suppressAutoHyphens/>
        <w:jc w:val="center"/>
        <w:rPr>
          <w:rFonts w:eastAsia="Arial"/>
          <w:b/>
        </w:rPr>
      </w:pPr>
      <w:r w:rsidRPr="00D71EBA">
        <w:rPr>
          <w:rFonts w:eastAsia="Arial"/>
          <w:b/>
        </w:rPr>
        <w:t>IL A ETE CONVENU ET ARRETE CE QUI SUIT :</w:t>
      </w:r>
    </w:p>
    <w:p w14:paraId="2D09FC05" w14:textId="77777777" w:rsidR="002D426A" w:rsidRPr="00D71EBA" w:rsidRDefault="002D426A" w:rsidP="002D426A">
      <w:pPr>
        <w:jc w:val="center"/>
        <w:rPr>
          <w:color w:val="000000" w:themeColor="text1"/>
        </w:rPr>
      </w:pPr>
      <w:r w:rsidRPr="00D71EBA">
        <w:rPr>
          <w:color w:val="000000" w:themeColor="text1"/>
        </w:rPr>
        <w:br w:type="page"/>
      </w:r>
    </w:p>
    <w:p w14:paraId="73161205" w14:textId="77777777" w:rsidR="0006674D" w:rsidRPr="00D71EBA" w:rsidRDefault="0006674D" w:rsidP="0006674D">
      <w:pPr>
        <w:jc w:val="center"/>
        <w:rPr>
          <w:b/>
          <w:color w:val="000000" w:themeColor="text1"/>
          <w:sz w:val="32"/>
          <w:szCs w:val="28"/>
        </w:rPr>
      </w:pPr>
      <w:r w:rsidRPr="00D71EBA">
        <w:rPr>
          <w:b/>
          <w:color w:val="000000" w:themeColor="text1"/>
          <w:sz w:val="32"/>
          <w:szCs w:val="28"/>
        </w:rPr>
        <w:lastRenderedPageBreak/>
        <w:t xml:space="preserve">SOMMAIRE </w:t>
      </w:r>
    </w:p>
    <w:p w14:paraId="30BE5196" w14:textId="77777777" w:rsidR="0006674D" w:rsidRPr="00D71EBA" w:rsidRDefault="0006674D" w:rsidP="0006674D">
      <w:pPr>
        <w:jc w:val="center"/>
        <w:rPr>
          <w:b/>
          <w:color w:val="000000" w:themeColor="text1"/>
          <w:sz w:val="32"/>
          <w:szCs w:val="28"/>
        </w:rPr>
      </w:pPr>
    </w:p>
    <w:p w14:paraId="104CC66E" w14:textId="5F4B35BE" w:rsidR="0006674D" w:rsidRPr="00D71EBA" w:rsidRDefault="0006674D" w:rsidP="0006674D">
      <w:pPr>
        <w:rPr>
          <w:b/>
          <w:color w:val="000000" w:themeColor="text1"/>
          <w:szCs w:val="20"/>
        </w:rPr>
      </w:pPr>
      <w:r w:rsidRPr="00D71EBA">
        <w:rPr>
          <w:b/>
          <w:color w:val="000000" w:themeColor="text1"/>
          <w:szCs w:val="20"/>
        </w:rPr>
        <w:t>TITRE I</w:t>
      </w:r>
      <w:r w:rsidR="005564A9" w:rsidRPr="00D71EBA">
        <w:rPr>
          <w:b/>
          <w:color w:val="000000" w:themeColor="text1"/>
          <w:szCs w:val="20"/>
        </w:rPr>
        <w:t xml:space="preserve"> : </w:t>
      </w:r>
      <w:r w:rsidRPr="00D71EBA">
        <w:rPr>
          <w:b/>
          <w:color w:val="000000" w:themeColor="text1"/>
          <w:szCs w:val="20"/>
        </w:rPr>
        <w:t>CAHIER DE CLAUSES ADMINISTRATIVES PARTICULIERES</w:t>
      </w:r>
    </w:p>
    <w:p w14:paraId="5C61DFBF" w14:textId="77777777" w:rsidR="0006674D" w:rsidRPr="00D71EBA" w:rsidRDefault="0006674D" w:rsidP="0006674D">
      <w:pPr>
        <w:jc w:val="both"/>
        <w:rPr>
          <w:b/>
          <w:color w:val="000000" w:themeColor="text1"/>
          <w:szCs w:val="20"/>
        </w:rPr>
      </w:pPr>
    </w:p>
    <w:p w14:paraId="70C64345" w14:textId="77777777" w:rsidR="005564A9" w:rsidRPr="00D71EBA" w:rsidRDefault="005564A9" w:rsidP="005564A9">
      <w:pPr>
        <w:autoSpaceDE w:val="0"/>
        <w:autoSpaceDN w:val="0"/>
        <w:adjustRightInd w:val="0"/>
        <w:rPr>
          <w:b/>
          <w:bCs/>
          <w:color w:val="231F20"/>
          <w:sz w:val="28"/>
          <w:szCs w:val="28"/>
        </w:rPr>
      </w:pPr>
      <w:r w:rsidRPr="00D71EBA">
        <w:rPr>
          <w:b/>
          <w:bCs/>
          <w:szCs w:val="20"/>
        </w:rPr>
        <w:t xml:space="preserve">TITRE II : </w:t>
      </w:r>
      <w:r w:rsidRPr="00D71EBA">
        <w:rPr>
          <w:b/>
          <w:bCs/>
          <w:color w:val="231F20"/>
          <w:sz w:val="28"/>
          <w:szCs w:val="28"/>
        </w:rPr>
        <w:t>BORDERAU DES PRIX UNITAIRES</w:t>
      </w:r>
    </w:p>
    <w:p w14:paraId="010FA5BB" w14:textId="77777777" w:rsidR="005564A9" w:rsidRPr="00D71EBA" w:rsidRDefault="005564A9" w:rsidP="005564A9">
      <w:pPr>
        <w:rPr>
          <w:b/>
          <w:bCs/>
        </w:rPr>
      </w:pPr>
    </w:p>
    <w:p w14:paraId="266ADC36" w14:textId="77777777" w:rsidR="005564A9" w:rsidRPr="00D71EBA" w:rsidRDefault="005564A9" w:rsidP="005564A9">
      <w:pPr>
        <w:pStyle w:val="En-tte"/>
        <w:rPr>
          <w:b/>
          <w:bCs/>
          <w:sz w:val="28"/>
          <w:szCs w:val="28"/>
        </w:rPr>
      </w:pPr>
      <w:r w:rsidRPr="00D71EBA">
        <w:rPr>
          <w:b/>
          <w:bCs/>
          <w:szCs w:val="20"/>
        </w:rPr>
        <w:t xml:space="preserve">TITRE III : </w:t>
      </w:r>
      <w:r w:rsidRPr="00D71EBA">
        <w:rPr>
          <w:b/>
          <w:bCs/>
          <w:sz w:val="28"/>
          <w:szCs w:val="28"/>
        </w:rPr>
        <w:t>DEVIS QUANTITATIF ET ESTIMATIF</w:t>
      </w:r>
    </w:p>
    <w:p w14:paraId="381F2616" w14:textId="6C8ED0DE" w:rsidR="0015047D" w:rsidRPr="00D71EBA" w:rsidRDefault="0015047D" w:rsidP="0015047D">
      <w:pPr>
        <w:rPr>
          <w:szCs w:val="20"/>
        </w:rPr>
      </w:pPr>
    </w:p>
    <w:p w14:paraId="7DEB4F16" w14:textId="77777777" w:rsidR="002D426A" w:rsidRPr="00D71EBA" w:rsidRDefault="002D426A" w:rsidP="002D426A">
      <w:pPr>
        <w:autoSpaceDE w:val="0"/>
        <w:autoSpaceDN w:val="0"/>
        <w:adjustRightInd w:val="0"/>
        <w:rPr>
          <w:b/>
          <w:bCs/>
          <w:color w:val="231F20"/>
          <w:sz w:val="28"/>
          <w:szCs w:val="28"/>
        </w:rPr>
      </w:pPr>
    </w:p>
    <w:p w14:paraId="09191CB2" w14:textId="77777777" w:rsidR="0070444A" w:rsidRPr="00D71EBA" w:rsidRDefault="0070444A" w:rsidP="0006674D">
      <w:pPr>
        <w:pStyle w:val="En-tte"/>
        <w:rPr>
          <w:bCs/>
          <w:i/>
          <w:sz w:val="28"/>
          <w:szCs w:val="28"/>
        </w:rPr>
      </w:pPr>
    </w:p>
    <w:p w14:paraId="62A15725" w14:textId="77777777" w:rsidR="0070444A" w:rsidRPr="00D71EBA" w:rsidRDefault="0070444A" w:rsidP="0006674D">
      <w:pPr>
        <w:jc w:val="both"/>
        <w:rPr>
          <w:b/>
        </w:rPr>
      </w:pPr>
    </w:p>
    <w:p w14:paraId="2FF2823A" w14:textId="77777777" w:rsidR="0070444A" w:rsidRPr="00D71EBA" w:rsidRDefault="0070444A" w:rsidP="0070444A">
      <w:pPr>
        <w:ind w:firstLine="708"/>
        <w:jc w:val="both"/>
        <w:rPr>
          <w:b/>
        </w:rPr>
      </w:pPr>
    </w:p>
    <w:p w14:paraId="1A4475D0" w14:textId="77777777" w:rsidR="0006674D" w:rsidRPr="00D71EBA" w:rsidRDefault="0006674D" w:rsidP="0006674D">
      <w:pPr>
        <w:jc w:val="center"/>
        <w:outlineLvl w:val="0"/>
        <w:rPr>
          <w:b/>
          <w:color w:val="000000" w:themeColor="text1"/>
          <w:szCs w:val="20"/>
        </w:rPr>
      </w:pPr>
    </w:p>
    <w:p w14:paraId="4F686E0D" w14:textId="77777777" w:rsidR="0006674D" w:rsidRPr="00D71EBA" w:rsidRDefault="0006674D" w:rsidP="0006674D">
      <w:pPr>
        <w:jc w:val="center"/>
        <w:outlineLvl w:val="0"/>
        <w:rPr>
          <w:b/>
          <w:color w:val="000000" w:themeColor="text1"/>
          <w:szCs w:val="20"/>
        </w:rPr>
      </w:pPr>
    </w:p>
    <w:p w14:paraId="7452B91E" w14:textId="77777777" w:rsidR="0006674D" w:rsidRPr="00D71EBA" w:rsidRDefault="0006674D" w:rsidP="0006674D">
      <w:pPr>
        <w:outlineLvl w:val="0"/>
        <w:rPr>
          <w:b/>
          <w:color w:val="000000" w:themeColor="text1"/>
          <w:szCs w:val="20"/>
        </w:rPr>
      </w:pPr>
    </w:p>
    <w:p w14:paraId="2494B048" w14:textId="77777777" w:rsidR="00193D17" w:rsidRPr="00D71EBA" w:rsidRDefault="00193D17" w:rsidP="0006674D">
      <w:pPr>
        <w:outlineLvl w:val="0"/>
        <w:rPr>
          <w:b/>
          <w:color w:val="000000" w:themeColor="text1"/>
          <w:szCs w:val="20"/>
        </w:rPr>
        <w:sectPr w:rsidR="00193D17" w:rsidRPr="00D71EBA" w:rsidSect="00602F0A">
          <w:footerReference w:type="default" r:id="rId23"/>
          <w:pgSz w:w="11906" w:h="16838"/>
          <w:pgMar w:top="1134" w:right="1417" w:bottom="1417" w:left="1417" w:header="708" w:footer="708" w:gutter="0"/>
          <w:cols w:space="708"/>
          <w:docGrid w:linePitch="360"/>
        </w:sectPr>
      </w:pPr>
    </w:p>
    <w:p w14:paraId="773B81B6" w14:textId="3AEA5F1C" w:rsidR="004A7FFD" w:rsidRPr="00D71EBA" w:rsidRDefault="0006674D" w:rsidP="004A7FFD">
      <w:pPr>
        <w:autoSpaceDE w:val="0"/>
        <w:autoSpaceDN w:val="0"/>
        <w:adjustRightInd w:val="0"/>
        <w:jc w:val="both"/>
        <w:rPr>
          <w:b/>
          <w:bCs/>
          <w:color w:val="231F20"/>
        </w:rPr>
      </w:pPr>
      <w:r w:rsidRPr="00D71EBA">
        <w:rPr>
          <w:b/>
          <w:iCs/>
        </w:rPr>
        <w:lastRenderedPageBreak/>
        <w:t>PAG</w:t>
      </w:r>
      <w:r w:rsidR="001B4565" w:rsidRPr="00D71EBA">
        <w:rPr>
          <w:b/>
          <w:iCs/>
        </w:rPr>
        <w:t>E ……</w:t>
      </w:r>
      <w:r w:rsidRPr="00D71EBA">
        <w:rPr>
          <w:b/>
          <w:iCs/>
        </w:rPr>
        <w:t xml:space="preserve">ET DERNIERE </w:t>
      </w:r>
      <w:r w:rsidRPr="00D71EBA">
        <w:rPr>
          <w:b/>
        </w:rPr>
        <w:t>DE LA LETTRE-COMM</w:t>
      </w:r>
      <w:r w:rsidR="004A7FFD" w:rsidRPr="00D71EBA">
        <w:rPr>
          <w:b/>
        </w:rPr>
        <w:t>ANDE N°_______/LC/</w:t>
      </w:r>
      <w:r w:rsidR="001B4565" w:rsidRPr="00D71EBA">
        <w:rPr>
          <w:b/>
        </w:rPr>
        <w:t>REN/DMD/</w:t>
      </w:r>
      <w:r w:rsidR="004A7FFD" w:rsidRPr="00D71EBA">
        <w:rPr>
          <w:b/>
        </w:rPr>
        <w:t>C-</w:t>
      </w:r>
      <w:r w:rsidR="000567AA">
        <w:rPr>
          <w:b/>
        </w:rPr>
        <w:t>GUERE</w:t>
      </w:r>
      <w:r w:rsidR="004A7FFD" w:rsidRPr="00D71EBA">
        <w:rPr>
          <w:b/>
        </w:rPr>
        <w:t>/CIPM</w:t>
      </w:r>
      <w:r w:rsidR="001B4565" w:rsidRPr="00D71EBA">
        <w:rPr>
          <w:b/>
        </w:rPr>
        <w:t>-AG</w:t>
      </w:r>
      <w:r w:rsidR="00595594" w:rsidRPr="00D71EBA">
        <w:rPr>
          <w:b/>
        </w:rPr>
        <w:t>/</w:t>
      </w:r>
      <w:r w:rsidR="004A7FFD" w:rsidRPr="00D71EBA">
        <w:rPr>
          <w:b/>
        </w:rPr>
        <w:t>202</w:t>
      </w:r>
      <w:r w:rsidR="001B4565" w:rsidRPr="00D71EBA">
        <w:rPr>
          <w:b/>
        </w:rPr>
        <w:t>6</w:t>
      </w:r>
      <w:r w:rsidRPr="00D71EBA">
        <w:rPr>
          <w:b/>
        </w:rPr>
        <w:t xml:space="preserve"> DU _________________ PASSEE APRES DEMANDE DE COTATION N°………</w:t>
      </w:r>
      <w:r w:rsidR="004A7FFD" w:rsidRPr="00D71EBA">
        <w:rPr>
          <w:b/>
        </w:rPr>
        <w:t>…/DC/</w:t>
      </w:r>
      <w:r w:rsidR="001B4565" w:rsidRPr="00D71EBA">
        <w:rPr>
          <w:b/>
        </w:rPr>
        <w:t>REN/DMD/C-</w:t>
      </w:r>
      <w:r w:rsidR="000567AA">
        <w:rPr>
          <w:b/>
        </w:rPr>
        <w:t>GUERE</w:t>
      </w:r>
      <w:r w:rsidR="001B4565" w:rsidRPr="00D71EBA">
        <w:rPr>
          <w:b/>
        </w:rPr>
        <w:t xml:space="preserve">/CIPM-AG/2026 </w:t>
      </w:r>
      <w:r w:rsidRPr="00D71EBA">
        <w:rPr>
          <w:b/>
        </w:rPr>
        <w:t xml:space="preserve">DU ……………… POUR </w:t>
      </w:r>
      <w:r w:rsidR="001B4565" w:rsidRPr="00D71EBA">
        <w:rPr>
          <w:b/>
        </w:rPr>
        <w:t>L’</w:t>
      </w:r>
      <w:r w:rsidR="004A7FFD" w:rsidRPr="00D71EBA">
        <w:rPr>
          <w:b/>
          <w:bCs/>
          <w:color w:val="231F20"/>
        </w:rPr>
        <w:t xml:space="preserve">EQUIPEMENTS </w:t>
      </w:r>
      <w:r w:rsidR="001B4565" w:rsidRPr="00D71EBA">
        <w:rPr>
          <w:b/>
          <w:bCs/>
          <w:color w:val="231F20"/>
        </w:rPr>
        <w:t xml:space="preserve">DU </w:t>
      </w:r>
      <w:r w:rsidR="00AD056A" w:rsidRPr="00D71EBA">
        <w:rPr>
          <w:b/>
          <w:bCs/>
          <w:color w:val="231F20"/>
        </w:rPr>
        <w:t xml:space="preserve">SITE TOURISTIQUE ET DE </w:t>
      </w:r>
      <w:r w:rsidR="001B4565" w:rsidRPr="00D71EBA">
        <w:rPr>
          <w:b/>
          <w:bCs/>
          <w:color w:val="231F20"/>
        </w:rPr>
        <w:t>CAMPEMENT</w:t>
      </w:r>
      <w:r w:rsidR="004A7FFD" w:rsidRPr="00D71EBA">
        <w:rPr>
          <w:b/>
          <w:bCs/>
          <w:color w:val="231F20"/>
        </w:rPr>
        <w:t xml:space="preserve"> MUNICIPAL DE </w:t>
      </w:r>
      <w:r w:rsidR="000567AA">
        <w:rPr>
          <w:b/>
          <w:bCs/>
          <w:color w:val="231F20"/>
        </w:rPr>
        <w:t>GUERE</w:t>
      </w:r>
      <w:r w:rsidR="004A7FFD" w:rsidRPr="00D71EBA">
        <w:rPr>
          <w:b/>
          <w:bCs/>
          <w:color w:val="231F20"/>
        </w:rPr>
        <w:t xml:space="preserve">, DANS LA COMMUNE DE </w:t>
      </w:r>
      <w:r w:rsidR="000567AA">
        <w:rPr>
          <w:b/>
          <w:bCs/>
          <w:color w:val="231F20"/>
        </w:rPr>
        <w:t>GUERE</w:t>
      </w:r>
      <w:r w:rsidR="004A7FFD" w:rsidRPr="00D71EBA">
        <w:rPr>
          <w:b/>
          <w:bCs/>
          <w:color w:val="231F20"/>
        </w:rPr>
        <w:t xml:space="preserve">, DEPARTEMENT </w:t>
      </w:r>
      <w:r w:rsidR="001B4565" w:rsidRPr="00D71EBA">
        <w:rPr>
          <w:b/>
          <w:bCs/>
          <w:color w:val="231F20"/>
        </w:rPr>
        <w:t>MAYO-DANAY</w:t>
      </w:r>
      <w:r w:rsidR="004A7FFD" w:rsidRPr="00D71EBA">
        <w:rPr>
          <w:b/>
          <w:bCs/>
          <w:color w:val="231F20"/>
        </w:rPr>
        <w:t>, REGION DE L’</w:t>
      </w:r>
      <w:r w:rsidR="001B4565" w:rsidRPr="00D71EBA">
        <w:rPr>
          <w:b/>
          <w:bCs/>
          <w:color w:val="231F20"/>
        </w:rPr>
        <w:t>EXTREME-NORD</w:t>
      </w:r>
      <w:r w:rsidR="00392453" w:rsidRPr="00D71EBA">
        <w:rPr>
          <w:b/>
          <w:bCs/>
          <w:color w:val="231F20"/>
        </w:rPr>
        <w:t>.</w:t>
      </w:r>
    </w:p>
    <w:p w14:paraId="40EC0EDD" w14:textId="77777777" w:rsidR="0006674D" w:rsidRPr="00D71EBA" w:rsidRDefault="0006674D" w:rsidP="0006674D">
      <w:pPr>
        <w:jc w:val="both"/>
        <w:rPr>
          <w:b/>
          <w:iCs/>
          <w:color w:val="000000" w:themeColor="text1"/>
        </w:rPr>
      </w:pPr>
    </w:p>
    <w:p w14:paraId="3B0315EB" w14:textId="77777777" w:rsidR="0006674D" w:rsidRPr="00D71EBA" w:rsidRDefault="0006674D" w:rsidP="0006674D">
      <w:pPr>
        <w:jc w:val="both"/>
        <w:rPr>
          <w:bCs/>
          <w:color w:val="000000" w:themeColor="text1"/>
        </w:rPr>
      </w:pPr>
    </w:p>
    <w:p w14:paraId="006CA5DA" w14:textId="77777777" w:rsidR="0006674D" w:rsidRPr="00D71EBA" w:rsidRDefault="0006674D" w:rsidP="0006674D">
      <w:pPr>
        <w:jc w:val="both"/>
        <w:rPr>
          <w:bCs/>
          <w:color w:val="000000" w:themeColor="text1"/>
        </w:rPr>
      </w:pPr>
      <w:r w:rsidRPr="00D71EBA">
        <w:rPr>
          <w:b/>
          <w:bCs/>
          <w:color w:val="000000" w:themeColor="text1"/>
          <w:u w:val="single"/>
        </w:rPr>
        <w:t>DELAI DE LIVRAISON :</w:t>
      </w:r>
      <w:r w:rsidRPr="00D71EBA">
        <w:rPr>
          <w:bCs/>
          <w:color w:val="000000" w:themeColor="text1"/>
        </w:rPr>
        <w:t xml:space="preserve"> </w:t>
      </w:r>
      <w:r w:rsidR="004A7FFD" w:rsidRPr="00D71EBA">
        <w:rPr>
          <w:bCs/>
          <w:color w:val="000000" w:themeColor="text1"/>
        </w:rPr>
        <w:t>soixante (6</w:t>
      </w:r>
      <w:r w:rsidRPr="00D71EBA">
        <w:rPr>
          <w:bCs/>
          <w:color w:val="000000" w:themeColor="text1"/>
        </w:rPr>
        <w:t>0) jours à compter de la date de notification de l’ordre de service</w:t>
      </w:r>
    </w:p>
    <w:p w14:paraId="632348A0" w14:textId="77777777" w:rsidR="0006674D" w:rsidRPr="00D71EBA" w:rsidRDefault="0006674D" w:rsidP="0006674D">
      <w:pPr>
        <w:jc w:val="both"/>
        <w:rPr>
          <w:b/>
          <w:bCs/>
          <w:color w:val="000000" w:themeColor="text1"/>
        </w:rPr>
      </w:pPr>
      <w:r w:rsidRPr="00D71EBA">
        <w:rPr>
          <w:b/>
          <w:bCs/>
          <w:color w:val="000000" w:themeColor="text1"/>
        </w:rPr>
        <w:t>TITULAIRE DU MARCHE : ETS ………………..</w:t>
      </w:r>
    </w:p>
    <w:p w14:paraId="5BA61750" w14:textId="77777777" w:rsidR="0006674D" w:rsidRPr="00D71EBA" w:rsidRDefault="0006674D" w:rsidP="0006674D">
      <w:pPr>
        <w:jc w:val="both"/>
        <w:rPr>
          <w:b/>
          <w:bCs/>
          <w:color w:val="000000" w:themeColor="text1"/>
        </w:rPr>
      </w:pPr>
      <w:r w:rsidRPr="00D71EBA">
        <w:rPr>
          <w:b/>
          <w:bCs/>
          <w:color w:val="000000" w:themeColor="text1"/>
        </w:rPr>
        <w:t>BP :</w:t>
      </w:r>
      <w:r w:rsidRPr="00D71EBA">
        <w:rPr>
          <w:bCs/>
          <w:color w:val="000000" w:themeColor="text1"/>
        </w:rPr>
        <w:t xml:space="preserve"> …………………..-,</w:t>
      </w:r>
      <w:r w:rsidRPr="00D71EBA">
        <w:rPr>
          <w:b/>
          <w:bCs/>
          <w:color w:val="000000" w:themeColor="text1"/>
        </w:rPr>
        <w:t xml:space="preserve"> Tél :</w:t>
      </w:r>
      <w:r w:rsidRPr="00D71EBA">
        <w:rPr>
          <w:b/>
          <w:color w:val="000000" w:themeColor="text1"/>
          <w:szCs w:val="20"/>
          <w:lang w:bidi="en-US"/>
        </w:rPr>
        <w:t xml:space="preserve"> </w:t>
      </w:r>
      <w:r w:rsidRPr="00D71EBA">
        <w:rPr>
          <w:color w:val="000000" w:themeColor="text1"/>
          <w:szCs w:val="20"/>
          <w:lang w:bidi="en-US"/>
        </w:rPr>
        <w:t>………………………..</w:t>
      </w:r>
    </w:p>
    <w:p w14:paraId="0DD940AA" w14:textId="77777777" w:rsidR="0006674D" w:rsidRPr="00D71EBA" w:rsidRDefault="0006674D" w:rsidP="0006674D">
      <w:pPr>
        <w:widowControl w:val="0"/>
        <w:autoSpaceDE w:val="0"/>
        <w:autoSpaceDN w:val="0"/>
        <w:adjustRightInd w:val="0"/>
        <w:jc w:val="both"/>
        <w:rPr>
          <w:color w:val="231F20"/>
          <w:szCs w:val="20"/>
        </w:rPr>
      </w:pPr>
      <w:r w:rsidRPr="00D71EBA">
        <w:rPr>
          <w:b/>
          <w:color w:val="000000" w:themeColor="text1"/>
        </w:rPr>
        <w:t>MONTANT</w:t>
      </w:r>
      <w:r w:rsidRPr="00D71EBA">
        <w:rPr>
          <w:bCs/>
          <w:color w:val="000000" w:themeColor="text1"/>
        </w:rPr>
        <w:t> :</w:t>
      </w:r>
      <w:r w:rsidRPr="00D71EBA">
        <w:rPr>
          <w:color w:val="231F20"/>
          <w:szCs w:val="20"/>
        </w:rPr>
        <w:t xml:space="preserve"> </w:t>
      </w:r>
    </w:p>
    <w:p w14:paraId="6292831C" w14:textId="77777777" w:rsidR="0006674D" w:rsidRPr="00D71EBA" w:rsidRDefault="0006674D" w:rsidP="0006674D">
      <w:pPr>
        <w:widowControl w:val="0"/>
        <w:autoSpaceDE w:val="0"/>
        <w:autoSpaceDN w:val="0"/>
        <w:adjustRightInd w:val="0"/>
        <w:jc w:val="both"/>
        <w:rPr>
          <w:color w:val="231F20"/>
          <w:szCs w:val="20"/>
        </w:rPr>
      </w:pPr>
    </w:p>
    <w:tbl>
      <w:tblPr>
        <w:tblW w:w="4998"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793"/>
        <w:gridCol w:w="2205"/>
      </w:tblGrid>
      <w:tr w:rsidR="0006674D" w:rsidRPr="00D71EBA" w14:paraId="43DFB8FB" w14:textId="77777777" w:rsidTr="0006674D">
        <w:tc>
          <w:tcPr>
            <w:tcW w:w="2793" w:type="dxa"/>
            <w:vAlign w:val="center"/>
          </w:tcPr>
          <w:p w14:paraId="29BCC2B5" w14:textId="77777777" w:rsidR="0006674D" w:rsidRPr="00D71EBA" w:rsidRDefault="0006674D" w:rsidP="0006674D">
            <w:pPr>
              <w:widowControl w:val="0"/>
              <w:autoSpaceDE w:val="0"/>
              <w:autoSpaceDN w:val="0"/>
              <w:adjustRightInd w:val="0"/>
              <w:rPr>
                <w:b/>
                <w:szCs w:val="20"/>
              </w:rPr>
            </w:pPr>
            <w:r w:rsidRPr="00D71EBA">
              <w:rPr>
                <w:b/>
                <w:szCs w:val="20"/>
              </w:rPr>
              <w:t>HTVA</w:t>
            </w:r>
          </w:p>
        </w:tc>
        <w:tc>
          <w:tcPr>
            <w:tcW w:w="2205" w:type="dxa"/>
          </w:tcPr>
          <w:p w14:paraId="4986650E" w14:textId="77777777" w:rsidR="0006674D" w:rsidRPr="00D71EBA" w:rsidRDefault="0006674D" w:rsidP="0006674D">
            <w:pPr>
              <w:widowControl w:val="0"/>
              <w:autoSpaceDE w:val="0"/>
              <w:autoSpaceDN w:val="0"/>
              <w:adjustRightInd w:val="0"/>
              <w:jc w:val="right"/>
              <w:rPr>
                <w:b/>
                <w:szCs w:val="20"/>
              </w:rPr>
            </w:pPr>
          </w:p>
        </w:tc>
      </w:tr>
      <w:tr w:rsidR="0006674D" w:rsidRPr="00D71EBA" w14:paraId="38B7A05B" w14:textId="77777777" w:rsidTr="0006674D">
        <w:tc>
          <w:tcPr>
            <w:tcW w:w="2793" w:type="dxa"/>
            <w:vAlign w:val="center"/>
          </w:tcPr>
          <w:p w14:paraId="78C8486D" w14:textId="77777777" w:rsidR="0006674D" w:rsidRPr="00D71EBA" w:rsidRDefault="0006674D" w:rsidP="0006674D">
            <w:pPr>
              <w:widowControl w:val="0"/>
              <w:autoSpaceDE w:val="0"/>
              <w:autoSpaceDN w:val="0"/>
              <w:adjustRightInd w:val="0"/>
              <w:rPr>
                <w:b/>
                <w:szCs w:val="20"/>
              </w:rPr>
            </w:pPr>
            <w:r w:rsidRPr="00D71EBA">
              <w:rPr>
                <w:b/>
                <w:szCs w:val="20"/>
              </w:rPr>
              <w:t xml:space="preserve">T.V.A. (19.25 %) </w:t>
            </w:r>
          </w:p>
        </w:tc>
        <w:tc>
          <w:tcPr>
            <w:tcW w:w="2205" w:type="dxa"/>
          </w:tcPr>
          <w:p w14:paraId="368F763C" w14:textId="77777777" w:rsidR="0006674D" w:rsidRPr="00D71EBA" w:rsidRDefault="0006674D" w:rsidP="0006674D">
            <w:pPr>
              <w:widowControl w:val="0"/>
              <w:autoSpaceDE w:val="0"/>
              <w:autoSpaceDN w:val="0"/>
              <w:adjustRightInd w:val="0"/>
              <w:jc w:val="right"/>
              <w:rPr>
                <w:b/>
                <w:szCs w:val="20"/>
              </w:rPr>
            </w:pPr>
          </w:p>
        </w:tc>
      </w:tr>
      <w:tr w:rsidR="0006674D" w:rsidRPr="00D71EBA" w14:paraId="285B2646" w14:textId="77777777" w:rsidTr="0006674D">
        <w:tc>
          <w:tcPr>
            <w:tcW w:w="2793" w:type="dxa"/>
            <w:vAlign w:val="center"/>
          </w:tcPr>
          <w:p w14:paraId="778FA49D" w14:textId="77777777" w:rsidR="0006674D" w:rsidRPr="00D71EBA" w:rsidRDefault="0006674D" w:rsidP="0006674D">
            <w:pPr>
              <w:widowControl w:val="0"/>
              <w:autoSpaceDE w:val="0"/>
              <w:autoSpaceDN w:val="0"/>
              <w:adjustRightInd w:val="0"/>
              <w:rPr>
                <w:b/>
                <w:szCs w:val="20"/>
              </w:rPr>
            </w:pPr>
            <w:r w:rsidRPr="00D71EBA">
              <w:rPr>
                <w:b/>
                <w:szCs w:val="20"/>
              </w:rPr>
              <w:t>A/IR (</w:t>
            </w:r>
            <w:r w:rsidR="00193D17" w:rsidRPr="00D71EBA">
              <w:rPr>
                <w:b/>
                <w:szCs w:val="20"/>
              </w:rPr>
              <w:t xml:space="preserve">2,2 ou </w:t>
            </w:r>
            <w:r w:rsidRPr="00D71EBA">
              <w:rPr>
                <w:b/>
                <w:szCs w:val="20"/>
              </w:rPr>
              <w:t>5,5 %)</w:t>
            </w:r>
          </w:p>
        </w:tc>
        <w:tc>
          <w:tcPr>
            <w:tcW w:w="2205" w:type="dxa"/>
          </w:tcPr>
          <w:p w14:paraId="5CAB07E8" w14:textId="77777777" w:rsidR="0006674D" w:rsidRPr="00D71EBA" w:rsidRDefault="0006674D" w:rsidP="0006674D">
            <w:pPr>
              <w:widowControl w:val="0"/>
              <w:autoSpaceDE w:val="0"/>
              <w:autoSpaceDN w:val="0"/>
              <w:adjustRightInd w:val="0"/>
              <w:jc w:val="right"/>
              <w:rPr>
                <w:b/>
                <w:szCs w:val="20"/>
              </w:rPr>
            </w:pPr>
          </w:p>
        </w:tc>
      </w:tr>
      <w:tr w:rsidR="0006674D" w:rsidRPr="00D71EBA" w14:paraId="334E5980" w14:textId="77777777" w:rsidTr="0006674D">
        <w:tc>
          <w:tcPr>
            <w:tcW w:w="2793" w:type="dxa"/>
            <w:vAlign w:val="center"/>
          </w:tcPr>
          <w:p w14:paraId="4BD820D9" w14:textId="77777777" w:rsidR="0006674D" w:rsidRPr="00D71EBA" w:rsidRDefault="0006674D" w:rsidP="0006674D">
            <w:pPr>
              <w:widowControl w:val="0"/>
              <w:autoSpaceDE w:val="0"/>
              <w:autoSpaceDN w:val="0"/>
              <w:adjustRightInd w:val="0"/>
              <w:rPr>
                <w:b/>
                <w:szCs w:val="20"/>
              </w:rPr>
            </w:pPr>
            <w:r w:rsidRPr="00D71EBA">
              <w:rPr>
                <w:b/>
                <w:szCs w:val="20"/>
              </w:rPr>
              <w:t>TTC</w:t>
            </w:r>
          </w:p>
        </w:tc>
        <w:tc>
          <w:tcPr>
            <w:tcW w:w="2205" w:type="dxa"/>
          </w:tcPr>
          <w:p w14:paraId="3D71015E" w14:textId="77777777" w:rsidR="0006674D" w:rsidRPr="00D71EBA" w:rsidRDefault="0006674D" w:rsidP="0006674D">
            <w:pPr>
              <w:widowControl w:val="0"/>
              <w:autoSpaceDE w:val="0"/>
              <w:autoSpaceDN w:val="0"/>
              <w:adjustRightInd w:val="0"/>
              <w:jc w:val="right"/>
              <w:rPr>
                <w:b/>
                <w:szCs w:val="20"/>
              </w:rPr>
            </w:pPr>
          </w:p>
        </w:tc>
      </w:tr>
      <w:tr w:rsidR="0006674D" w:rsidRPr="00D71EBA" w14:paraId="7A29B666" w14:textId="77777777" w:rsidTr="0006674D">
        <w:tc>
          <w:tcPr>
            <w:tcW w:w="2793" w:type="dxa"/>
            <w:vAlign w:val="center"/>
          </w:tcPr>
          <w:p w14:paraId="5FCC61FC" w14:textId="77777777" w:rsidR="0006674D" w:rsidRPr="00D71EBA" w:rsidRDefault="0006674D" w:rsidP="0006674D">
            <w:pPr>
              <w:widowControl w:val="0"/>
              <w:autoSpaceDE w:val="0"/>
              <w:autoSpaceDN w:val="0"/>
              <w:adjustRightInd w:val="0"/>
              <w:rPr>
                <w:b/>
                <w:szCs w:val="20"/>
              </w:rPr>
            </w:pPr>
            <w:r w:rsidRPr="00D71EBA">
              <w:rPr>
                <w:b/>
                <w:szCs w:val="20"/>
              </w:rPr>
              <w:t>Net à mandater</w:t>
            </w:r>
          </w:p>
        </w:tc>
        <w:tc>
          <w:tcPr>
            <w:tcW w:w="2205" w:type="dxa"/>
          </w:tcPr>
          <w:p w14:paraId="3ED7DC42" w14:textId="77777777" w:rsidR="0006674D" w:rsidRPr="00D71EBA" w:rsidRDefault="0006674D" w:rsidP="0006674D">
            <w:pPr>
              <w:widowControl w:val="0"/>
              <w:autoSpaceDE w:val="0"/>
              <w:autoSpaceDN w:val="0"/>
              <w:adjustRightInd w:val="0"/>
              <w:jc w:val="right"/>
              <w:rPr>
                <w:b/>
                <w:szCs w:val="20"/>
              </w:rPr>
            </w:pPr>
          </w:p>
        </w:tc>
      </w:tr>
    </w:tbl>
    <w:p w14:paraId="2D4772DF" w14:textId="77777777" w:rsidR="0006674D" w:rsidRPr="00D71EBA" w:rsidRDefault="0006674D" w:rsidP="0006674D">
      <w:pPr>
        <w:jc w:val="both"/>
        <w:rPr>
          <w:iCs/>
          <w:color w:val="000000" w:themeColor="text1"/>
        </w:rPr>
      </w:pPr>
      <w:r w:rsidRPr="00D71EBA">
        <w:rPr>
          <w:b/>
          <w:iCs/>
          <w:color w:val="000000" w:themeColor="text1"/>
        </w:rPr>
        <w:t xml:space="preserve"> </w:t>
      </w:r>
    </w:p>
    <w:tbl>
      <w:tblPr>
        <w:tblW w:w="100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0009"/>
      </w:tblGrid>
      <w:tr w:rsidR="0006674D" w:rsidRPr="00D71EBA" w14:paraId="6162E184" w14:textId="77777777" w:rsidTr="00193D17">
        <w:trPr>
          <w:trHeight w:val="2348"/>
        </w:trPr>
        <w:tc>
          <w:tcPr>
            <w:tcW w:w="10009" w:type="dxa"/>
          </w:tcPr>
          <w:p w14:paraId="290EACC1" w14:textId="77777777" w:rsidR="0006674D" w:rsidRPr="00D71EBA" w:rsidRDefault="0006674D" w:rsidP="0006674D">
            <w:pPr>
              <w:keepNext/>
              <w:tabs>
                <w:tab w:val="left" w:pos="567"/>
              </w:tabs>
              <w:ind w:firstLine="567"/>
              <w:jc w:val="center"/>
              <w:outlineLvl w:val="6"/>
              <w:rPr>
                <w:b/>
                <w:szCs w:val="20"/>
              </w:rPr>
            </w:pPr>
            <w:r w:rsidRPr="00D71EBA">
              <w:rPr>
                <w:b/>
                <w:szCs w:val="20"/>
              </w:rPr>
              <w:t xml:space="preserve">Lu et accepté par le Cocontractant </w:t>
            </w:r>
          </w:p>
          <w:p w14:paraId="3306367D" w14:textId="77777777" w:rsidR="0006674D" w:rsidRPr="00D71EBA" w:rsidRDefault="0006674D" w:rsidP="0006674D">
            <w:pPr>
              <w:widowControl w:val="0"/>
              <w:autoSpaceDE w:val="0"/>
              <w:autoSpaceDN w:val="0"/>
              <w:adjustRightInd w:val="0"/>
              <w:jc w:val="center"/>
              <w:rPr>
                <w:b/>
                <w:color w:val="231F20"/>
                <w:szCs w:val="20"/>
              </w:rPr>
            </w:pPr>
          </w:p>
          <w:p w14:paraId="1065331A" w14:textId="77777777" w:rsidR="0006674D" w:rsidRPr="00D71EBA" w:rsidRDefault="0006674D" w:rsidP="0006674D">
            <w:pPr>
              <w:widowControl w:val="0"/>
              <w:autoSpaceDE w:val="0"/>
              <w:autoSpaceDN w:val="0"/>
              <w:adjustRightInd w:val="0"/>
              <w:rPr>
                <w:b/>
                <w:color w:val="231F20"/>
                <w:szCs w:val="20"/>
              </w:rPr>
            </w:pPr>
          </w:p>
          <w:p w14:paraId="1566302F" w14:textId="77777777" w:rsidR="0006674D" w:rsidRPr="00D71EBA" w:rsidRDefault="0006674D" w:rsidP="0006674D">
            <w:pPr>
              <w:widowControl w:val="0"/>
              <w:autoSpaceDE w:val="0"/>
              <w:autoSpaceDN w:val="0"/>
              <w:adjustRightInd w:val="0"/>
              <w:rPr>
                <w:i/>
                <w:color w:val="231F20"/>
                <w:szCs w:val="20"/>
              </w:rPr>
            </w:pPr>
          </w:p>
          <w:p w14:paraId="0C533659" w14:textId="77777777" w:rsidR="0006674D" w:rsidRPr="00D71EBA" w:rsidRDefault="0006674D" w:rsidP="0006674D">
            <w:pPr>
              <w:widowControl w:val="0"/>
              <w:autoSpaceDE w:val="0"/>
              <w:autoSpaceDN w:val="0"/>
              <w:adjustRightInd w:val="0"/>
              <w:jc w:val="center"/>
              <w:rPr>
                <w:i/>
                <w:color w:val="231F20"/>
                <w:szCs w:val="20"/>
              </w:rPr>
            </w:pPr>
          </w:p>
          <w:p w14:paraId="6F589B71" w14:textId="77777777" w:rsidR="0006674D" w:rsidRPr="00D71EBA" w:rsidRDefault="0006674D" w:rsidP="00193D17">
            <w:pPr>
              <w:widowControl w:val="0"/>
              <w:autoSpaceDE w:val="0"/>
              <w:autoSpaceDN w:val="0"/>
              <w:adjustRightInd w:val="0"/>
              <w:rPr>
                <w:i/>
                <w:color w:val="231F20"/>
                <w:szCs w:val="20"/>
              </w:rPr>
            </w:pPr>
          </w:p>
          <w:p w14:paraId="35503736" w14:textId="23BEB997" w:rsidR="0006674D" w:rsidRPr="00D71EBA" w:rsidRDefault="000567AA" w:rsidP="00193D17">
            <w:pPr>
              <w:widowControl w:val="0"/>
              <w:autoSpaceDE w:val="0"/>
              <w:autoSpaceDN w:val="0"/>
              <w:adjustRightInd w:val="0"/>
              <w:jc w:val="center"/>
              <w:rPr>
                <w:color w:val="000000"/>
                <w:szCs w:val="20"/>
              </w:rPr>
            </w:pPr>
            <w:r>
              <w:rPr>
                <w:i/>
                <w:color w:val="231F20"/>
                <w:szCs w:val="20"/>
              </w:rPr>
              <w:t>GUERE</w:t>
            </w:r>
            <w:r w:rsidR="00193D17" w:rsidRPr="00D71EBA">
              <w:rPr>
                <w:i/>
                <w:color w:val="231F20"/>
                <w:szCs w:val="20"/>
              </w:rPr>
              <w:t>, le ..........................................................................</w:t>
            </w:r>
          </w:p>
        </w:tc>
      </w:tr>
      <w:tr w:rsidR="0006674D" w:rsidRPr="00D71EBA" w14:paraId="4DCAA0FB" w14:textId="77777777" w:rsidTr="00193D17">
        <w:trPr>
          <w:trHeight w:val="1829"/>
        </w:trPr>
        <w:tc>
          <w:tcPr>
            <w:tcW w:w="10009" w:type="dxa"/>
          </w:tcPr>
          <w:p w14:paraId="2972690F" w14:textId="1BACF433" w:rsidR="0006674D" w:rsidRPr="00D71EBA" w:rsidRDefault="0006674D" w:rsidP="0006674D">
            <w:pPr>
              <w:widowControl w:val="0"/>
              <w:autoSpaceDE w:val="0"/>
              <w:autoSpaceDN w:val="0"/>
              <w:adjustRightInd w:val="0"/>
              <w:jc w:val="center"/>
              <w:rPr>
                <w:b/>
                <w:szCs w:val="20"/>
              </w:rPr>
            </w:pPr>
            <w:r w:rsidRPr="00D71EBA">
              <w:rPr>
                <w:b/>
                <w:szCs w:val="20"/>
              </w:rPr>
              <w:t xml:space="preserve">Signé par le Maire de la Commune de </w:t>
            </w:r>
            <w:r w:rsidR="000567AA">
              <w:rPr>
                <w:b/>
                <w:szCs w:val="20"/>
              </w:rPr>
              <w:t>GUERE</w:t>
            </w:r>
          </w:p>
          <w:p w14:paraId="253531B4" w14:textId="77777777" w:rsidR="0006674D" w:rsidRPr="00D71EBA" w:rsidRDefault="0006674D" w:rsidP="0006674D">
            <w:pPr>
              <w:widowControl w:val="0"/>
              <w:autoSpaceDE w:val="0"/>
              <w:autoSpaceDN w:val="0"/>
              <w:adjustRightInd w:val="0"/>
              <w:jc w:val="center"/>
              <w:rPr>
                <w:szCs w:val="20"/>
              </w:rPr>
            </w:pPr>
            <w:r w:rsidRPr="00D71EBA">
              <w:rPr>
                <w:szCs w:val="20"/>
              </w:rPr>
              <w:t>(Autorité Contractante)</w:t>
            </w:r>
          </w:p>
          <w:p w14:paraId="04C08449" w14:textId="77777777" w:rsidR="00193D17" w:rsidRDefault="00193D17" w:rsidP="00193D17">
            <w:pPr>
              <w:widowControl w:val="0"/>
              <w:autoSpaceDE w:val="0"/>
              <w:autoSpaceDN w:val="0"/>
              <w:adjustRightInd w:val="0"/>
              <w:spacing w:line="480" w:lineRule="auto"/>
              <w:rPr>
                <w:b/>
                <w:color w:val="231F20"/>
                <w:szCs w:val="20"/>
              </w:rPr>
            </w:pPr>
          </w:p>
          <w:p w14:paraId="4CAB4403" w14:textId="77777777" w:rsidR="00C07037" w:rsidRDefault="00C07037" w:rsidP="00193D17">
            <w:pPr>
              <w:widowControl w:val="0"/>
              <w:autoSpaceDE w:val="0"/>
              <w:autoSpaceDN w:val="0"/>
              <w:adjustRightInd w:val="0"/>
              <w:spacing w:line="480" w:lineRule="auto"/>
              <w:rPr>
                <w:b/>
                <w:color w:val="231F20"/>
                <w:szCs w:val="20"/>
              </w:rPr>
            </w:pPr>
          </w:p>
          <w:p w14:paraId="615D0BB8" w14:textId="77777777" w:rsidR="00C07037" w:rsidRPr="00D71EBA" w:rsidRDefault="00C07037" w:rsidP="00193D17">
            <w:pPr>
              <w:widowControl w:val="0"/>
              <w:autoSpaceDE w:val="0"/>
              <w:autoSpaceDN w:val="0"/>
              <w:adjustRightInd w:val="0"/>
              <w:spacing w:line="480" w:lineRule="auto"/>
              <w:rPr>
                <w:b/>
                <w:color w:val="231F20"/>
                <w:szCs w:val="20"/>
              </w:rPr>
            </w:pPr>
          </w:p>
          <w:p w14:paraId="689F9958" w14:textId="7075C13E" w:rsidR="0006674D" w:rsidRPr="00D71EBA" w:rsidRDefault="000567AA" w:rsidP="00193D17">
            <w:pPr>
              <w:widowControl w:val="0"/>
              <w:autoSpaceDE w:val="0"/>
              <w:autoSpaceDN w:val="0"/>
              <w:adjustRightInd w:val="0"/>
              <w:spacing w:line="480" w:lineRule="auto"/>
              <w:jc w:val="center"/>
              <w:rPr>
                <w:color w:val="000000"/>
                <w:szCs w:val="20"/>
              </w:rPr>
            </w:pPr>
            <w:r>
              <w:rPr>
                <w:i/>
                <w:color w:val="231F20"/>
                <w:szCs w:val="20"/>
              </w:rPr>
              <w:t>GUERE</w:t>
            </w:r>
            <w:r w:rsidR="0006674D" w:rsidRPr="00D71EBA">
              <w:rPr>
                <w:i/>
                <w:color w:val="231F20"/>
                <w:szCs w:val="20"/>
              </w:rPr>
              <w:t>, le ..........................................................................</w:t>
            </w:r>
          </w:p>
        </w:tc>
      </w:tr>
      <w:tr w:rsidR="0006674D" w:rsidRPr="00D71EBA" w14:paraId="645559C3" w14:textId="77777777" w:rsidTr="00193D17">
        <w:trPr>
          <w:trHeight w:val="2111"/>
        </w:trPr>
        <w:tc>
          <w:tcPr>
            <w:tcW w:w="10009" w:type="dxa"/>
          </w:tcPr>
          <w:p w14:paraId="718E991E" w14:textId="77777777" w:rsidR="0006674D" w:rsidRPr="00D71EBA" w:rsidRDefault="0006674D" w:rsidP="0006674D">
            <w:pPr>
              <w:keepNext/>
              <w:tabs>
                <w:tab w:val="left" w:pos="567"/>
              </w:tabs>
              <w:ind w:firstLine="567"/>
              <w:jc w:val="center"/>
              <w:outlineLvl w:val="6"/>
              <w:rPr>
                <w:b/>
                <w:szCs w:val="20"/>
              </w:rPr>
            </w:pPr>
            <w:r w:rsidRPr="00D71EBA">
              <w:rPr>
                <w:b/>
                <w:szCs w:val="20"/>
              </w:rPr>
              <w:t>Enregistrement</w:t>
            </w:r>
          </w:p>
          <w:p w14:paraId="06950F3C" w14:textId="77777777" w:rsidR="0006674D" w:rsidRPr="00D71EBA" w:rsidRDefault="0006674D" w:rsidP="0006674D">
            <w:pPr>
              <w:keepNext/>
              <w:tabs>
                <w:tab w:val="left" w:pos="567"/>
              </w:tabs>
              <w:ind w:firstLine="567"/>
              <w:jc w:val="center"/>
              <w:outlineLvl w:val="6"/>
              <w:rPr>
                <w:b/>
                <w:szCs w:val="20"/>
              </w:rPr>
            </w:pPr>
          </w:p>
          <w:p w14:paraId="1F7623AD" w14:textId="77777777" w:rsidR="0006674D" w:rsidRPr="00D71EBA" w:rsidRDefault="0006674D" w:rsidP="0006674D">
            <w:pPr>
              <w:keepNext/>
              <w:tabs>
                <w:tab w:val="left" w:pos="567"/>
              </w:tabs>
              <w:ind w:firstLine="567"/>
              <w:jc w:val="center"/>
              <w:outlineLvl w:val="6"/>
              <w:rPr>
                <w:b/>
                <w:szCs w:val="20"/>
              </w:rPr>
            </w:pPr>
          </w:p>
          <w:p w14:paraId="12436424" w14:textId="77777777" w:rsidR="0006674D" w:rsidRPr="00D71EBA" w:rsidRDefault="0006674D" w:rsidP="0006674D">
            <w:pPr>
              <w:keepNext/>
              <w:tabs>
                <w:tab w:val="left" w:pos="567"/>
              </w:tabs>
              <w:ind w:firstLine="567"/>
              <w:jc w:val="center"/>
              <w:outlineLvl w:val="6"/>
              <w:rPr>
                <w:b/>
                <w:szCs w:val="20"/>
              </w:rPr>
            </w:pPr>
          </w:p>
          <w:p w14:paraId="3E6566B6" w14:textId="77777777" w:rsidR="0006674D" w:rsidRPr="00D71EBA" w:rsidRDefault="0006674D" w:rsidP="0006674D">
            <w:pPr>
              <w:keepNext/>
              <w:tabs>
                <w:tab w:val="left" w:pos="567"/>
              </w:tabs>
              <w:ind w:firstLine="567"/>
              <w:jc w:val="center"/>
              <w:outlineLvl w:val="6"/>
              <w:rPr>
                <w:b/>
                <w:szCs w:val="20"/>
              </w:rPr>
            </w:pPr>
          </w:p>
          <w:p w14:paraId="53221F58" w14:textId="77777777" w:rsidR="0006674D" w:rsidRPr="00D71EBA" w:rsidRDefault="0006674D" w:rsidP="0006674D">
            <w:pPr>
              <w:keepNext/>
              <w:tabs>
                <w:tab w:val="left" w:pos="567"/>
              </w:tabs>
              <w:outlineLvl w:val="6"/>
              <w:rPr>
                <w:b/>
                <w:szCs w:val="20"/>
              </w:rPr>
            </w:pPr>
          </w:p>
          <w:p w14:paraId="5F195AE5" w14:textId="77777777" w:rsidR="0006674D" w:rsidRPr="00D71EBA" w:rsidRDefault="0006674D" w:rsidP="0006674D">
            <w:pPr>
              <w:keepNext/>
              <w:tabs>
                <w:tab w:val="left" w:pos="567"/>
              </w:tabs>
              <w:outlineLvl w:val="6"/>
              <w:rPr>
                <w:b/>
                <w:szCs w:val="20"/>
              </w:rPr>
            </w:pPr>
          </w:p>
          <w:p w14:paraId="6AC0DA8E" w14:textId="77777777" w:rsidR="0006674D" w:rsidRPr="00D71EBA" w:rsidRDefault="0006674D" w:rsidP="0006674D">
            <w:pPr>
              <w:keepNext/>
              <w:tabs>
                <w:tab w:val="left" w:pos="567"/>
              </w:tabs>
              <w:outlineLvl w:val="6"/>
              <w:rPr>
                <w:b/>
                <w:szCs w:val="20"/>
              </w:rPr>
            </w:pPr>
          </w:p>
          <w:p w14:paraId="038D71DA" w14:textId="77777777" w:rsidR="0006674D" w:rsidRPr="00D71EBA" w:rsidRDefault="0006674D" w:rsidP="0006674D">
            <w:pPr>
              <w:keepNext/>
              <w:tabs>
                <w:tab w:val="left" w:pos="567"/>
              </w:tabs>
              <w:outlineLvl w:val="6"/>
              <w:rPr>
                <w:b/>
                <w:szCs w:val="20"/>
              </w:rPr>
            </w:pPr>
          </w:p>
        </w:tc>
      </w:tr>
    </w:tbl>
    <w:p w14:paraId="39617611" w14:textId="77777777" w:rsidR="0006674D" w:rsidRPr="00D71EBA" w:rsidRDefault="0006674D" w:rsidP="0006674D"/>
    <w:p w14:paraId="6AFB370D" w14:textId="77777777" w:rsidR="0006674D" w:rsidRPr="00D71EBA" w:rsidRDefault="0006674D"/>
    <w:sectPr w:rsidR="0006674D" w:rsidRPr="00D71EBA">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2861423" w14:textId="77777777" w:rsidR="003912A8" w:rsidRDefault="003912A8">
      <w:r>
        <w:separator/>
      </w:r>
    </w:p>
  </w:endnote>
  <w:endnote w:type="continuationSeparator" w:id="0">
    <w:p w14:paraId="799B484A" w14:textId="77777777" w:rsidR="003912A8" w:rsidRDefault="003912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Lucida Sans Unicode">
    <w:panose1 w:val="020B0602030504020204"/>
    <w:charset w:val="00"/>
    <w:family w:val="swiss"/>
    <w:pitch w:val="variable"/>
    <w:sig w:usb0="80000AFF" w:usb1="0000396B" w:usb2="00000000" w:usb3="00000000" w:csb0="000000BF" w:csb1="00000000"/>
  </w:font>
  <w:font w:name="Book Antiqua">
    <w:panose1 w:val="02040602050305030304"/>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88326768"/>
      <w:docPartObj>
        <w:docPartGallery w:val="Page Numbers (Bottom of Page)"/>
        <w:docPartUnique/>
      </w:docPartObj>
    </w:sdtPr>
    <w:sdtEndPr/>
    <w:sdtContent>
      <w:sdt>
        <w:sdtPr>
          <w:id w:val="860082579"/>
          <w:docPartObj>
            <w:docPartGallery w:val="Page Numbers (Top of Page)"/>
            <w:docPartUnique/>
          </w:docPartObj>
        </w:sdtPr>
        <w:sdtEndPr/>
        <w:sdtContent>
          <w:p w14:paraId="76131B3B" w14:textId="77777777" w:rsidR="0019609A" w:rsidRDefault="0019609A">
            <w:pPr>
              <w:pStyle w:val="Pieddepage"/>
              <w:jc w:val="right"/>
            </w:pPr>
            <w:r w:rsidRPr="0034169A">
              <w:rPr>
                <w:rFonts w:ascii="Arial Narrow" w:hAnsi="Arial Narrow"/>
              </w:rPr>
              <w:t xml:space="preserve">Page </w:t>
            </w:r>
            <w:r w:rsidRPr="0034169A">
              <w:rPr>
                <w:rFonts w:ascii="Arial Narrow" w:hAnsi="Arial Narrow"/>
                <w:b/>
                <w:bCs/>
              </w:rPr>
              <w:fldChar w:fldCharType="begin"/>
            </w:r>
            <w:r w:rsidRPr="0034169A">
              <w:rPr>
                <w:rFonts w:ascii="Arial Narrow" w:hAnsi="Arial Narrow"/>
                <w:b/>
                <w:bCs/>
              </w:rPr>
              <w:instrText>PAGE</w:instrText>
            </w:r>
            <w:r w:rsidRPr="0034169A">
              <w:rPr>
                <w:rFonts w:ascii="Arial Narrow" w:hAnsi="Arial Narrow"/>
                <w:b/>
                <w:bCs/>
              </w:rPr>
              <w:fldChar w:fldCharType="separate"/>
            </w:r>
            <w:r w:rsidR="00716A73">
              <w:rPr>
                <w:rFonts w:ascii="Arial Narrow" w:hAnsi="Arial Narrow"/>
                <w:b/>
                <w:bCs/>
                <w:noProof/>
              </w:rPr>
              <w:t>35</w:t>
            </w:r>
            <w:r w:rsidRPr="0034169A">
              <w:rPr>
                <w:rFonts w:ascii="Arial Narrow" w:hAnsi="Arial Narrow"/>
                <w:b/>
                <w:bCs/>
              </w:rPr>
              <w:fldChar w:fldCharType="end"/>
            </w:r>
            <w:r w:rsidRPr="0034169A">
              <w:rPr>
                <w:rFonts w:ascii="Arial Narrow" w:hAnsi="Arial Narrow"/>
              </w:rPr>
              <w:t xml:space="preserve"> </w:t>
            </w:r>
            <w:proofErr w:type="spellStart"/>
            <w:r w:rsidRPr="0034169A">
              <w:rPr>
                <w:rFonts w:ascii="Arial Narrow" w:hAnsi="Arial Narrow"/>
              </w:rPr>
              <w:t>sur</w:t>
            </w:r>
            <w:proofErr w:type="spellEnd"/>
            <w:r w:rsidRPr="0034169A">
              <w:rPr>
                <w:rFonts w:ascii="Arial Narrow" w:hAnsi="Arial Narrow"/>
              </w:rPr>
              <w:t xml:space="preserve"> </w:t>
            </w:r>
            <w:r w:rsidRPr="0034169A">
              <w:rPr>
                <w:rFonts w:ascii="Arial Narrow" w:hAnsi="Arial Narrow"/>
                <w:b/>
                <w:bCs/>
              </w:rPr>
              <w:fldChar w:fldCharType="begin"/>
            </w:r>
            <w:r w:rsidRPr="0034169A">
              <w:rPr>
                <w:rFonts w:ascii="Arial Narrow" w:hAnsi="Arial Narrow"/>
                <w:b/>
                <w:bCs/>
              </w:rPr>
              <w:instrText>NUMPAGES</w:instrText>
            </w:r>
            <w:r w:rsidRPr="0034169A">
              <w:rPr>
                <w:rFonts w:ascii="Arial Narrow" w:hAnsi="Arial Narrow"/>
                <w:b/>
                <w:bCs/>
              </w:rPr>
              <w:fldChar w:fldCharType="separate"/>
            </w:r>
            <w:r w:rsidR="00716A73">
              <w:rPr>
                <w:rFonts w:ascii="Arial Narrow" w:hAnsi="Arial Narrow"/>
                <w:b/>
                <w:bCs/>
                <w:noProof/>
              </w:rPr>
              <w:t>74</w:t>
            </w:r>
            <w:r w:rsidRPr="0034169A">
              <w:rPr>
                <w:rFonts w:ascii="Arial Narrow" w:hAnsi="Arial Narrow"/>
                <w:b/>
                <w:bCs/>
              </w:rPr>
              <w:fldChar w:fldCharType="end"/>
            </w:r>
          </w:p>
        </w:sdtContent>
      </w:sdt>
    </w:sdtContent>
  </w:sdt>
  <w:p w14:paraId="5608A835" w14:textId="77777777" w:rsidR="0019609A" w:rsidRDefault="0019609A">
    <w:pPr>
      <w:pStyle w:val="Pieddepag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18694363"/>
      <w:docPartObj>
        <w:docPartGallery w:val="Page Numbers (Bottom of Page)"/>
        <w:docPartUnique/>
      </w:docPartObj>
    </w:sdtPr>
    <w:sdtEndPr/>
    <w:sdtContent>
      <w:sdt>
        <w:sdtPr>
          <w:id w:val="-751665523"/>
          <w:docPartObj>
            <w:docPartGallery w:val="Page Numbers (Top of Page)"/>
            <w:docPartUnique/>
          </w:docPartObj>
        </w:sdtPr>
        <w:sdtEndPr/>
        <w:sdtContent>
          <w:p w14:paraId="5409698F" w14:textId="77777777" w:rsidR="0019609A" w:rsidRDefault="0019609A">
            <w:pPr>
              <w:pStyle w:val="Pieddepage"/>
              <w:jc w:val="right"/>
            </w:pPr>
            <w:r w:rsidRPr="0034169A">
              <w:rPr>
                <w:rFonts w:ascii="Arial Narrow" w:hAnsi="Arial Narrow"/>
              </w:rPr>
              <w:t xml:space="preserve">Page </w:t>
            </w:r>
            <w:r w:rsidRPr="0034169A">
              <w:rPr>
                <w:rFonts w:ascii="Arial Narrow" w:hAnsi="Arial Narrow"/>
                <w:b/>
                <w:bCs/>
              </w:rPr>
              <w:fldChar w:fldCharType="begin"/>
            </w:r>
            <w:r w:rsidRPr="0034169A">
              <w:rPr>
                <w:rFonts w:ascii="Arial Narrow" w:hAnsi="Arial Narrow"/>
                <w:b/>
                <w:bCs/>
              </w:rPr>
              <w:instrText>PAGE</w:instrText>
            </w:r>
            <w:r w:rsidRPr="0034169A">
              <w:rPr>
                <w:rFonts w:ascii="Arial Narrow" w:hAnsi="Arial Narrow"/>
                <w:b/>
                <w:bCs/>
              </w:rPr>
              <w:fldChar w:fldCharType="separate"/>
            </w:r>
            <w:r w:rsidR="00716A73">
              <w:rPr>
                <w:rFonts w:ascii="Arial Narrow" w:hAnsi="Arial Narrow"/>
                <w:b/>
                <w:bCs/>
                <w:noProof/>
              </w:rPr>
              <w:t>1</w:t>
            </w:r>
            <w:r w:rsidRPr="0034169A">
              <w:rPr>
                <w:rFonts w:ascii="Arial Narrow" w:hAnsi="Arial Narrow"/>
                <w:b/>
                <w:bCs/>
              </w:rPr>
              <w:fldChar w:fldCharType="end"/>
            </w:r>
            <w:r w:rsidRPr="0034169A">
              <w:rPr>
                <w:rFonts w:ascii="Arial Narrow" w:hAnsi="Arial Narrow"/>
              </w:rPr>
              <w:t xml:space="preserve"> </w:t>
            </w:r>
            <w:proofErr w:type="spellStart"/>
            <w:r w:rsidRPr="0034169A">
              <w:rPr>
                <w:rFonts w:ascii="Arial Narrow" w:hAnsi="Arial Narrow"/>
              </w:rPr>
              <w:t>sur</w:t>
            </w:r>
            <w:proofErr w:type="spellEnd"/>
            <w:r w:rsidRPr="0034169A">
              <w:rPr>
                <w:rFonts w:ascii="Arial Narrow" w:hAnsi="Arial Narrow"/>
              </w:rPr>
              <w:t xml:space="preserve"> </w:t>
            </w:r>
            <w:r w:rsidRPr="0034169A">
              <w:rPr>
                <w:rFonts w:ascii="Arial Narrow" w:hAnsi="Arial Narrow"/>
                <w:b/>
                <w:bCs/>
              </w:rPr>
              <w:fldChar w:fldCharType="begin"/>
            </w:r>
            <w:r w:rsidRPr="0034169A">
              <w:rPr>
                <w:rFonts w:ascii="Arial Narrow" w:hAnsi="Arial Narrow"/>
                <w:b/>
                <w:bCs/>
              </w:rPr>
              <w:instrText>NUMPAGES</w:instrText>
            </w:r>
            <w:r w:rsidRPr="0034169A">
              <w:rPr>
                <w:rFonts w:ascii="Arial Narrow" w:hAnsi="Arial Narrow"/>
                <w:b/>
                <w:bCs/>
              </w:rPr>
              <w:fldChar w:fldCharType="separate"/>
            </w:r>
            <w:r w:rsidR="00716A73">
              <w:rPr>
                <w:rFonts w:ascii="Arial Narrow" w:hAnsi="Arial Narrow"/>
                <w:b/>
                <w:bCs/>
                <w:noProof/>
              </w:rPr>
              <w:t>74</w:t>
            </w:r>
            <w:r w:rsidRPr="0034169A">
              <w:rPr>
                <w:rFonts w:ascii="Arial Narrow" w:hAnsi="Arial Narrow"/>
                <w:b/>
                <w:bCs/>
              </w:rPr>
              <w:fldChar w:fldCharType="end"/>
            </w:r>
          </w:p>
        </w:sdtContent>
      </w:sdt>
    </w:sdtContent>
  </w:sdt>
  <w:p w14:paraId="0823690C" w14:textId="77777777" w:rsidR="0019609A" w:rsidRDefault="0019609A">
    <w:pPr>
      <w:pStyle w:val="Pieddepag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191CB77" w14:textId="77777777" w:rsidR="00E908E3" w:rsidRDefault="00E908E3" w:rsidP="0006674D">
    <w:pPr>
      <w:pStyle w:val="Pieddepage"/>
      <w:framePr w:wrap="around" w:vAnchor="text" w:hAnchor="margin" w:xAlign="right" w:y="1"/>
      <w:rPr>
        <w:rStyle w:val="Numrodepage"/>
      </w:rPr>
    </w:pPr>
    <w:r>
      <w:rPr>
        <w:rStyle w:val="Numrodepage"/>
      </w:rPr>
      <w:fldChar w:fldCharType="begin"/>
    </w:r>
    <w:r>
      <w:rPr>
        <w:rStyle w:val="Numrodepage"/>
      </w:rPr>
      <w:instrText xml:space="preserve">PAGE  </w:instrText>
    </w:r>
    <w:r>
      <w:rPr>
        <w:rStyle w:val="Numrodepage"/>
      </w:rPr>
      <w:fldChar w:fldCharType="end"/>
    </w:r>
  </w:p>
  <w:p w14:paraId="01378766" w14:textId="77777777" w:rsidR="00E908E3" w:rsidRDefault="00E908E3" w:rsidP="0006674D">
    <w:pPr>
      <w:pStyle w:val="Pieddepage"/>
      <w:ind w:right="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905F1EC" w14:textId="77777777" w:rsidR="00E908E3" w:rsidRDefault="00E908E3" w:rsidP="0006674D">
    <w:pPr>
      <w:pStyle w:val="Pieddepage"/>
      <w:framePr w:wrap="around" w:vAnchor="text" w:hAnchor="margin" w:xAlign="right" w:y="1"/>
      <w:rPr>
        <w:rStyle w:val="Numrodepage"/>
      </w:rPr>
    </w:pPr>
    <w:r>
      <w:rPr>
        <w:rStyle w:val="Numrodepage"/>
      </w:rPr>
      <w:fldChar w:fldCharType="begin"/>
    </w:r>
    <w:r>
      <w:rPr>
        <w:rStyle w:val="Numrodepage"/>
      </w:rPr>
      <w:instrText xml:space="preserve">PAGE  </w:instrText>
    </w:r>
    <w:r>
      <w:rPr>
        <w:rStyle w:val="Numrodepage"/>
      </w:rPr>
      <w:fldChar w:fldCharType="separate"/>
    </w:r>
    <w:r w:rsidR="00716A73">
      <w:rPr>
        <w:rStyle w:val="Numrodepage"/>
        <w:noProof/>
      </w:rPr>
      <w:t>60</w:t>
    </w:r>
    <w:r>
      <w:rPr>
        <w:rStyle w:val="Numrodepage"/>
      </w:rPr>
      <w:fldChar w:fldCharType="end"/>
    </w:r>
  </w:p>
  <w:p w14:paraId="041ECBD8" w14:textId="77777777" w:rsidR="00E908E3" w:rsidRDefault="00E908E3" w:rsidP="0006674D">
    <w:pPr>
      <w:pStyle w:val="Pieddepage"/>
      <w:ind w:right="36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A788AB0" w14:textId="77777777" w:rsidR="00E908E3" w:rsidRDefault="00E908E3">
    <w:pPr>
      <w:pStyle w:val="Pieddepage"/>
    </w:pPr>
    <w:r>
      <w:rPr>
        <w:noProof/>
        <w:lang w:val="fr-FR" w:eastAsia="fr-FR"/>
      </w:rPr>
      <mc:AlternateContent>
        <mc:Choice Requires="wps">
          <w:drawing>
            <wp:anchor distT="0" distB="0" distL="114300" distR="114300" simplePos="0" relativeHeight="251659264" behindDoc="0" locked="0" layoutInCell="0" allowOverlap="1" wp14:anchorId="23DD3F05" wp14:editId="79C77995">
              <wp:simplePos x="0" y="0"/>
              <wp:positionH relativeFrom="page">
                <wp:posOffset>6670040</wp:posOffset>
              </wp:positionH>
              <wp:positionV relativeFrom="page">
                <wp:posOffset>9864725</wp:posOffset>
              </wp:positionV>
              <wp:extent cx="368300" cy="274320"/>
              <wp:effectExtent l="0" t="0" r="12700" b="11430"/>
              <wp:wrapNone/>
              <wp:docPr id="13" name="Rectangle : carré corné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8300" cy="274320"/>
                      </a:xfrm>
                      <a:prstGeom prst="foldedCorner">
                        <a:avLst>
                          <a:gd name="adj" fmla="val 34560"/>
                        </a:avLst>
                      </a:prstGeom>
                      <a:solidFill>
                        <a:srgbClr val="FFFFFF"/>
                      </a:solidFill>
                      <a:ln w="3175">
                        <a:solidFill>
                          <a:srgbClr val="808080"/>
                        </a:solidFill>
                        <a:round/>
                        <a:headEnd/>
                        <a:tailEnd/>
                      </a:ln>
                    </wps:spPr>
                    <wps:txbx>
                      <w:txbxContent>
                        <w:p w14:paraId="56DF777C" w14:textId="77777777" w:rsidR="00E908E3" w:rsidRDefault="00E908E3">
                          <w:pPr>
                            <w:jc w:val="center"/>
                          </w:pPr>
                          <w:r>
                            <w:rPr>
                              <w:sz w:val="22"/>
                              <w:szCs w:val="22"/>
                            </w:rPr>
                            <w:fldChar w:fldCharType="begin"/>
                          </w:r>
                          <w:r>
                            <w:instrText>PAGE    \* MERGEFORMAT</w:instrText>
                          </w:r>
                          <w:r>
                            <w:rPr>
                              <w:sz w:val="22"/>
                              <w:szCs w:val="22"/>
                            </w:rPr>
                            <w:fldChar w:fldCharType="separate"/>
                          </w:r>
                          <w:r w:rsidR="00716A73" w:rsidRPr="00716A73">
                            <w:rPr>
                              <w:noProof/>
                              <w:sz w:val="16"/>
                              <w:szCs w:val="16"/>
                            </w:rPr>
                            <w:t>72</w:t>
                          </w:r>
                          <w:r>
                            <w:rPr>
                              <w:sz w:val="16"/>
                              <w:szCs w:val="16"/>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3DD3F05" id="_x0000_t65" coordsize="21600,21600" o:spt="65" adj="18900" path="m,l,21600@0,21600,21600@0,21600,xem@0,21600nfl@3@5c@7@9@11@13,21600@0e">
              <v:formulas>
                <v:f eqn="val #0"/>
                <v:f eqn="sum 21600 0 @0"/>
                <v:f eqn="prod @1 8481 32768"/>
                <v:f eqn="sum @2 @0 0"/>
                <v:f eqn="prod @1 1117 32768"/>
                <v:f eqn="sum @4 @0 0"/>
                <v:f eqn="prod @1 11764 32768"/>
                <v:f eqn="sum @6 @0 0"/>
                <v:f eqn="prod @1 6144 32768"/>
                <v:f eqn="sum @8 @0 0"/>
                <v:f eqn="prod @1 20480 32768"/>
                <v:f eqn="sum @10 @0 0"/>
                <v:f eqn="prod @1 6144 32768"/>
                <v:f eqn="sum @12 @0 0"/>
              </v:formulas>
              <v:path o:extrusionok="f" gradientshapeok="t" o:connecttype="rect" textboxrect="0,0,21600,@13"/>
              <v:handles>
                <v:h position="#0,bottomRight" xrange="10800,21600"/>
              </v:handles>
              <o:complex v:ext="view"/>
            </v:shapetype>
            <v:shape id="Rectangle : carré corné 13" o:spid="_x0000_s1034" type="#_x0000_t65" style="position:absolute;margin-left:525.2pt;margin-top:776.75pt;width:29pt;height:21.6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" o:allowincell="f" adj="14135" strokecolor="gray" strokeweight=".25pt">
              <v:textbox>
                <w:txbxContent>
                  <w:p w14:paraId="56DF777C" w14:textId="77777777" w:rsidR="00E908E3" w:rsidRDefault="00E908E3">
                    <w:pPr>
                      <w:jc w:val="center"/>
                    </w:pPr>
                    <w:r>
                      <w:rPr>
                        <w:sz w:val="22"/>
                        <w:szCs w:val="22"/>
                      </w:rPr>
                      <w:fldChar w:fldCharType="begin"/>
                    </w:r>
                    <w:r>
                      <w:instrText>PAGE    \* MERGEFORMAT</w:instrText>
                    </w:r>
                    <w:r>
                      <w:rPr>
                        <w:sz w:val="22"/>
                        <w:szCs w:val="22"/>
                      </w:rPr>
                      <w:fldChar w:fldCharType="separate"/>
                    </w:r>
                    <w:r w:rsidR="00716A73" w:rsidRPr="00716A73">
                      <w:rPr>
                        <w:noProof/>
                        <w:sz w:val="16"/>
                        <w:szCs w:val="16"/>
                      </w:rPr>
                      <w:t>72</w:t>
                    </w:r>
                    <w:r>
                      <w:rPr>
                        <w:sz w:val="16"/>
                        <w:szCs w:val="16"/>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58E7DB9" w14:textId="77777777" w:rsidR="003912A8" w:rsidRDefault="003912A8">
      <w:r>
        <w:separator/>
      </w:r>
    </w:p>
  </w:footnote>
  <w:footnote w:type="continuationSeparator" w:id="0">
    <w:p w14:paraId="463C2B41" w14:textId="77777777" w:rsidR="003912A8" w:rsidRDefault="003912A8">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6"/>
    <w:multiLevelType w:val="hybridMultilevel"/>
    <w:tmpl w:val="00005876"/>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
    <w:nsid w:val="00000007"/>
    <w:multiLevelType w:val="hybridMultilevel"/>
    <w:tmpl w:val="000066FA"/>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
    <w:nsid w:val="00000008"/>
    <w:multiLevelType w:val="hybridMultilevel"/>
    <w:tmpl w:val="00001316"/>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
    <w:nsid w:val="00000009"/>
    <w:multiLevelType w:val="hybridMultilevel"/>
    <w:tmpl w:val="000049BA"/>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
    <w:nsid w:val="0000000A"/>
    <w:multiLevelType w:val="hybridMultilevel"/>
    <w:tmpl w:val="00006F10"/>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
    <w:nsid w:val="0000000B"/>
    <w:multiLevelType w:val="singleLevel"/>
    <w:tmpl w:val="C5864780"/>
    <w:lvl w:ilvl="0">
      <w:start w:val="1"/>
      <w:numFmt w:val="decimal"/>
      <w:pStyle w:val="Listepuces"/>
      <w:lvlText w:val="%1."/>
      <w:lvlJc w:val="left"/>
      <w:pPr>
        <w:tabs>
          <w:tab w:val="num" w:pos="0"/>
        </w:tabs>
        <w:ind w:left="720" w:hanging="360"/>
      </w:pPr>
      <w:rPr>
        <w:b/>
        <w:sz w:val="24"/>
        <w:vertAlign w:val="superscript"/>
      </w:rPr>
    </w:lvl>
  </w:abstractNum>
  <w:abstractNum w:abstractNumId="6">
    <w:nsid w:val="0757342E"/>
    <w:multiLevelType w:val="hybridMultilevel"/>
    <w:tmpl w:val="D2860200"/>
    <w:lvl w:ilvl="0" w:tplc="6FF47E82">
      <w:start w:val="1"/>
      <w:numFmt w:val="upperRoman"/>
      <w:lvlText w:val="%1-"/>
      <w:lvlJc w:val="left"/>
      <w:pPr>
        <w:ind w:left="3266" w:hanging="720"/>
      </w:pPr>
      <w:rPr>
        <w:rFonts w:hint="default"/>
      </w:rPr>
    </w:lvl>
    <w:lvl w:ilvl="1" w:tplc="040C0019" w:tentative="1">
      <w:start w:val="1"/>
      <w:numFmt w:val="lowerLetter"/>
      <w:lvlText w:val="%2."/>
      <w:lvlJc w:val="left"/>
      <w:pPr>
        <w:ind w:left="3626" w:hanging="360"/>
      </w:pPr>
    </w:lvl>
    <w:lvl w:ilvl="2" w:tplc="040C001B" w:tentative="1">
      <w:start w:val="1"/>
      <w:numFmt w:val="lowerRoman"/>
      <w:lvlText w:val="%3."/>
      <w:lvlJc w:val="right"/>
      <w:pPr>
        <w:ind w:left="4346" w:hanging="180"/>
      </w:pPr>
    </w:lvl>
    <w:lvl w:ilvl="3" w:tplc="040C000F" w:tentative="1">
      <w:start w:val="1"/>
      <w:numFmt w:val="decimal"/>
      <w:lvlText w:val="%4."/>
      <w:lvlJc w:val="left"/>
      <w:pPr>
        <w:ind w:left="5066" w:hanging="360"/>
      </w:pPr>
    </w:lvl>
    <w:lvl w:ilvl="4" w:tplc="040C0019" w:tentative="1">
      <w:start w:val="1"/>
      <w:numFmt w:val="lowerLetter"/>
      <w:lvlText w:val="%5."/>
      <w:lvlJc w:val="left"/>
      <w:pPr>
        <w:ind w:left="5786" w:hanging="360"/>
      </w:pPr>
    </w:lvl>
    <w:lvl w:ilvl="5" w:tplc="040C001B" w:tentative="1">
      <w:start w:val="1"/>
      <w:numFmt w:val="lowerRoman"/>
      <w:lvlText w:val="%6."/>
      <w:lvlJc w:val="right"/>
      <w:pPr>
        <w:ind w:left="6506" w:hanging="180"/>
      </w:pPr>
    </w:lvl>
    <w:lvl w:ilvl="6" w:tplc="040C000F" w:tentative="1">
      <w:start w:val="1"/>
      <w:numFmt w:val="decimal"/>
      <w:lvlText w:val="%7."/>
      <w:lvlJc w:val="left"/>
      <w:pPr>
        <w:ind w:left="7226" w:hanging="360"/>
      </w:pPr>
    </w:lvl>
    <w:lvl w:ilvl="7" w:tplc="040C0019" w:tentative="1">
      <w:start w:val="1"/>
      <w:numFmt w:val="lowerLetter"/>
      <w:lvlText w:val="%8."/>
      <w:lvlJc w:val="left"/>
      <w:pPr>
        <w:ind w:left="7946" w:hanging="360"/>
      </w:pPr>
    </w:lvl>
    <w:lvl w:ilvl="8" w:tplc="040C001B" w:tentative="1">
      <w:start w:val="1"/>
      <w:numFmt w:val="lowerRoman"/>
      <w:lvlText w:val="%9."/>
      <w:lvlJc w:val="right"/>
      <w:pPr>
        <w:ind w:left="8666" w:hanging="180"/>
      </w:pPr>
    </w:lvl>
  </w:abstractNum>
  <w:abstractNum w:abstractNumId="7">
    <w:nsid w:val="07A03EC2"/>
    <w:multiLevelType w:val="hybridMultilevel"/>
    <w:tmpl w:val="A2A2D02C"/>
    <w:lvl w:ilvl="0" w:tplc="040C0019">
      <w:start w:val="1"/>
      <w:numFmt w:val="lowerLetter"/>
      <w:lvlText w:val="%1."/>
      <w:lvlJc w:val="left"/>
      <w:pPr>
        <w:ind w:left="1068" w:hanging="360"/>
      </w:pPr>
    </w:lvl>
    <w:lvl w:ilvl="1" w:tplc="040C0019" w:tentative="1">
      <w:start w:val="1"/>
      <w:numFmt w:val="lowerLetter"/>
      <w:lvlText w:val="%2."/>
      <w:lvlJc w:val="left"/>
      <w:pPr>
        <w:ind w:left="1788" w:hanging="360"/>
      </w:pPr>
    </w:lvl>
    <w:lvl w:ilvl="2" w:tplc="040C001B" w:tentative="1">
      <w:start w:val="1"/>
      <w:numFmt w:val="lowerRoman"/>
      <w:lvlText w:val="%3."/>
      <w:lvlJc w:val="right"/>
      <w:pPr>
        <w:ind w:left="2508" w:hanging="180"/>
      </w:pPr>
    </w:lvl>
    <w:lvl w:ilvl="3" w:tplc="040C000F" w:tentative="1">
      <w:start w:val="1"/>
      <w:numFmt w:val="decimal"/>
      <w:lvlText w:val="%4."/>
      <w:lvlJc w:val="left"/>
      <w:pPr>
        <w:ind w:left="3228" w:hanging="360"/>
      </w:pPr>
    </w:lvl>
    <w:lvl w:ilvl="4" w:tplc="040C0019" w:tentative="1">
      <w:start w:val="1"/>
      <w:numFmt w:val="lowerLetter"/>
      <w:lvlText w:val="%5."/>
      <w:lvlJc w:val="left"/>
      <w:pPr>
        <w:ind w:left="3948" w:hanging="360"/>
      </w:pPr>
    </w:lvl>
    <w:lvl w:ilvl="5" w:tplc="040C001B" w:tentative="1">
      <w:start w:val="1"/>
      <w:numFmt w:val="lowerRoman"/>
      <w:lvlText w:val="%6."/>
      <w:lvlJc w:val="right"/>
      <w:pPr>
        <w:ind w:left="4668" w:hanging="180"/>
      </w:pPr>
    </w:lvl>
    <w:lvl w:ilvl="6" w:tplc="040C000F" w:tentative="1">
      <w:start w:val="1"/>
      <w:numFmt w:val="decimal"/>
      <w:lvlText w:val="%7."/>
      <w:lvlJc w:val="left"/>
      <w:pPr>
        <w:ind w:left="5388" w:hanging="360"/>
      </w:pPr>
    </w:lvl>
    <w:lvl w:ilvl="7" w:tplc="040C0019" w:tentative="1">
      <w:start w:val="1"/>
      <w:numFmt w:val="lowerLetter"/>
      <w:lvlText w:val="%8."/>
      <w:lvlJc w:val="left"/>
      <w:pPr>
        <w:ind w:left="6108" w:hanging="360"/>
      </w:pPr>
    </w:lvl>
    <w:lvl w:ilvl="8" w:tplc="040C001B" w:tentative="1">
      <w:start w:val="1"/>
      <w:numFmt w:val="lowerRoman"/>
      <w:lvlText w:val="%9."/>
      <w:lvlJc w:val="right"/>
      <w:pPr>
        <w:ind w:left="6828" w:hanging="180"/>
      </w:pPr>
    </w:lvl>
  </w:abstractNum>
  <w:abstractNum w:abstractNumId="8">
    <w:nsid w:val="190A4B2A"/>
    <w:multiLevelType w:val="hybridMultilevel"/>
    <w:tmpl w:val="904C4356"/>
    <w:lvl w:ilvl="0" w:tplc="040C0019">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
    <w:nsid w:val="1A433E72"/>
    <w:multiLevelType w:val="hybridMultilevel"/>
    <w:tmpl w:val="DDE8C56C"/>
    <w:lvl w:ilvl="0" w:tplc="040C0019">
      <w:start w:val="1"/>
      <w:numFmt w:val="lowerLetter"/>
      <w:lvlText w:val="%1."/>
      <w:lvlJc w:val="left"/>
      <w:pPr>
        <w:ind w:left="1068" w:hanging="360"/>
      </w:pPr>
    </w:lvl>
    <w:lvl w:ilvl="1" w:tplc="040C0019" w:tentative="1">
      <w:start w:val="1"/>
      <w:numFmt w:val="lowerLetter"/>
      <w:lvlText w:val="%2."/>
      <w:lvlJc w:val="left"/>
      <w:pPr>
        <w:ind w:left="1788" w:hanging="360"/>
      </w:pPr>
    </w:lvl>
    <w:lvl w:ilvl="2" w:tplc="040C001B" w:tentative="1">
      <w:start w:val="1"/>
      <w:numFmt w:val="lowerRoman"/>
      <w:lvlText w:val="%3."/>
      <w:lvlJc w:val="right"/>
      <w:pPr>
        <w:ind w:left="2508" w:hanging="180"/>
      </w:pPr>
    </w:lvl>
    <w:lvl w:ilvl="3" w:tplc="040C000F" w:tentative="1">
      <w:start w:val="1"/>
      <w:numFmt w:val="decimal"/>
      <w:lvlText w:val="%4."/>
      <w:lvlJc w:val="left"/>
      <w:pPr>
        <w:ind w:left="3228" w:hanging="360"/>
      </w:pPr>
    </w:lvl>
    <w:lvl w:ilvl="4" w:tplc="040C0019" w:tentative="1">
      <w:start w:val="1"/>
      <w:numFmt w:val="lowerLetter"/>
      <w:lvlText w:val="%5."/>
      <w:lvlJc w:val="left"/>
      <w:pPr>
        <w:ind w:left="3948" w:hanging="360"/>
      </w:pPr>
    </w:lvl>
    <w:lvl w:ilvl="5" w:tplc="040C001B" w:tentative="1">
      <w:start w:val="1"/>
      <w:numFmt w:val="lowerRoman"/>
      <w:lvlText w:val="%6."/>
      <w:lvlJc w:val="right"/>
      <w:pPr>
        <w:ind w:left="4668" w:hanging="180"/>
      </w:pPr>
    </w:lvl>
    <w:lvl w:ilvl="6" w:tplc="040C000F" w:tentative="1">
      <w:start w:val="1"/>
      <w:numFmt w:val="decimal"/>
      <w:lvlText w:val="%7."/>
      <w:lvlJc w:val="left"/>
      <w:pPr>
        <w:ind w:left="5388" w:hanging="360"/>
      </w:pPr>
    </w:lvl>
    <w:lvl w:ilvl="7" w:tplc="040C0019" w:tentative="1">
      <w:start w:val="1"/>
      <w:numFmt w:val="lowerLetter"/>
      <w:lvlText w:val="%8."/>
      <w:lvlJc w:val="left"/>
      <w:pPr>
        <w:ind w:left="6108" w:hanging="360"/>
      </w:pPr>
    </w:lvl>
    <w:lvl w:ilvl="8" w:tplc="040C001B" w:tentative="1">
      <w:start w:val="1"/>
      <w:numFmt w:val="lowerRoman"/>
      <w:lvlText w:val="%9."/>
      <w:lvlJc w:val="right"/>
      <w:pPr>
        <w:ind w:left="6828" w:hanging="180"/>
      </w:pPr>
    </w:lvl>
  </w:abstractNum>
  <w:abstractNum w:abstractNumId="10">
    <w:nsid w:val="1F3B556A"/>
    <w:multiLevelType w:val="hybridMultilevel"/>
    <w:tmpl w:val="1E9CCC3C"/>
    <w:lvl w:ilvl="0" w:tplc="040C0005">
      <w:start w:val="1"/>
      <w:numFmt w:val="bullet"/>
      <w:lvlText w:val=""/>
      <w:lvlJc w:val="left"/>
      <w:pPr>
        <w:ind w:left="360" w:hanging="360"/>
      </w:pPr>
      <w:rPr>
        <w:rFonts w:ascii="Wingdings" w:hAnsi="Wingdings" w:hint="default"/>
      </w:rPr>
    </w:lvl>
    <w:lvl w:ilvl="1" w:tplc="040C0003">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1">
    <w:nsid w:val="1FD738D5"/>
    <w:multiLevelType w:val="hybridMultilevel"/>
    <w:tmpl w:val="E0F8213E"/>
    <w:lvl w:ilvl="0" w:tplc="040C0001">
      <w:start w:val="1"/>
      <w:numFmt w:val="bullet"/>
      <w:lvlText w:val=""/>
      <w:lvlJc w:val="left"/>
      <w:pPr>
        <w:ind w:left="720" w:hanging="360"/>
      </w:pPr>
      <w:rPr>
        <w:rFonts w:ascii="Symbol" w:hAnsi="Symbol" w:hint="default"/>
      </w:rPr>
    </w:lvl>
    <w:lvl w:ilvl="1" w:tplc="040C0005">
      <w:start w:val="1"/>
      <w:numFmt w:val="bullet"/>
      <w:lvlText w:val=""/>
      <w:lvlJc w:val="left"/>
      <w:pPr>
        <w:ind w:left="1440" w:hanging="360"/>
      </w:pPr>
      <w:rPr>
        <w:rFonts w:ascii="Wingdings" w:hAnsi="Wingdings" w:hint="default"/>
      </w:rPr>
    </w:lvl>
    <w:lvl w:ilvl="2" w:tplc="040C0005">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nsid w:val="257C3805"/>
    <w:multiLevelType w:val="multilevel"/>
    <w:tmpl w:val="C5C0CB2C"/>
    <w:lvl w:ilvl="0">
      <w:start w:val="1"/>
      <w:numFmt w:val="decimal"/>
      <w:lvlText w:val="%1."/>
      <w:lvlJc w:val="left"/>
      <w:pPr>
        <w:ind w:left="360" w:hanging="360"/>
      </w:pPr>
      <w:rPr>
        <w:rFonts w:hint="default"/>
      </w:rPr>
    </w:lvl>
    <w:lvl w:ilvl="1">
      <w:start w:val="1"/>
      <w:numFmt w:val="decimal"/>
      <w:lvlText w:val="%1.%2-"/>
      <w:lvlJc w:val="left"/>
      <w:pPr>
        <w:ind w:left="1211"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3">
    <w:nsid w:val="2A50694D"/>
    <w:multiLevelType w:val="hybridMultilevel"/>
    <w:tmpl w:val="F0A821CC"/>
    <w:lvl w:ilvl="0" w:tplc="2C0C0001">
      <w:start w:val="1"/>
      <w:numFmt w:val="bullet"/>
      <w:lvlText w:val=""/>
      <w:lvlJc w:val="left"/>
      <w:pPr>
        <w:ind w:left="1429" w:hanging="360"/>
      </w:pPr>
      <w:rPr>
        <w:rFonts w:ascii="Symbol" w:hAnsi="Symbol" w:hint="default"/>
      </w:rPr>
    </w:lvl>
    <w:lvl w:ilvl="1" w:tplc="2C0C0003" w:tentative="1">
      <w:start w:val="1"/>
      <w:numFmt w:val="bullet"/>
      <w:lvlText w:val="o"/>
      <w:lvlJc w:val="left"/>
      <w:pPr>
        <w:ind w:left="2149" w:hanging="360"/>
      </w:pPr>
      <w:rPr>
        <w:rFonts w:ascii="Courier New" w:hAnsi="Courier New" w:cs="Courier New" w:hint="default"/>
      </w:rPr>
    </w:lvl>
    <w:lvl w:ilvl="2" w:tplc="2C0C0005" w:tentative="1">
      <w:start w:val="1"/>
      <w:numFmt w:val="bullet"/>
      <w:lvlText w:val=""/>
      <w:lvlJc w:val="left"/>
      <w:pPr>
        <w:ind w:left="2869" w:hanging="360"/>
      </w:pPr>
      <w:rPr>
        <w:rFonts w:ascii="Wingdings" w:hAnsi="Wingdings" w:hint="default"/>
      </w:rPr>
    </w:lvl>
    <w:lvl w:ilvl="3" w:tplc="2C0C0001" w:tentative="1">
      <w:start w:val="1"/>
      <w:numFmt w:val="bullet"/>
      <w:lvlText w:val=""/>
      <w:lvlJc w:val="left"/>
      <w:pPr>
        <w:ind w:left="3589" w:hanging="360"/>
      </w:pPr>
      <w:rPr>
        <w:rFonts w:ascii="Symbol" w:hAnsi="Symbol" w:hint="default"/>
      </w:rPr>
    </w:lvl>
    <w:lvl w:ilvl="4" w:tplc="2C0C0003" w:tentative="1">
      <w:start w:val="1"/>
      <w:numFmt w:val="bullet"/>
      <w:lvlText w:val="o"/>
      <w:lvlJc w:val="left"/>
      <w:pPr>
        <w:ind w:left="4309" w:hanging="360"/>
      </w:pPr>
      <w:rPr>
        <w:rFonts w:ascii="Courier New" w:hAnsi="Courier New" w:cs="Courier New" w:hint="default"/>
      </w:rPr>
    </w:lvl>
    <w:lvl w:ilvl="5" w:tplc="2C0C0005" w:tentative="1">
      <w:start w:val="1"/>
      <w:numFmt w:val="bullet"/>
      <w:lvlText w:val=""/>
      <w:lvlJc w:val="left"/>
      <w:pPr>
        <w:ind w:left="5029" w:hanging="360"/>
      </w:pPr>
      <w:rPr>
        <w:rFonts w:ascii="Wingdings" w:hAnsi="Wingdings" w:hint="default"/>
      </w:rPr>
    </w:lvl>
    <w:lvl w:ilvl="6" w:tplc="2C0C0001" w:tentative="1">
      <w:start w:val="1"/>
      <w:numFmt w:val="bullet"/>
      <w:lvlText w:val=""/>
      <w:lvlJc w:val="left"/>
      <w:pPr>
        <w:ind w:left="5749" w:hanging="360"/>
      </w:pPr>
      <w:rPr>
        <w:rFonts w:ascii="Symbol" w:hAnsi="Symbol" w:hint="default"/>
      </w:rPr>
    </w:lvl>
    <w:lvl w:ilvl="7" w:tplc="2C0C0003" w:tentative="1">
      <w:start w:val="1"/>
      <w:numFmt w:val="bullet"/>
      <w:lvlText w:val="o"/>
      <w:lvlJc w:val="left"/>
      <w:pPr>
        <w:ind w:left="6469" w:hanging="360"/>
      </w:pPr>
      <w:rPr>
        <w:rFonts w:ascii="Courier New" w:hAnsi="Courier New" w:cs="Courier New" w:hint="default"/>
      </w:rPr>
    </w:lvl>
    <w:lvl w:ilvl="8" w:tplc="2C0C0005" w:tentative="1">
      <w:start w:val="1"/>
      <w:numFmt w:val="bullet"/>
      <w:lvlText w:val=""/>
      <w:lvlJc w:val="left"/>
      <w:pPr>
        <w:ind w:left="7189" w:hanging="360"/>
      </w:pPr>
      <w:rPr>
        <w:rFonts w:ascii="Wingdings" w:hAnsi="Wingdings" w:hint="default"/>
      </w:rPr>
    </w:lvl>
  </w:abstractNum>
  <w:abstractNum w:abstractNumId="14">
    <w:nsid w:val="2DE0234F"/>
    <w:multiLevelType w:val="hybridMultilevel"/>
    <w:tmpl w:val="1212998E"/>
    <w:lvl w:ilvl="0" w:tplc="040C000F">
      <w:start w:val="1"/>
      <w:numFmt w:val="decimal"/>
      <w:lvlText w:val="%1."/>
      <w:lvlJc w:val="left"/>
      <w:pPr>
        <w:ind w:left="720" w:hanging="360"/>
      </w:pPr>
      <w:rPr>
        <w:rFonts w:hint="default"/>
      </w:rPr>
    </w:lvl>
    <w:lvl w:ilvl="1" w:tplc="040C000F">
      <w:start w:val="1"/>
      <w:numFmt w:val="decimal"/>
      <w:lvlText w:val="%2."/>
      <w:lvlJc w:val="left"/>
      <w:pPr>
        <w:ind w:left="1092" w:hanging="360"/>
      </w:pPr>
    </w:lvl>
    <w:lvl w:ilvl="2" w:tplc="040C001B" w:tentative="1">
      <w:start w:val="1"/>
      <w:numFmt w:val="lowerRoman"/>
      <w:lvlText w:val="%3."/>
      <w:lvlJc w:val="right"/>
      <w:pPr>
        <w:ind w:left="1812" w:hanging="180"/>
      </w:pPr>
    </w:lvl>
    <w:lvl w:ilvl="3" w:tplc="040C000F" w:tentative="1">
      <w:start w:val="1"/>
      <w:numFmt w:val="decimal"/>
      <w:lvlText w:val="%4."/>
      <w:lvlJc w:val="left"/>
      <w:pPr>
        <w:ind w:left="2532" w:hanging="360"/>
      </w:pPr>
    </w:lvl>
    <w:lvl w:ilvl="4" w:tplc="040C0019" w:tentative="1">
      <w:start w:val="1"/>
      <w:numFmt w:val="lowerLetter"/>
      <w:lvlText w:val="%5."/>
      <w:lvlJc w:val="left"/>
      <w:pPr>
        <w:ind w:left="3252" w:hanging="360"/>
      </w:pPr>
    </w:lvl>
    <w:lvl w:ilvl="5" w:tplc="040C001B" w:tentative="1">
      <w:start w:val="1"/>
      <w:numFmt w:val="lowerRoman"/>
      <w:lvlText w:val="%6."/>
      <w:lvlJc w:val="right"/>
      <w:pPr>
        <w:ind w:left="3972" w:hanging="180"/>
      </w:pPr>
    </w:lvl>
    <w:lvl w:ilvl="6" w:tplc="040C000F" w:tentative="1">
      <w:start w:val="1"/>
      <w:numFmt w:val="decimal"/>
      <w:lvlText w:val="%7."/>
      <w:lvlJc w:val="left"/>
      <w:pPr>
        <w:ind w:left="4692" w:hanging="360"/>
      </w:pPr>
    </w:lvl>
    <w:lvl w:ilvl="7" w:tplc="040C0019" w:tentative="1">
      <w:start w:val="1"/>
      <w:numFmt w:val="lowerLetter"/>
      <w:lvlText w:val="%8."/>
      <w:lvlJc w:val="left"/>
      <w:pPr>
        <w:ind w:left="5412" w:hanging="360"/>
      </w:pPr>
    </w:lvl>
    <w:lvl w:ilvl="8" w:tplc="040C001B" w:tentative="1">
      <w:start w:val="1"/>
      <w:numFmt w:val="lowerRoman"/>
      <w:lvlText w:val="%9."/>
      <w:lvlJc w:val="right"/>
      <w:pPr>
        <w:ind w:left="6132" w:hanging="180"/>
      </w:pPr>
    </w:lvl>
  </w:abstractNum>
  <w:abstractNum w:abstractNumId="15">
    <w:nsid w:val="2E4722A7"/>
    <w:multiLevelType w:val="hybridMultilevel"/>
    <w:tmpl w:val="051ECA7E"/>
    <w:lvl w:ilvl="0" w:tplc="B7AA9696">
      <w:start w:val="1"/>
      <w:numFmt w:val="decimal"/>
      <w:lvlText w:val="%1."/>
      <w:lvlJc w:val="left"/>
      <w:pPr>
        <w:ind w:left="720" w:hanging="360"/>
      </w:pPr>
      <w:rPr>
        <w:sz w:val="24"/>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6">
    <w:nsid w:val="2F1B5858"/>
    <w:multiLevelType w:val="hybridMultilevel"/>
    <w:tmpl w:val="9064C686"/>
    <w:lvl w:ilvl="0" w:tplc="040C0019">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7">
    <w:nsid w:val="326A435A"/>
    <w:multiLevelType w:val="multilevel"/>
    <w:tmpl w:val="38101034"/>
    <w:lvl w:ilvl="0">
      <w:start w:val="18"/>
      <w:numFmt w:val="decimal"/>
      <w:lvlText w:val="%1"/>
      <w:lvlJc w:val="left"/>
      <w:pPr>
        <w:ind w:left="375" w:hanging="375"/>
      </w:pPr>
      <w:rPr>
        <w:rFonts w:hint="default"/>
      </w:rPr>
    </w:lvl>
    <w:lvl w:ilvl="1">
      <w:start w:val="4"/>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8">
    <w:nsid w:val="33283A7A"/>
    <w:multiLevelType w:val="hybridMultilevel"/>
    <w:tmpl w:val="1026E4FC"/>
    <w:lvl w:ilvl="0" w:tplc="49F6E948">
      <w:start w:val="1"/>
      <w:numFmt w:val="decimal"/>
      <w:lvlText w:val="%1."/>
      <w:lvlJc w:val="left"/>
      <w:pPr>
        <w:tabs>
          <w:tab w:val="num" w:pos="1069"/>
        </w:tabs>
        <w:ind w:left="1069" w:hanging="360"/>
      </w:pPr>
      <w:rPr>
        <w:rFonts w:hint="default"/>
      </w:rPr>
    </w:lvl>
    <w:lvl w:ilvl="1" w:tplc="040C0019">
      <w:start w:val="1"/>
      <w:numFmt w:val="lowerLetter"/>
      <w:lvlText w:val="%2."/>
      <w:lvlJc w:val="left"/>
      <w:pPr>
        <w:tabs>
          <w:tab w:val="num" w:pos="1789"/>
        </w:tabs>
        <w:ind w:left="1789" w:hanging="360"/>
      </w:pPr>
    </w:lvl>
    <w:lvl w:ilvl="2" w:tplc="040C001B">
      <w:start w:val="1"/>
      <w:numFmt w:val="lowerRoman"/>
      <w:lvlText w:val="%3."/>
      <w:lvlJc w:val="right"/>
      <w:pPr>
        <w:tabs>
          <w:tab w:val="num" w:pos="2509"/>
        </w:tabs>
        <w:ind w:left="2509" w:hanging="180"/>
      </w:pPr>
    </w:lvl>
    <w:lvl w:ilvl="3" w:tplc="040C000F">
      <w:start w:val="1"/>
      <w:numFmt w:val="decimal"/>
      <w:lvlText w:val="%4."/>
      <w:lvlJc w:val="left"/>
      <w:pPr>
        <w:tabs>
          <w:tab w:val="num" w:pos="3229"/>
        </w:tabs>
        <w:ind w:left="3229" w:hanging="360"/>
      </w:pPr>
      <w:rPr>
        <w:rFonts w:hint="default"/>
      </w:rPr>
    </w:lvl>
    <w:lvl w:ilvl="4" w:tplc="7DE4F48A">
      <w:start w:val="1"/>
      <w:numFmt w:val="upperLetter"/>
      <w:lvlText w:val="%5."/>
      <w:lvlJc w:val="left"/>
      <w:pPr>
        <w:ind w:left="3949" w:hanging="360"/>
      </w:pPr>
      <w:rPr>
        <w:rFonts w:hint="default"/>
        <w:b/>
      </w:rPr>
    </w:lvl>
    <w:lvl w:ilvl="5" w:tplc="260C1412">
      <w:start w:val="1"/>
      <w:numFmt w:val="upperLetter"/>
      <w:lvlText w:val="%6-"/>
      <w:lvlJc w:val="left"/>
      <w:pPr>
        <w:ind w:left="4849" w:hanging="360"/>
      </w:pPr>
      <w:rPr>
        <w:rFonts w:hint="default"/>
        <w:b/>
      </w:rPr>
    </w:lvl>
    <w:lvl w:ilvl="6" w:tplc="040C000F" w:tentative="1">
      <w:start w:val="1"/>
      <w:numFmt w:val="decimal"/>
      <w:lvlText w:val="%7."/>
      <w:lvlJc w:val="left"/>
      <w:pPr>
        <w:tabs>
          <w:tab w:val="num" w:pos="5389"/>
        </w:tabs>
        <w:ind w:left="5389" w:hanging="360"/>
      </w:pPr>
    </w:lvl>
    <w:lvl w:ilvl="7" w:tplc="040C0019" w:tentative="1">
      <w:start w:val="1"/>
      <w:numFmt w:val="lowerLetter"/>
      <w:lvlText w:val="%8."/>
      <w:lvlJc w:val="left"/>
      <w:pPr>
        <w:tabs>
          <w:tab w:val="num" w:pos="6109"/>
        </w:tabs>
        <w:ind w:left="6109" w:hanging="360"/>
      </w:pPr>
    </w:lvl>
    <w:lvl w:ilvl="8" w:tplc="040C001B" w:tentative="1">
      <w:start w:val="1"/>
      <w:numFmt w:val="lowerRoman"/>
      <w:lvlText w:val="%9."/>
      <w:lvlJc w:val="right"/>
      <w:pPr>
        <w:tabs>
          <w:tab w:val="num" w:pos="6829"/>
        </w:tabs>
        <w:ind w:left="6829" w:hanging="180"/>
      </w:pPr>
    </w:lvl>
  </w:abstractNum>
  <w:abstractNum w:abstractNumId="19">
    <w:nsid w:val="370F713C"/>
    <w:multiLevelType w:val="hybridMultilevel"/>
    <w:tmpl w:val="7BC2334E"/>
    <w:lvl w:ilvl="0" w:tplc="040C001B">
      <w:start w:val="1"/>
      <w:numFmt w:val="lowerRoman"/>
      <w:lvlText w:val="%1."/>
      <w:lvlJc w:val="right"/>
      <w:pPr>
        <w:ind w:left="720" w:hanging="360"/>
      </w:pPr>
    </w:lvl>
    <w:lvl w:ilvl="1" w:tplc="B11280FC">
      <w:start w:val="1"/>
      <w:numFmt w:val="decimal"/>
      <w:lvlText w:val="%2."/>
      <w:lvlJc w:val="left"/>
      <w:pPr>
        <w:ind w:left="1440" w:hanging="360"/>
      </w:pPr>
      <w:rPr>
        <w:rFonts w:hint="default"/>
        <w:w w:val="97"/>
      </w:r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0">
    <w:nsid w:val="37B67338"/>
    <w:multiLevelType w:val="hybridMultilevel"/>
    <w:tmpl w:val="ED961ADC"/>
    <w:lvl w:ilvl="0" w:tplc="871CC77C">
      <w:start w:val="1"/>
      <w:numFmt w:val="lowerLetter"/>
      <w:lvlText w:val="%1."/>
      <w:lvlJc w:val="left"/>
      <w:pPr>
        <w:ind w:left="1068" w:hanging="360"/>
      </w:pPr>
      <w:rPr>
        <w:rFonts w:hint="default"/>
      </w:rPr>
    </w:lvl>
    <w:lvl w:ilvl="1" w:tplc="040C000F">
      <w:start w:val="1"/>
      <w:numFmt w:val="decimal"/>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1">
    <w:nsid w:val="3C9D1300"/>
    <w:multiLevelType w:val="hybridMultilevel"/>
    <w:tmpl w:val="18F83BBC"/>
    <w:lvl w:ilvl="0" w:tplc="040C0005">
      <w:start w:val="1"/>
      <w:numFmt w:val="bullet"/>
      <w:lvlText w:val=""/>
      <w:lvlJc w:val="left"/>
      <w:pPr>
        <w:ind w:left="360" w:hanging="360"/>
      </w:pPr>
      <w:rPr>
        <w:rFonts w:ascii="Wingdings" w:hAnsi="Wingdings" w:hint="default"/>
      </w:rPr>
    </w:lvl>
    <w:lvl w:ilvl="1" w:tplc="040C0003">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22">
    <w:nsid w:val="403B5A65"/>
    <w:multiLevelType w:val="hybridMultilevel"/>
    <w:tmpl w:val="276E0D08"/>
    <w:lvl w:ilvl="0" w:tplc="040C0019">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3">
    <w:nsid w:val="4A4E515D"/>
    <w:multiLevelType w:val="hybridMultilevel"/>
    <w:tmpl w:val="62B4F200"/>
    <w:lvl w:ilvl="0" w:tplc="040C001B">
      <w:start w:val="1"/>
      <w:numFmt w:val="lowerRoman"/>
      <w:lvlText w:val="%1."/>
      <w:lvlJc w:val="right"/>
      <w:pPr>
        <w:ind w:left="720" w:hanging="360"/>
      </w:pPr>
    </w:lvl>
    <w:lvl w:ilvl="1" w:tplc="040C0019" w:tentative="1">
      <w:start w:val="1"/>
      <w:numFmt w:val="lowerLetter"/>
      <w:lvlText w:val="%2."/>
      <w:lvlJc w:val="left"/>
      <w:pPr>
        <w:ind w:left="1440" w:hanging="360"/>
      </w:pPr>
    </w:lvl>
    <w:lvl w:ilvl="2" w:tplc="040C001B">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4">
    <w:nsid w:val="4DE22F09"/>
    <w:multiLevelType w:val="hybridMultilevel"/>
    <w:tmpl w:val="64DCD35C"/>
    <w:lvl w:ilvl="0" w:tplc="2C0C0001">
      <w:start w:val="1"/>
      <w:numFmt w:val="bullet"/>
      <w:lvlText w:val=""/>
      <w:lvlJc w:val="left"/>
      <w:pPr>
        <w:ind w:left="1429" w:hanging="360"/>
      </w:pPr>
      <w:rPr>
        <w:rFonts w:ascii="Symbol" w:hAnsi="Symbol" w:hint="default"/>
      </w:rPr>
    </w:lvl>
    <w:lvl w:ilvl="1" w:tplc="2C0C0003" w:tentative="1">
      <w:start w:val="1"/>
      <w:numFmt w:val="bullet"/>
      <w:lvlText w:val="o"/>
      <w:lvlJc w:val="left"/>
      <w:pPr>
        <w:ind w:left="2149" w:hanging="360"/>
      </w:pPr>
      <w:rPr>
        <w:rFonts w:ascii="Courier New" w:hAnsi="Courier New" w:cs="Courier New" w:hint="default"/>
      </w:rPr>
    </w:lvl>
    <w:lvl w:ilvl="2" w:tplc="2C0C0005" w:tentative="1">
      <w:start w:val="1"/>
      <w:numFmt w:val="bullet"/>
      <w:lvlText w:val=""/>
      <w:lvlJc w:val="left"/>
      <w:pPr>
        <w:ind w:left="2869" w:hanging="360"/>
      </w:pPr>
      <w:rPr>
        <w:rFonts w:ascii="Wingdings" w:hAnsi="Wingdings" w:hint="default"/>
      </w:rPr>
    </w:lvl>
    <w:lvl w:ilvl="3" w:tplc="2C0C0001" w:tentative="1">
      <w:start w:val="1"/>
      <w:numFmt w:val="bullet"/>
      <w:lvlText w:val=""/>
      <w:lvlJc w:val="left"/>
      <w:pPr>
        <w:ind w:left="3589" w:hanging="360"/>
      </w:pPr>
      <w:rPr>
        <w:rFonts w:ascii="Symbol" w:hAnsi="Symbol" w:hint="default"/>
      </w:rPr>
    </w:lvl>
    <w:lvl w:ilvl="4" w:tplc="2C0C0003" w:tentative="1">
      <w:start w:val="1"/>
      <w:numFmt w:val="bullet"/>
      <w:lvlText w:val="o"/>
      <w:lvlJc w:val="left"/>
      <w:pPr>
        <w:ind w:left="4309" w:hanging="360"/>
      </w:pPr>
      <w:rPr>
        <w:rFonts w:ascii="Courier New" w:hAnsi="Courier New" w:cs="Courier New" w:hint="default"/>
      </w:rPr>
    </w:lvl>
    <w:lvl w:ilvl="5" w:tplc="2C0C0005" w:tentative="1">
      <w:start w:val="1"/>
      <w:numFmt w:val="bullet"/>
      <w:lvlText w:val=""/>
      <w:lvlJc w:val="left"/>
      <w:pPr>
        <w:ind w:left="5029" w:hanging="360"/>
      </w:pPr>
      <w:rPr>
        <w:rFonts w:ascii="Wingdings" w:hAnsi="Wingdings" w:hint="default"/>
      </w:rPr>
    </w:lvl>
    <w:lvl w:ilvl="6" w:tplc="2C0C0001" w:tentative="1">
      <w:start w:val="1"/>
      <w:numFmt w:val="bullet"/>
      <w:lvlText w:val=""/>
      <w:lvlJc w:val="left"/>
      <w:pPr>
        <w:ind w:left="5749" w:hanging="360"/>
      </w:pPr>
      <w:rPr>
        <w:rFonts w:ascii="Symbol" w:hAnsi="Symbol" w:hint="default"/>
      </w:rPr>
    </w:lvl>
    <w:lvl w:ilvl="7" w:tplc="2C0C0003" w:tentative="1">
      <w:start w:val="1"/>
      <w:numFmt w:val="bullet"/>
      <w:lvlText w:val="o"/>
      <w:lvlJc w:val="left"/>
      <w:pPr>
        <w:ind w:left="6469" w:hanging="360"/>
      </w:pPr>
      <w:rPr>
        <w:rFonts w:ascii="Courier New" w:hAnsi="Courier New" w:cs="Courier New" w:hint="default"/>
      </w:rPr>
    </w:lvl>
    <w:lvl w:ilvl="8" w:tplc="2C0C0005" w:tentative="1">
      <w:start w:val="1"/>
      <w:numFmt w:val="bullet"/>
      <w:lvlText w:val=""/>
      <w:lvlJc w:val="left"/>
      <w:pPr>
        <w:ind w:left="7189" w:hanging="360"/>
      </w:pPr>
      <w:rPr>
        <w:rFonts w:ascii="Wingdings" w:hAnsi="Wingdings" w:hint="default"/>
      </w:rPr>
    </w:lvl>
  </w:abstractNum>
  <w:abstractNum w:abstractNumId="25">
    <w:nsid w:val="4F2D2DF0"/>
    <w:multiLevelType w:val="hybridMultilevel"/>
    <w:tmpl w:val="391A1D24"/>
    <w:name w:val="WW8Num3223"/>
    <w:lvl w:ilvl="0" w:tplc="040C000B">
      <w:start w:val="1"/>
      <w:numFmt w:val="bullet"/>
      <w:lvlText w:val=""/>
      <w:lvlJc w:val="left"/>
      <w:pPr>
        <w:tabs>
          <w:tab w:val="num" w:pos="720"/>
        </w:tabs>
        <w:ind w:left="720" w:hanging="360"/>
      </w:pPr>
      <w:rPr>
        <w:rFonts w:ascii="Wingdings" w:hAnsi="Wingdings" w:hint="default"/>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6">
    <w:nsid w:val="50A7558C"/>
    <w:multiLevelType w:val="hybridMultilevel"/>
    <w:tmpl w:val="5634606A"/>
    <w:lvl w:ilvl="0" w:tplc="040C001B">
      <w:start w:val="1"/>
      <w:numFmt w:val="lowerRoman"/>
      <w:lvlText w:val="%1."/>
      <w:lvlJc w:val="righ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7">
    <w:nsid w:val="52A42C2B"/>
    <w:multiLevelType w:val="hybridMultilevel"/>
    <w:tmpl w:val="727A404E"/>
    <w:lvl w:ilvl="0" w:tplc="040C0005">
      <w:start w:val="1"/>
      <w:numFmt w:val="bullet"/>
      <w:lvlText w:val=""/>
      <w:lvlJc w:val="left"/>
      <w:pPr>
        <w:ind w:left="360" w:hanging="360"/>
      </w:pPr>
      <w:rPr>
        <w:rFonts w:ascii="Wingdings" w:hAnsi="Wingdings"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28">
    <w:nsid w:val="5507287F"/>
    <w:multiLevelType w:val="multilevel"/>
    <w:tmpl w:val="FCFE539E"/>
    <w:styleLink w:val="LFO19"/>
    <w:lvl w:ilvl="0">
      <w:start w:val="1"/>
      <w:numFmt w:val="decimal"/>
      <w:pStyle w:val="TitrePieceDAO"/>
      <w:lvlText w:val="Pièce n°%1 :"/>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nsid w:val="594320D8"/>
    <w:multiLevelType w:val="hybridMultilevel"/>
    <w:tmpl w:val="5B74D7A0"/>
    <w:lvl w:ilvl="0" w:tplc="040C001B">
      <w:start w:val="1"/>
      <w:numFmt w:val="lowerRoman"/>
      <w:lvlText w:val="%1."/>
      <w:lvlJc w:val="right"/>
      <w:pPr>
        <w:ind w:left="834" w:hanging="360"/>
      </w:pPr>
    </w:lvl>
    <w:lvl w:ilvl="1" w:tplc="040C001B">
      <w:start w:val="1"/>
      <w:numFmt w:val="lowerRoman"/>
      <w:lvlText w:val="%2."/>
      <w:lvlJc w:val="right"/>
      <w:pPr>
        <w:ind w:left="1554" w:hanging="360"/>
      </w:pPr>
    </w:lvl>
    <w:lvl w:ilvl="2" w:tplc="040C001B" w:tentative="1">
      <w:start w:val="1"/>
      <w:numFmt w:val="lowerRoman"/>
      <w:lvlText w:val="%3."/>
      <w:lvlJc w:val="right"/>
      <w:pPr>
        <w:ind w:left="2274" w:hanging="180"/>
      </w:pPr>
    </w:lvl>
    <w:lvl w:ilvl="3" w:tplc="040C000F" w:tentative="1">
      <w:start w:val="1"/>
      <w:numFmt w:val="decimal"/>
      <w:lvlText w:val="%4."/>
      <w:lvlJc w:val="left"/>
      <w:pPr>
        <w:ind w:left="2994" w:hanging="360"/>
      </w:pPr>
    </w:lvl>
    <w:lvl w:ilvl="4" w:tplc="040C0019" w:tentative="1">
      <w:start w:val="1"/>
      <w:numFmt w:val="lowerLetter"/>
      <w:lvlText w:val="%5."/>
      <w:lvlJc w:val="left"/>
      <w:pPr>
        <w:ind w:left="3714" w:hanging="360"/>
      </w:pPr>
    </w:lvl>
    <w:lvl w:ilvl="5" w:tplc="040C001B" w:tentative="1">
      <w:start w:val="1"/>
      <w:numFmt w:val="lowerRoman"/>
      <w:lvlText w:val="%6."/>
      <w:lvlJc w:val="right"/>
      <w:pPr>
        <w:ind w:left="4434" w:hanging="180"/>
      </w:pPr>
    </w:lvl>
    <w:lvl w:ilvl="6" w:tplc="040C000F" w:tentative="1">
      <w:start w:val="1"/>
      <w:numFmt w:val="decimal"/>
      <w:lvlText w:val="%7."/>
      <w:lvlJc w:val="left"/>
      <w:pPr>
        <w:ind w:left="5154" w:hanging="360"/>
      </w:pPr>
    </w:lvl>
    <w:lvl w:ilvl="7" w:tplc="040C0019" w:tentative="1">
      <w:start w:val="1"/>
      <w:numFmt w:val="lowerLetter"/>
      <w:lvlText w:val="%8."/>
      <w:lvlJc w:val="left"/>
      <w:pPr>
        <w:ind w:left="5874" w:hanging="360"/>
      </w:pPr>
    </w:lvl>
    <w:lvl w:ilvl="8" w:tplc="040C001B" w:tentative="1">
      <w:start w:val="1"/>
      <w:numFmt w:val="lowerRoman"/>
      <w:lvlText w:val="%9."/>
      <w:lvlJc w:val="right"/>
      <w:pPr>
        <w:ind w:left="6594" w:hanging="180"/>
      </w:pPr>
    </w:lvl>
  </w:abstractNum>
  <w:abstractNum w:abstractNumId="30">
    <w:nsid w:val="5AAF2759"/>
    <w:multiLevelType w:val="multilevel"/>
    <w:tmpl w:val="71809BB2"/>
    <w:lvl w:ilvl="0">
      <w:start w:val="6"/>
      <w:numFmt w:val="bullet"/>
      <w:lvlText w:val="-"/>
      <w:lvlJc w:val="left"/>
      <w:pPr>
        <w:tabs>
          <w:tab w:val="num" w:pos="360"/>
        </w:tabs>
        <w:ind w:left="360" w:hanging="360"/>
      </w:pPr>
      <w:rPr>
        <w:rFonts w:ascii="Times New Roman" w:eastAsia="Times New Roman" w:hAnsi="Times New Roman" w:cs="Times New Roman" w:hint="default"/>
      </w:rPr>
    </w:lvl>
    <w:lvl w:ilvl="1">
      <w:start w:val="6"/>
      <w:numFmt w:val="bullet"/>
      <w:lvlText w:val="-"/>
      <w:lvlJc w:val="left"/>
      <w:pPr>
        <w:ind w:left="1080" w:hanging="360"/>
      </w:pPr>
      <w:rPr>
        <w:rFonts w:ascii="Times New Roman" w:eastAsia="Times New Roman" w:hAnsi="Times New Roman" w:cs="Times New Roman" w:hint="default"/>
      </w:rPr>
    </w:lvl>
    <w:lvl w:ilvl="2">
      <w:start w:val="1"/>
      <w:numFmt w:val="decimal"/>
      <w:lvlText w:val="%3."/>
      <w:lvlJc w:val="left"/>
      <w:pPr>
        <w:ind w:left="1800" w:hanging="360"/>
      </w:pPr>
      <w:rPr>
        <w:rFonts w:hint="default"/>
      </w:rPr>
    </w:lvl>
    <w:lvl w:ilvl="3">
      <w:start w:val="1"/>
      <w:numFmt w:val="upperRoman"/>
      <w:lvlText w:val="%4."/>
      <w:lvlJc w:val="left"/>
      <w:pPr>
        <w:ind w:left="2880" w:hanging="720"/>
      </w:pPr>
      <w:rPr>
        <w:rFonts w:hint="default"/>
      </w:rPr>
    </w:lvl>
    <w:lvl w:ilvl="4" w:tentative="1">
      <w:start w:val="1"/>
      <w:numFmt w:val="bullet"/>
      <w:lvlText w:val="o"/>
      <w:lvlJc w:val="left"/>
      <w:pPr>
        <w:tabs>
          <w:tab w:val="num" w:pos="3240"/>
        </w:tabs>
        <w:ind w:left="3240" w:hanging="360"/>
      </w:pPr>
      <w:rPr>
        <w:rFonts w:ascii="Courier New" w:hAnsi="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31">
    <w:nsid w:val="5AC7546F"/>
    <w:multiLevelType w:val="hybridMultilevel"/>
    <w:tmpl w:val="EA9C0DB2"/>
    <w:lvl w:ilvl="0" w:tplc="040C0019">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2">
    <w:nsid w:val="65BA6E31"/>
    <w:multiLevelType w:val="hybridMultilevel"/>
    <w:tmpl w:val="45401FAA"/>
    <w:lvl w:ilvl="0" w:tplc="040C0005">
      <w:start w:val="1"/>
      <w:numFmt w:val="bullet"/>
      <w:lvlText w:val=""/>
      <w:lvlJc w:val="left"/>
      <w:pPr>
        <w:ind w:left="1428" w:hanging="360"/>
      </w:pPr>
      <w:rPr>
        <w:rFonts w:ascii="Wingdings" w:hAnsi="Wingdings"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abstractNum w:abstractNumId="33">
    <w:nsid w:val="6B6F48F2"/>
    <w:multiLevelType w:val="multilevel"/>
    <w:tmpl w:val="5E22B3F0"/>
    <w:lvl w:ilvl="0">
      <w:numFmt w:val="bullet"/>
      <w:lvlText w:val="-"/>
      <w:lvlJc w:val="left"/>
      <w:pPr>
        <w:ind w:left="360" w:hanging="360"/>
      </w:pPr>
      <w:rPr>
        <w:rFonts w:ascii="Arial" w:eastAsia="Times New Roman" w:hAnsi="Arial" w:cs="Arial"/>
      </w:rPr>
    </w:lvl>
    <w:lvl w:ilvl="1">
      <w:numFmt w:val="bullet"/>
      <w:lvlText w:val="o"/>
      <w:lvlJc w:val="left"/>
      <w:pPr>
        <w:ind w:left="1080" w:hanging="360"/>
      </w:pPr>
      <w:rPr>
        <w:rFonts w:ascii="Courier New" w:hAnsi="Courier New" w:cs="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rPr>
    </w:lvl>
  </w:abstractNum>
  <w:abstractNum w:abstractNumId="34">
    <w:nsid w:val="6CC47666"/>
    <w:multiLevelType w:val="multilevel"/>
    <w:tmpl w:val="FE20C850"/>
    <w:lvl w:ilvl="0">
      <w:numFmt w:val="bullet"/>
      <w:lvlText w:val="-"/>
      <w:lvlJc w:val="left"/>
      <w:pPr>
        <w:ind w:left="360" w:hanging="360"/>
      </w:pPr>
      <w:rPr>
        <w:rFonts w:ascii="Arial" w:eastAsia="Times New Roman" w:hAnsi="Arial" w:cs="Arial"/>
      </w:rPr>
    </w:lvl>
    <w:lvl w:ilvl="1">
      <w:start w:val="5"/>
      <w:numFmt w:val="bullet"/>
      <w:lvlText w:val="-"/>
      <w:lvlJc w:val="left"/>
      <w:pPr>
        <w:ind w:left="1080" w:hanging="360"/>
      </w:pPr>
      <w:rPr>
        <w:rFonts w:ascii="Bookman Old Style" w:eastAsia="Arial Unicode MS" w:hAnsi="Bookman Old Style" w:cs="Arial" w:hint="default"/>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rPr>
    </w:lvl>
  </w:abstractNum>
  <w:abstractNum w:abstractNumId="35">
    <w:nsid w:val="6D063E4D"/>
    <w:multiLevelType w:val="hybridMultilevel"/>
    <w:tmpl w:val="877E5F20"/>
    <w:lvl w:ilvl="0" w:tplc="040C001B">
      <w:start w:val="1"/>
      <w:numFmt w:val="lowerRoman"/>
      <w:lvlText w:val="%1."/>
      <w:lvlJc w:val="righ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6">
    <w:nsid w:val="6D60492C"/>
    <w:multiLevelType w:val="hybridMultilevel"/>
    <w:tmpl w:val="598CA7F4"/>
    <w:lvl w:ilvl="0" w:tplc="04090009">
      <w:start w:val="1"/>
      <w:numFmt w:val="bullet"/>
      <w:lvlText w:val=""/>
      <w:lvlJc w:val="left"/>
      <w:pPr>
        <w:ind w:left="1495" w:hanging="360"/>
      </w:pPr>
      <w:rPr>
        <w:rFonts w:ascii="Wingdings" w:hAnsi="Wingdings" w:hint="default"/>
      </w:rPr>
    </w:lvl>
    <w:lvl w:ilvl="1" w:tplc="2C0C0003" w:tentative="1">
      <w:start w:val="1"/>
      <w:numFmt w:val="bullet"/>
      <w:lvlText w:val="o"/>
      <w:lvlJc w:val="left"/>
      <w:pPr>
        <w:ind w:left="2149" w:hanging="360"/>
      </w:pPr>
      <w:rPr>
        <w:rFonts w:ascii="Courier New" w:hAnsi="Courier New" w:cs="Courier New" w:hint="default"/>
      </w:rPr>
    </w:lvl>
    <w:lvl w:ilvl="2" w:tplc="2C0C0005" w:tentative="1">
      <w:start w:val="1"/>
      <w:numFmt w:val="bullet"/>
      <w:lvlText w:val=""/>
      <w:lvlJc w:val="left"/>
      <w:pPr>
        <w:ind w:left="2869" w:hanging="360"/>
      </w:pPr>
      <w:rPr>
        <w:rFonts w:ascii="Wingdings" w:hAnsi="Wingdings" w:hint="default"/>
      </w:rPr>
    </w:lvl>
    <w:lvl w:ilvl="3" w:tplc="2C0C0001" w:tentative="1">
      <w:start w:val="1"/>
      <w:numFmt w:val="bullet"/>
      <w:lvlText w:val=""/>
      <w:lvlJc w:val="left"/>
      <w:pPr>
        <w:ind w:left="3589" w:hanging="360"/>
      </w:pPr>
      <w:rPr>
        <w:rFonts w:ascii="Symbol" w:hAnsi="Symbol" w:hint="default"/>
      </w:rPr>
    </w:lvl>
    <w:lvl w:ilvl="4" w:tplc="2C0C0003" w:tentative="1">
      <w:start w:val="1"/>
      <w:numFmt w:val="bullet"/>
      <w:lvlText w:val="o"/>
      <w:lvlJc w:val="left"/>
      <w:pPr>
        <w:ind w:left="4309" w:hanging="360"/>
      </w:pPr>
      <w:rPr>
        <w:rFonts w:ascii="Courier New" w:hAnsi="Courier New" w:cs="Courier New" w:hint="default"/>
      </w:rPr>
    </w:lvl>
    <w:lvl w:ilvl="5" w:tplc="2C0C0005" w:tentative="1">
      <w:start w:val="1"/>
      <w:numFmt w:val="bullet"/>
      <w:lvlText w:val=""/>
      <w:lvlJc w:val="left"/>
      <w:pPr>
        <w:ind w:left="5029" w:hanging="360"/>
      </w:pPr>
      <w:rPr>
        <w:rFonts w:ascii="Wingdings" w:hAnsi="Wingdings" w:hint="default"/>
      </w:rPr>
    </w:lvl>
    <w:lvl w:ilvl="6" w:tplc="2C0C0001" w:tentative="1">
      <w:start w:val="1"/>
      <w:numFmt w:val="bullet"/>
      <w:lvlText w:val=""/>
      <w:lvlJc w:val="left"/>
      <w:pPr>
        <w:ind w:left="5749" w:hanging="360"/>
      </w:pPr>
      <w:rPr>
        <w:rFonts w:ascii="Symbol" w:hAnsi="Symbol" w:hint="default"/>
      </w:rPr>
    </w:lvl>
    <w:lvl w:ilvl="7" w:tplc="2C0C0003" w:tentative="1">
      <w:start w:val="1"/>
      <w:numFmt w:val="bullet"/>
      <w:lvlText w:val="o"/>
      <w:lvlJc w:val="left"/>
      <w:pPr>
        <w:ind w:left="6469" w:hanging="360"/>
      </w:pPr>
      <w:rPr>
        <w:rFonts w:ascii="Courier New" w:hAnsi="Courier New" w:cs="Courier New" w:hint="default"/>
      </w:rPr>
    </w:lvl>
    <w:lvl w:ilvl="8" w:tplc="2C0C0005" w:tentative="1">
      <w:start w:val="1"/>
      <w:numFmt w:val="bullet"/>
      <w:lvlText w:val=""/>
      <w:lvlJc w:val="left"/>
      <w:pPr>
        <w:ind w:left="7189" w:hanging="360"/>
      </w:pPr>
      <w:rPr>
        <w:rFonts w:ascii="Wingdings" w:hAnsi="Wingdings" w:hint="default"/>
      </w:rPr>
    </w:lvl>
  </w:abstractNum>
  <w:abstractNum w:abstractNumId="37">
    <w:nsid w:val="798C4F8F"/>
    <w:multiLevelType w:val="multilevel"/>
    <w:tmpl w:val="B930F33E"/>
    <w:lvl w:ilvl="0">
      <w:start w:val="3"/>
      <w:numFmt w:val="decimal"/>
      <w:lvlText w:val="%1"/>
      <w:lvlJc w:val="left"/>
      <w:pPr>
        <w:ind w:left="360" w:hanging="360"/>
      </w:pPr>
      <w:rPr>
        <w:rFonts w:hint="default"/>
      </w:rPr>
    </w:lvl>
    <w:lvl w:ilvl="1">
      <w:start w:val="1"/>
      <w:numFmt w:val="decimal"/>
      <w:lvlText w:val="%1.%2"/>
      <w:lvlJc w:val="left"/>
      <w:pPr>
        <w:ind w:left="960" w:hanging="360"/>
      </w:pPr>
      <w:rPr>
        <w:rFonts w:hint="default"/>
      </w:rPr>
    </w:lvl>
    <w:lvl w:ilvl="2">
      <w:start w:val="1"/>
      <w:numFmt w:val="decimal"/>
      <w:lvlText w:val="%1.%2.%3"/>
      <w:lvlJc w:val="left"/>
      <w:pPr>
        <w:ind w:left="1920" w:hanging="720"/>
      </w:pPr>
      <w:rPr>
        <w:rFonts w:hint="default"/>
      </w:rPr>
    </w:lvl>
    <w:lvl w:ilvl="3">
      <w:start w:val="1"/>
      <w:numFmt w:val="decimal"/>
      <w:lvlText w:val="%1.%2.%3.%4"/>
      <w:lvlJc w:val="left"/>
      <w:pPr>
        <w:ind w:left="2520" w:hanging="720"/>
      </w:pPr>
      <w:rPr>
        <w:rFonts w:hint="default"/>
      </w:rPr>
    </w:lvl>
    <w:lvl w:ilvl="4">
      <w:start w:val="1"/>
      <w:numFmt w:val="decimal"/>
      <w:lvlText w:val="%1.%2.%3.%4.%5"/>
      <w:lvlJc w:val="left"/>
      <w:pPr>
        <w:ind w:left="3480" w:hanging="1080"/>
      </w:pPr>
      <w:rPr>
        <w:rFonts w:hint="default"/>
      </w:rPr>
    </w:lvl>
    <w:lvl w:ilvl="5">
      <w:start w:val="1"/>
      <w:numFmt w:val="decimal"/>
      <w:lvlText w:val="%1.%2.%3.%4.%5.%6"/>
      <w:lvlJc w:val="left"/>
      <w:pPr>
        <w:ind w:left="4080" w:hanging="1080"/>
      </w:pPr>
      <w:rPr>
        <w:rFonts w:hint="default"/>
      </w:rPr>
    </w:lvl>
    <w:lvl w:ilvl="6">
      <w:start w:val="1"/>
      <w:numFmt w:val="decimal"/>
      <w:lvlText w:val="%1.%2.%3.%4.%5.%6.%7"/>
      <w:lvlJc w:val="left"/>
      <w:pPr>
        <w:ind w:left="5040" w:hanging="1440"/>
      </w:pPr>
      <w:rPr>
        <w:rFonts w:hint="default"/>
      </w:rPr>
    </w:lvl>
    <w:lvl w:ilvl="7">
      <w:start w:val="1"/>
      <w:numFmt w:val="decimal"/>
      <w:lvlText w:val="%1.%2.%3.%4.%5.%6.%7.%8"/>
      <w:lvlJc w:val="left"/>
      <w:pPr>
        <w:ind w:left="5640" w:hanging="1440"/>
      </w:pPr>
      <w:rPr>
        <w:rFonts w:hint="default"/>
      </w:rPr>
    </w:lvl>
    <w:lvl w:ilvl="8">
      <w:start w:val="1"/>
      <w:numFmt w:val="decimal"/>
      <w:lvlText w:val="%1.%2.%3.%4.%5.%6.%7.%8.%9"/>
      <w:lvlJc w:val="left"/>
      <w:pPr>
        <w:ind w:left="6240" w:hanging="1440"/>
      </w:pPr>
      <w:rPr>
        <w:rFonts w:hint="default"/>
      </w:rPr>
    </w:lvl>
  </w:abstractNum>
  <w:abstractNum w:abstractNumId="38">
    <w:nsid w:val="7A2529F0"/>
    <w:multiLevelType w:val="multilevel"/>
    <w:tmpl w:val="36B06954"/>
    <w:lvl w:ilvl="0">
      <w:start w:val="1"/>
      <w:numFmt w:val="decimal"/>
      <w:lvlText w:val="%1."/>
      <w:lvlJc w:val="left"/>
      <w:pPr>
        <w:ind w:left="720" w:hanging="360"/>
      </w:pPr>
      <w:rPr>
        <w:rFonts w:hint="default"/>
        <w:b/>
        <w:lang w:val="en-US"/>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9">
    <w:nsid w:val="7B926475"/>
    <w:multiLevelType w:val="hybridMultilevel"/>
    <w:tmpl w:val="464C6068"/>
    <w:lvl w:ilvl="0" w:tplc="040C0019">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28"/>
  </w:num>
  <w:num w:numId="2">
    <w:abstractNumId w:val="6"/>
  </w:num>
  <w:num w:numId="3">
    <w:abstractNumId w:val="5"/>
  </w:num>
  <w:num w:numId="4">
    <w:abstractNumId w:val="1"/>
  </w:num>
  <w:num w:numId="5">
    <w:abstractNumId w:val="2"/>
  </w:num>
  <w:num w:numId="6">
    <w:abstractNumId w:val="3"/>
  </w:num>
  <w:num w:numId="7">
    <w:abstractNumId w:val="0"/>
  </w:num>
  <w:num w:numId="8">
    <w:abstractNumId w:val="4"/>
  </w:num>
  <w:num w:numId="9">
    <w:abstractNumId w:val="18"/>
  </w:num>
  <w:num w:numId="10">
    <w:abstractNumId w:val="21"/>
  </w:num>
  <w:num w:numId="11">
    <w:abstractNumId w:val="10"/>
  </w:num>
  <w:num w:numId="12">
    <w:abstractNumId w:val="27"/>
  </w:num>
  <w:num w:numId="13">
    <w:abstractNumId w:val="30"/>
  </w:num>
  <w:num w:numId="14">
    <w:abstractNumId w:val="12"/>
  </w:num>
  <w:num w:numId="15">
    <w:abstractNumId w:val="17"/>
  </w:num>
  <w:num w:numId="16">
    <w:abstractNumId w:val="39"/>
  </w:num>
  <w:num w:numId="17">
    <w:abstractNumId w:val="33"/>
  </w:num>
  <w:num w:numId="18">
    <w:abstractNumId w:val="31"/>
  </w:num>
  <w:num w:numId="19">
    <w:abstractNumId w:val="38"/>
  </w:num>
  <w:num w:numId="20">
    <w:abstractNumId w:val="23"/>
  </w:num>
  <w:num w:numId="21">
    <w:abstractNumId w:val="8"/>
  </w:num>
  <w:num w:numId="22">
    <w:abstractNumId w:val="35"/>
  </w:num>
  <w:num w:numId="23">
    <w:abstractNumId w:val="22"/>
  </w:num>
  <w:num w:numId="24">
    <w:abstractNumId w:val="19"/>
  </w:num>
  <w:num w:numId="25">
    <w:abstractNumId w:val="7"/>
  </w:num>
  <w:num w:numId="26">
    <w:abstractNumId w:val="29"/>
  </w:num>
  <w:num w:numId="27">
    <w:abstractNumId w:val="20"/>
  </w:num>
  <w:num w:numId="28">
    <w:abstractNumId w:val="14"/>
  </w:num>
  <w:num w:numId="29">
    <w:abstractNumId w:val="26"/>
  </w:num>
  <w:num w:numId="30">
    <w:abstractNumId w:val="16"/>
  </w:num>
  <w:num w:numId="31">
    <w:abstractNumId w:val="37"/>
  </w:num>
  <w:num w:numId="32">
    <w:abstractNumId w:val="11"/>
  </w:num>
  <w:num w:numId="33">
    <w:abstractNumId w:val="32"/>
  </w:num>
  <w:num w:numId="34">
    <w:abstractNumId w:val="9"/>
  </w:num>
  <w:num w:numId="35">
    <w:abstractNumId w:val="34"/>
  </w:num>
  <w:num w:numId="36">
    <w:abstractNumId w:val="15"/>
  </w:num>
  <w:num w:numId="37">
    <w:abstractNumId w:val="24"/>
  </w:num>
  <w:num w:numId="38">
    <w:abstractNumId w:val="36"/>
  </w:num>
  <w:num w:numId="39">
    <w:abstractNumId w:val="13"/>
  </w:num>
  <w:numIdMacAtCleanup w:val="3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674D"/>
    <w:rsid w:val="00005AE5"/>
    <w:rsid w:val="00053A9D"/>
    <w:rsid w:val="000567AA"/>
    <w:rsid w:val="0006674D"/>
    <w:rsid w:val="0009031B"/>
    <w:rsid w:val="000A3B1E"/>
    <w:rsid w:val="000B4C27"/>
    <w:rsid w:val="000E33F5"/>
    <w:rsid w:val="000E40B3"/>
    <w:rsid w:val="000E435F"/>
    <w:rsid w:val="00106A3F"/>
    <w:rsid w:val="001152A6"/>
    <w:rsid w:val="001164F3"/>
    <w:rsid w:val="0012382A"/>
    <w:rsid w:val="00124149"/>
    <w:rsid w:val="00135B49"/>
    <w:rsid w:val="0015047D"/>
    <w:rsid w:val="00160482"/>
    <w:rsid w:val="00164759"/>
    <w:rsid w:val="001832B6"/>
    <w:rsid w:val="00193D17"/>
    <w:rsid w:val="00194484"/>
    <w:rsid w:val="0019609A"/>
    <w:rsid w:val="001A7141"/>
    <w:rsid w:val="001B4565"/>
    <w:rsid w:val="001D6DAF"/>
    <w:rsid w:val="001E36C4"/>
    <w:rsid w:val="002901B3"/>
    <w:rsid w:val="002A1C83"/>
    <w:rsid w:val="002A67F6"/>
    <w:rsid w:val="002B2D52"/>
    <w:rsid w:val="002B3FAD"/>
    <w:rsid w:val="002B675D"/>
    <w:rsid w:val="002C7F55"/>
    <w:rsid w:val="002D327C"/>
    <w:rsid w:val="002D426A"/>
    <w:rsid w:val="002D447F"/>
    <w:rsid w:val="002D6063"/>
    <w:rsid w:val="002F3CCB"/>
    <w:rsid w:val="002F79B1"/>
    <w:rsid w:val="00311751"/>
    <w:rsid w:val="003178E5"/>
    <w:rsid w:val="00353430"/>
    <w:rsid w:val="0036047A"/>
    <w:rsid w:val="00364B7B"/>
    <w:rsid w:val="00373DED"/>
    <w:rsid w:val="00381BC2"/>
    <w:rsid w:val="003912A8"/>
    <w:rsid w:val="00392453"/>
    <w:rsid w:val="00395A1A"/>
    <w:rsid w:val="003A0F96"/>
    <w:rsid w:val="003B4AAD"/>
    <w:rsid w:val="003C0276"/>
    <w:rsid w:val="003C4EE0"/>
    <w:rsid w:val="003C4FC2"/>
    <w:rsid w:val="003E3737"/>
    <w:rsid w:val="003F3619"/>
    <w:rsid w:val="00403DF6"/>
    <w:rsid w:val="00437CAC"/>
    <w:rsid w:val="004505E7"/>
    <w:rsid w:val="004727DB"/>
    <w:rsid w:val="004A40B1"/>
    <w:rsid w:val="004A7FFD"/>
    <w:rsid w:val="004D1F29"/>
    <w:rsid w:val="004E297E"/>
    <w:rsid w:val="004F6635"/>
    <w:rsid w:val="00501970"/>
    <w:rsid w:val="00502626"/>
    <w:rsid w:val="00517F60"/>
    <w:rsid w:val="00530BCF"/>
    <w:rsid w:val="005564A9"/>
    <w:rsid w:val="005633E1"/>
    <w:rsid w:val="0057491D"/>
    <w:rsid w:val="00575372"/>
    <w:rsid w:val="00587DB8"/>
    <w:rsid w:val="00595594"/>
    <w:rsid w:val="0059716D"/>
    <w:rsid w:val="005A48E0"/>
    <w:rsid w:val="005A6CD1"/>
    <w:rsid w:val="005B4BB4"/>
    <w:rsid w:val="005D2E05"/>
    <w:rsid w:val="005D2F5D"/>
    <w:rsid w:val="005D70DA"/>
    <w:rsid w:val="005D78B4"/>
    <w:rsid w:val="005F6DD1"/>
    <w:rsid w:val="00602F0A"/>
    <w:rsid w:val="00642CEF"/>
    <w:rsid w:val="006968EB"/>
    <w:rsid w:val="006A42F6"/>
    <w:rsid w:val="006B1467"/>
    <w:rsid w:val="006E7D80"/>
    <w:rsid w:val="006F2DB2"/>
    <w:rsid w:val="006F43DA"/>
    <w:rsid w:val="007032A7"/>
    <w:rsid w:val="0070444A"/>
    <w:rsid w:val="00716A73"/>
    <w:rsid w:val="00724AB9"/>
    <w:rsid w:val="00735540"/>
    <w:rsid w:val="00746A60"/>
    <w:rsid w:val="007565B9"/>
    <w:rsid w:val="0078023F"/>
    <w:rsid w:val="007A2F08"/>
    <w:rsid w:val="007D291C"/>
    <w:rsid w:val="007F3882"/>
    <w:rsid w:val="007F4ABA"/>
    <w:rsid w:val="007F6E0A"/>
    <w:rsid w:val="00825453"/>
    <w:rsid w:val="008324EE"/>
    <w:rsid w:val="008408B4"/>
    <w:rsid w:val="0085120A"/>
    <w:rsid w:val="00852713"/>
    <w:rsid w:val="00873627"/>
    <w:rsid w:val="00891372"/>
    <w:rsid w:val="008A5A72"/>
    <w:rsid w:val="008B04A0"/>
    <w:rsid w:val="008B7822"/>
    <w:rsid w:val="008D247D"/>
    <w:rsid w:val="008D7CD6"/>
    <w:rsid w:val="008F5B5F"/>
    <w:rsid w:val="00902212"/>
    <w:rsid w:val="009120A6"/>
    <w:rsid w:val="009135D8"/>
    <w:rsid w:val="00926202"/>
    <w:rsid w:val="00935E71"/>
    <w:rsid w:val="009416BC"/>
    <w:rsid w:val="0095161F"/>
    <w:rsid w:val="0096187E"/>
    <w:rsid w:val="00964621"/>
    <w:rsid w:val="0097780A"/>
    <w:rsid w:val="00984298"/>
    <w:rsid w:val="009B43C1"/>
    <w:rsid w:val="009D6176"/>
    <w:rsid w:val="009F318C"/>
    <w:rsid w:val="00A02C15"/>
    <w:rsid w:val="00A06182"/>
    <w:rsid w:val="00A062F9"/>
    <w:rsid w:val="00A12681"/>
    <w:rsid w:val="00A36B86"/>
    <w:rsid w:val="00A4250B"/>
    <w:rsid w:val="00A478D0"/>
    <w:rsid w:val="00A51C54"/>
    <w:rsid w:val="00A52259"/>
    <w:rsid w:val="00A806F0"/>
    <w:rsid w:val="00A80CAF"/>
    <w:rsid w:val="00A9158D"/>
    <w:rsid w:val="00AD056A"/>
    <w:rsid w:val="00AD693C"/>
    <w:rsid w:val="00AE3C1F"/>
    <w:rsid w:val="00AF5A7B"/>
    <w:rsid w:val="00B078CE"/>
    <w:rsid w:val="00B07905"/>
    <w:rsid w:val="00B46F32"/>
    <w:rsid w:val="00B67F41"/>
    <w:rsid w:val="00B87678"/>
    <w:rsid w:val="00BB1BEC"/>
    <w:rsid w:val="00BC094E"/>
    <w:rsid w:val="00BC1726"/>
    <w:rsid w:val="00C00293"/>
    <w:rsid w:val="00C07037"/>
    <w:rsid w:val="00C34C4C"/>
    <w:rsid w:val="00C573E1"/>
    <w:rsid w:val="00C913FC"/>
    <w:rsid w:val="00C973C9"/>
    <w:rsid w:val="00CB1251"/>
    <w:rsid w:val="00CC7D26"/>
    <w:rsid w:val="00CD0349"/>
    <w:rsid w:val="00CD1F98"/>
    <w:rsid w:val="00CD4EFE"/>
    <w:rsid w:val="00CD7553"/>
    <w:rsid w:val="00CE121C"/>
    <w:rsid w:val="00CF6CA4"/>
    <w:rsid w:val="00D14D50"/>
    <w:rsid w:val="00D54D3E"/>
    <w:rsid w:val="00D5523E"/>
    <w:rsid w:val="00D71DBA"/>
    <w:rsid w:val="00D71EBA"/>
    <w:rsid w:val="00D92856"/>
    <w:rsid w:val="00DA077A"/>
    <w:rsid w:val="00DA5199"/>
    <w:rsid w:val="00DA53E8"/>
    <w:rsid w:val="00DD137F"/>
    <w:rsid w:val="00DD4F3A"/>
    <w:rsid w:val="00DE6251"/>
    <w:rsid w:val="00E01C51"/>
    <w:rsid w:val="00E11CC9"/>
    <w:rsid w:val="00E3615E"/>
    <w:rsid w:val="00E708EE"/>
    <w:rsid w:val="00E76527"/>
    <w:rsid w:val="00E908E3"/>
    <w:rsid w:val="00EB2F2C"/>
    <w:rsid w:val="00EB6DC5"/>
    <w:rsid w:val="00EC405F"/>
    <w:rsid w:val="00EE3ECA"/>
    <w:rsid w:val="00EF7610"/>
    <w:rsid w:val="00F040B1"/>
    <w:rsid w:val="00F10B7F"/>
    <w:rsid w:val="00F13033"/>
    <w:rsid w:val="00F14938"/>
    <w:rsid w:val="00F25F48"/>
    <w:rsid w:val="00F31A49"/>
    <w:rsid w:val="00F451A2"/>
    <w:rsid w:val="00F63CA8"/>
    <w:rsid w:val="00F904B3"/>
    <w:rsid w:val="00F92E57"/>
    <w:rsid w:val="00F96A82"/>
    <w:rsid w:val="00F96BA3"/>
    <w:rsid w:val="00F96D80"/>
    <w:rsid w:val="00FC5D6D"/>
    <w:rsid w:val="00FD22BC"/>
    <w:rsid w:val="00FD2C46"/>
    <w:rsid w:val="00FD6F28"/>
    <w:rsid w:val="00FE4A10"/>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1026"/>
    <o:shapelayout v:ext="edit">
      <o:idmap v:ext="edit" data="1"/>
    </o:shapelayout>
  </w:shapeDefaults>
  <w:decimalSymbol w:val=","/>
  <w:listSeparator w:val=";"/>
  <w14:docId w14:val="60B01F6E"/>
  <w15:chartTrackingRefBased/>
  <w15:docId w15:val="{3D60EDCD-D289-4E84-A8EB-348E3B60B9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iPriority="0"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iPriority="0"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6674D"/>
    <w:pPr>
      <w:spacing w:after="0" w:line="240" w:lineRule="auto"/>
    </w:pPr>
    <w:rPr>
      <w:rFonts w:ascii="Times New Roman" w:eastAsia="Times New Roman" w:hAnsi="Times New Roman" w:cs="Times New Roman"/>
      <w:sz w:val="24"/>
      <w:szCs w:val="24"/>
      <w:lang w:eastAsia="fr-FR"/>
    </w:rPr>
  </w:style>
  <w:style w:type="paragraph" w:styleId="Titre1">
    <w:name w:val="heading 1"/>
    <w:basedOn w:val="Normal"/>
    <w:next w:val="Normal"/>
    <w:link w:val="Titre1Car"/>
    <w:qFormat/>
    <w:rsid w:val="0006674D"/>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Titre2">
    <w:name w:val="heading 2"/>
    <w:basedOn w:val="Normal"/>
    <w:next w:val="Normal"/>
    <w:link w:val="Titre2Car"/>
    <w:qFormat/>
    <w:rsid w:val="0006674D"/>
    <w:pPr>
      <w:keepNext/>
      <w:spacing w:before="240" w:after="60"/>
      <w:outlineLvl w:val="1"/>
    </w:pPr>
    <w:rPr>
      <w:rFonts w:ascii="Arial" w:hAnsi="Arial" w:cs="Arial"/>
      <w:b/>
      <w:bCs/>
      <w:i/>
      <w:iCs/>
      <w:sz w:val="28"/>
      <w:szCs w:val="28"/>
    </w:rPr>
  </w:style>
  <w:style w:type="paragraph" w:styleId="Titre3">
    <w:name w:val="heading 3"/>
    <w:aliases w:val="Car"/>
    <w:basedOn w:val="Normal"/>
    <w:next w:val="Normal"/>
    <w:link w:val="Titre3Car"/>
    <w:unhideWhenUsed/>
    <w:qFormat/>
    <w:rsid w:val="0006674D"/>
    <w:pPr>
      <w:keepNext/>
      <w:ind w:left="7788"/>
      <w:jc w:val="center"/>
      <w:outlineLvl w:val="2"/>
    </w:pPr>
    <w:rPr>
      <w:b/>
      <w:szCs w:val="20"/>
    </w:rPr>
  </w:style>
  <w:style w:type="paragraph" w:styleId="Titre4">
    <w:name w:val="heading 4"/>
    <w:basedOn w:val="Normal"/>
    <w:next w:val="Normal"/>
    <w:link w:val="Titre4Car"/>
    <w:qFormat/>
    <w:rsid w:val="0006674D"/>
    <w:pPr>
      <w:keepNext/>
      <w:spacing w:before="240" w:after="60"/>
      <w:jc w:val="both"/>
      <w:outlineLvl w:val="3"/>
    </w:pPr>
    <w:rPr>
      <w:b/>
      <w:bCs/>
      <w:sz w:val="28"/>
      <w:szCs w:val="28"/>
      <w:lang w:val="en-US" w:eastAsia="en-US"/>
    </w:rPr>
  </w:style>
  <w:style w:type="paragraph" w:styleId="Titre5">
    <w:name w:val="heading 5"/>
    <w:basedOn w:val="Normal"/>
    <w:next w:val="Normal"/>
    <w:link w:val="Titre5Car"/>
    <w:unhideWhenUsed/>
    <w:qFormat/>
    <w:rsid w:val="0006674D"/>
    <w:pPr>
      <w:keepNext/>
      <w:ind w:left="708"/>
      <w:jc w:val="both"/>
      <w:outlineLvl w:val="4"/>
    </w:pPr>
    <w:rPr>
      <w:szCs w:val="20"/>
    </w:rPr>
  </w:style>
  <w:style w:type="paragraph" w:styleId="Titre6">
    <w:name w:val="heading 6"/>
    <w:basedOn w:val="Normal"/>
    <w:next w:val="Normal"/>
    <w:link w:val="Titre6Car"/>
    <w:unhideWhenUsed/>
    <w:qFormat/>
    <w:rsid w:val="0006674D"/>
    <w:pPr>
      <w:keepNext/>
      <w:ind w:firstLine="708"/>
      <w:jc w:val="both"/>
      <w:outlineLvl w:val="5"/>
    </w:pPr>
    <w:rPr>
      <w:szCs w:val="20"/>
    </w:rPr>
  </w:style>
  <w:style w:type="paragraph" w:styleId="Titre7">
    <w:name w:val="heading 7"/>
    <w:basedOn w:val="Normal"/>
    <w:next w:val="Normal"/>
    <w:link w:val="Titre7Car"/>
    <w:unhideWhenUsed/>
    <w:qFormat/>
    <w:rsid w:val="0006674D"/>
    <w:pPr>
      <w:keepNext/>
      <w:tabs>
        <w:tab w:val="left" w:pos="567"/>
      </w:tabs>
      <w:ind w:firstLine="567"/>
      <w:jc w:val="center"/>
      <w:outlineLvl w:val="6"/>
    </w:pPr>
    <w:rPr>
      <w:b/>
      <w:sz w:val="40"/>
      <w:szCs w:val="20"/>
    </w:rPr>
  </w:style>
  <w:style w:type="paragraph" w:styleId="Titre8">
    <w:name w:val="heading 8"/>
    <w:basedOn w:val="Normal"/>
    <w:next w:val="Normal"/>
    <w:link w:val="Titre8Car"/>
    <w:unhideWhenUsed/>
    <w:qFormat/>
    <w:rsid w:val="0006674D"/>
    <w:pPr>
      <w:keepNext/>
      <w:outlineLvl w:val="7"/>
    </w:pPr>
    <w:rPr>
      <w:sz w:val="28"/>
    </w:rPr>
  </w:style>
  <w:style w:type="paragraph" w:styleId="Titre9">
    <w:name w:val="heading 9"/>
    <w:basedOn w:val="Normal"/>
    <w:next w:val="Normal"/>
    <w:link w:val="Titre9Car"/>
    <w:unhideWhenUsed/>
    <w:qFormat/>
    <w:rsid w:val="0006674D"/>
    <w:pPr>
      <w:spacing w:before="240" w:after="60"/>
      <w:outlineLvl w:val="8"/>
    </w:pPr>
    <w:rPr>
      <w:rFonts w:ascii="Cambria" w:hAnsi="Cambria"/>
      <w:sz w:val="22"/>
      <w:szCs w:val="2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4Car">
    <w:name w:val="Titre 4 Car"/>
    <w:basedOn w:val="Policepardfaut"/>
    <w:link w:val="Titre4"/>
    <w:rsid w:val="0006674D"/>
    <w:rPr>
      <w:rFonts w:ascii="Times New Roman" w:eastAsia="Times New Roman" w:hAnsi="Times New Roman" w:cs="Times New Roman"/>
      <w:b/>
      <w:bCs/>
      <w:sz w:val="28"/>
      <w:szCs w:val="28"/>
      <w:lang w:val="en-US"/>
    </w:rPr>
  </w:style>
  <w:style w:type="paragraph" w:styleId="Pieddepage">
    <w:name w:val="footer"/>
    <w:basedOn w:val="Normal"/>
    <w:link w:val="PieddepageCar"/>
    <w:uiPriority w:val="99"/>
    <w:rsid w:val="0006674D"/>
    <w:pPr>
      <w:tabs>
        <w:tab w:val="center" w:pos="4320"/>
        <w:tab w:val="right" w:pos="8640"/>
      </w:tabs>
    </w:pPr>
    <w:rPr>
      <w:lang w:val="en-US" w:eastAsia="en-US"/>
    </w:rPr>
  </w:style>
  <w:style w:type="character" w:customStyle="1" w:styleId="PieddepageCar">
    <w:name w:val="Pied de page Car"/>
    <w:basedOn w:val="Policepardfaut"/>
    <w:link w:val="Pieddepage"/>
    <w:uiPriority w:val="99"/>
    <w:rsid w:val="0006674D"/>
    <w:rPr>
      <w:rFonts w:ascii="Times New Roman" w:eastAsia="Times New Roman" w:hAnsi="Times New Roman" w:cs="Times New Roman"/>
      <w:sz w:val="24"/>
      <w:szCs w:val="24"/>
      <w:lang w:val="en-US"/>
    </w:rPr>
  </w:style>
  <w:style w:type="character" w:customStyle="1" w:styleId="Titre1Car">
    <w:name w:val="Titre 1 Car"/>
    <w:basedOn w:val="Policepardfaut"/>
    <w:link w:val="Titre1"/>
    <w:rsid w:val="0006674D"/>
    <w:rPr>
      <w:rFonts w:asciiTheme="majorHAnsi" w:eastAsiaTheme="majorEastAsia" w:hAnsiTheme="majorHAnsi" w:cstheme="majorBidi"/>
      <w:b/>
      <w:bCs/>
      <w:color w:val="2E74B5" w:themeColor="accent1" w:themeShade="BF"/>
      <w:sz w:val="28"/>
      <w:szCs w:val="28"/>
      <w:lang w:eastAsia="fr-FR"/>
    </w:rPr>
  </w:style>
  <w:style w:type="character" w:customStyle="1" w:styleId="Titre2Car">
    <w:name w:val="Titre 2 Car"/>
    <w:basedOn w:val="Policepardfaut"/>
    <w:link w:val="Titre2"/>
    <w:rsid w:val="0006674D"/>
    <w:rPr>
      <w:rFonts w:ascii="Arial" w:eastAsia="Times New Roman" w:hAnsi="Arial" w:cs="Arial"/>
      <w:b/>
      <w:bCs/>
      <w:i/>
      <w:iCs/>
      <w:sz w:val="28"/>
      <w:szCs w:val="28"/>
      <w:lang w:eastAsia="fr-FR"/>
    </w:rPr>
  </w:style>
  <w:style w:type="character" w:customStyle="1" w:styleId="Titre3Car">
    <w:name w:val="Titre 3 Car"/>
    <w:aliases w:val="Car Car"/>
    <w:basedOn w:val="Policepardfaut"/>
    <w:link w:val="Titre3"/>
    <w:rsid w:val="0006674D"/>
    <w:rPr>
      <w:rFonts w:ascii="Times New Roman" w:eastAsia="Times New Roman" w:hAnsi="Times New Roman" w:cs="Times New Roman"/>
      <w:b/>
      <w:sz w:val="24"/>
      <w:szCs w:val="20"/>
      <w:lang w:eastAsia="fr-FR"/>
    </w:rPr>
  </w:style>
  <w:style w:type="character" w:customStyle="1" w:styleId="Titre5Car">
    <w:name w:val="Titre 5 Car"/>
    <w:basedOn w:val="Policepardfaut"/>
    <w:link w:val="Titre5"/>
    <w:rsid w:val="0006674D"/>
    <w:rPr>
      <w:rFonts w:ascii="Times New Roman" w:eastAsia="Times New Roman" w:hAnsi="Times New Roman" w:cs="Times New Roman"/>
      <w:sz w:val="24"/>
      <w:szCs w:val="20"/>
      <w:lang w:eastAsia="fr-FR"/>
    </w:rPr>
  </w:style>
  <w:style w:type="character" w:customStyle="1" w:styleId="Titre6Car">
    <w:name w:val="Titre 6 Car"/>
    <w:basedOn w:val="Policepardfaut"/>
    <w:link w:val="Titre6"/>
    <w:rsid w:val="0006674D"/>
    <w:rPr>
      <w:rFonts w:ascii="Times New Roman" w:eastAsia="Times New Roman" w:hAnsi="Times New Roman" w:cs="Times New Roman"/>
      <w:sz w:val="24"/>
      <w:szCs w:val="20"/>
      <w:lang w:eastAsia="fr-FR"/>
    </w:rPr>
  </w:style>
  <w:style w:type="character" w:customStyle="1" w:styleId="Titre7Car">
    <w:name w:val="Titre 7 Car"/>
    <w:basedOn w:val="Policepardfaut"/>
    <w:link w:val="Titre7"/>
    <w:rsid w:val="0006674D"/>
    <w:rPr>
      <w:rFonts w:ascii="Times New Roman" w:eastAsia="Times New Roman" w:hAnsi="Times New Roman" w:cs="Times New Roman"/>
      <w:b/>
      <w:sz w:val="40"/>
      <w:szCs w:val="20"/>
      <w:lang w:eastAsia="fr-FR"/>
    </w:rPr>
  </w:style>
  <w:style w:type="character" w:customStyle="1" w:styleId="Titre8Car">
    <w:name w:val="Titre 8 Car"/>
    <w:basedOn w:val="Policepardfaut"/>
    <w:link w:val="Titre8"/>
    <w:rsid w:val="0006674D"/>
    <w:rPr>
      <w:rFonts w:ascii="Times New Roman" w:eastAsia="Times New Roman" w:hAnsi="Times New Roman" w:cs="Times New Roman"/>
      <w:sz w:val="28"/>
      <w:szCs w:val="24"/>
      <w:lang w:eastAsia="fr-FR"/>
    </w:rPr>
  </w:style>
  <w:style w:type="character" w:customStyle="1" w:styleId="Titre9Car">
    <w:name w:val="Titre 9 Car"/>
    <w:basedOn w:val="Policepardfaut"/>
    <w:link w:val="Titre9"/>
    <w:rsid w:val="0006674D"/>
    <w:rPr>
      <w:rFonts w:ascii="Cambria" w:eastAsia="Times New Roman" w:hAnsi="Cambria" w:cs="Times New Roman"/>
      <w:lang w:eastAsia="fr-FR"/>
    </w:rPr>
  </w:style>
  <w:style w:type="paragraph" w:styleId="Notedebasdepage">
    <w:name w:val="footnote text"/>
    <w:basedOn w:val="Normal"/>
    <w:link w:val="NotedebasdepageCar"/>
    <w:rsid w:val="0006674D"/>
    <w:rPr>
      <w:sz w:val="20"/>
      <w:szCs w:val="20"/>
    </w:rPr>
  </w:style>
  <w:style w:type="character" w:customStyle="1" w:styleId="NotedebasdepageCar">
    <w:name w:val="Note de bas de page Car"/>
    <w:basedOn w:val="Policepardfaut"/>
    <w:link w:val="Notedebasdepage"/>
    <w:rsid w:val="0006674D"/>
    <w:rPr>
      <w:rFonts w:ascii="Times New Roman" w:eastAsia="Times New Roman" w:hAnsi="Times New Roman" w:cs="Times New Roman"/>
      <w:sz w:val="20"/>
      <w:szCs w:val="20"/>
      <w:lang w:eastAsia="fr-FR"/>
    </w:rPr>
  </w:style>
  <w:style w:type="character" w:styleId="Appelnotedebasdep">
    <w:name w:val="footnote reference"/>
    <w:basedOn w:val="Policepardfaut"/>
    <w:rsid w:val="0006674D"/>
    <w:rPr>
      <w:vertAlign w:val="superscript"/>
    </w:rPr>
  </w:style>
  <w:style w:type="paragraph" w:customStyle="1" w:styleId="Default">
    <w:name w:val="Default"/>
    <w:rsid w:val="0006674D"/>
    <w:pPr>
      <w:autoSpaceDE w:val="0"/>
      <w:autoSpaceDN w:val="0"/>
      <w:adjustRightInd w:val="0"/>
      <w:spacing w:after="0" w:line="240" w:lineRule="auto"/>
    </w:pPr>
    <w:rPr>
      <w:rFonts w:ascii="Helvetica" w:eastAsia="Times New Roman" w:hAnsi="Helvetica" w:cs="Helvetica"/>
      <w:color w:val="000000"/>
      <w:sz w:val="24"/>
      <w:szCs w:val="24"/>
      <w:lang w:eastAsia="fr-FR"/>
    </w:rPr>
  </w:style>
  <w:style w:type="table" w:styleId="Grilledutableau">
    <w:name w:val="Table Grid"/>
    <w:basedOn w:val="TableauNormal"/>
    <w:uiPriority w:val="59"/>
    <w:rsid w:val="0006674D"/>
    <w:pPr>
      <w:spacing w:after="0" w:line="240" w:lineRule="auto"/>
    </w:pPr>
    <w:rPr>
      <w:rFonts w:ascii="Times New Roman" w:eastAsia="Times New Roman" w:hAnsi="Times New Roman" w:cs="Times New Roman"/>
      <w:sz w:val="20"/>
      <w:szCs w:val="20"/>
      <w:lang w:eastAsia="fr-F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Numrodepage">
    <w:name w:val="page number"/>
    <w:basedOn w:val="Policepardfaut"/>
    <w:rsid w:val="0006674D"/>
  </w:style>
  <w:style w:type="paragraph" w:styleId="NormalWeb">
    <w:name w:val="Normal (Web)"/>
    <w:basedOn w:val="Normal"/>
    <w:rsid w:val="0006674D"/>
    <w:pPr>
      <w:spacing w:before="100" w:beforeAutospacing="1" w:after="100" w:afterAutospacing="1"/>
    </w:pPr>
  </w:style>
  <w:style w:type="character" w:styleId="lev">
    <w:name w:val="Strong"/>
    <w:basedOn w:val="Policepardfaut"/>
    <w:qFormat/>
    <w:rsid w:val="0006674D"/>
    <w:rPr>
      <w:b/>
      <w:bCs/>
    </w:rPr>
  </w:style>
  <w:style w:type="paragraph" w:styleId="En-tte">
    <w:name w:val="header"/>
    <w:basedOn w:val="Normal"/>
    <w:link w:val="En-tteCar"/>
    <w:unhideWhenUsed/>
    <w:rsid w:val="0006674D"/>
    <w:pPr>
      <w:tabs>
        <w:tab w:val="center" w:pos="4536"/>
        <w:tab w:val="right" w:pos="9072"/>
      </w:tabs>
    </w:pPr>
  </w:style>
  <w:style w:type="character" w:customStyle="1" w:styleId="En-tteCar">
    <w:name w:val="En-tête Car"/>
    <w:basedOn w:val="Policepardfaut"/>
    <w:link w:val="En-tte"/>
    <w:rsid w:val="0006674D"/>
    <w:rPr>
      <w:rFonts w:ascii="Times New Roman" w:eastAsia="Times New Roman" w:hAnsi="Times New Roman" w:cs="Times New Roman"/>
      <w:sz w:val="24"/>
      <w:szCs w:val="24"/>
      <w:lang w:eastAsia="fr-FR"/>
    </w:rPr>
  </w:style>
  <w:style w:type="paragraph" w:styleId="Paragraphedeliste">
    <w:name w:val="List Paragraph"/>
    <w:aliases w:val="References,List Paragraph1,Liste 1"/>
    <w:basedOn w:val="Normal"/>
    <w:uiPriority w:val="34"/>
    <w:qFormat/>
    <w:rsid w:val="0006674D"/>
    <w:pPr>
      <w:ind w:left="720"/>
      <w:contextualSpacing/>
    </w:pPr>
  </w:style>
  <w:style w:type="paragraph" w:styleId="Rvision">
    <w:name w:val="Revision"/>
    <w:hidden/>
    <w:uiPriority w:val="99"/>
    <w:semiHidden/>
    <w:rsid w:val="0006674D"/>
    <w:pPr>
      <w:spacing w:after="0" w:line="240" w:lineRule="auto"/>
    </w:pPr>
    <w:rPr>
      <w:rFonts w:ascii="Times New Roman" w:eastAsia="Times New Roman" w:hAnsi="Times New Roman" w:cs="Times New Roman"/>
      <w:sz w:val="24"/>
      <w:szCs w:val="24"/>
      <w:lang w:eastAsia="fr-FR"/>
    </w:rPr>
  </w:style>
  <w:style w:type="paragraph" w:styleId="Textedebulles">
    <w:name w:val="Balloon Text"/>
    <w:basedOn w:val="Normal"/>
    <w:link w:val="TextedebullesCar"/>
    <w:unhideWhenUsed/>
    <w:rsid w:val="0006674D"/>
    <w:rPr>
      <w:rFonts w:ascii="Tahoma" w:hAnsi="Tahoma" w:cs="Tahoma"/>
      <w:sz w:val="16"/>
      <w:szCs w:val="16"/>
    </w:rPr>
  </w:style>
  <w:style w:type="character" w:customStyle="1" w:styleId="TextedebullesCar">
    <w:name w:val="Texte de bulles Car"/>
    <w:basedOn w:val="Policepardfaut"/>
    <w:link w:val="Textedebulles"/>
    <w:rsid w:val="0006674D"/>
    <w:rPr>
      <w:rFonts w:ascii="Tahoma" w:eastAsia="Times New Roman" w:hAnsi="Tahoma" w:cs="Tahoma"/>
      <w:sz w:val="16"/>
      <w:szCs w:val="16"/>
      <w:lang w:eastAsia="fr-FR"/>
    </w:rPr>
  </w:style>
  <w:style w:type="paragraph" w:styleId="Corpsdetexte">
    <w:name w:val="Body Text"/>
    <w:basedOn w:val="Normal"/>
    <w:link w:val="CorpsdetexteCar"/>
    <w:unhideWhenUsed/>
    <w:rsid w:val="0006674D"/>
    <w:pPr>
      <w:tabs>
        <w:tab w:val="left" w:pos="567"/>
      </w:tabs>
      <w:jc w:val="both"/>
    </w:pPr>
    <w:rPr>
      <w:sz w:val="22"/>
      <w:szCs w:val="20"/>
    </w:rPr>
  </w:style>
  <w:style w:type="character" w:customStyle="1" w:styleId="CorpsdetexteCar">
    <w:name w:val="Corps de texte Car"/>
    <w:basedOn w:val="Policepardfaut"/>
    <w:link w:val="Corpsdetexte"/>
    <w:rsid w:val="0006674D"/>
    <w:rPr>
      <w:rFonts w:ascii="Times New Roman" w:eastAsia="Times New Roman" w:hAnsi="Times New Roman" w:cs="Times New Roman"/>
      <w:szCs w:val="20"/>
      <w:lang w:eastAsia="fr-FR"/>
    </w:rPr>
  </w:style>
  <w:style w:type="paragraph" w:styleId="Corpsdetexte2">
    <w:name w:val="Body Text 2"/>
    <w:basedOn w:val="Normal"/>
    <w:link w:val="Corpsdetexte2Car"/>
    <w:unhideWhenUsed/>
    <w:rsid w:val="0006674D"/>
    <w:pPr>
      <w:jc w:val="center"/>
    </w:pPr>
    <w:rPr>
      <w:rFonts w:ascii="Arial" w:hAnsi="Arial" w:cs="Arial"/>
      <w:b/>
      <w:bCs/>
      <w:szCs w:val="20"/>
    </w:rPr>
  </w:style>
  <w:style w:type="character" w:customStyle="1" w:styleId="Corpsdetexte2Car">
    <w:name w:val="Corps de texte 2 Car"/>
    <w:basedOn w:val="Policepardfaut"/>
    <w:link w:val="Corpsdetexte2"/>
    <w:rsid w:val="0006674D"/>
    <w:rPr>
      <w:rFonts w:ascii="Arial" w:eastAsia="Times New Roman" w:hAnsi="Arial" w:cs="Arial"/>
      <w:b/>
      <w:bCs/>
      <w:sz w:val="24"/>
      <w:szCs w:val="20"/>
      <w:lang w:eastAsia="fr-FR"/>
    </w:rPr>
  </w:style>
  <w:style w:type="character" w:styleId="Lienhypertexte">
    <w:name w:val="Hyperlink"/>
    <w:unhideWhenUsed/>
    <w:rsid w:val="0006674D"/>
    <w:rPr>
      <w:color w:val="0000FF"/>
      <w:u w:val="single"/>
    </w:rPr>
  </w:style>
  <w:style w:type="character" w:styleId="Lienhypertextesuivivisit">
    <w:name w:val="FollowedHyperlink"/>
    <w:uiPriority w:val="99"/>
    <w:unhideWhenUsed/>
    <w:rsid w:val="0006674D"/>
    <w:rPr>
      <w:color w:val="800080"/>
      <w:u w:val="single"/>
    </w:rPr>
  </w:style>
  <w:style w:type="paragraph" w:styleId="Index1">
    <w:name w:val="index 1"/>
    <w:basedOn w:val="Normal"/>
    <w:next w:val="Normal"/>
    <w:autoRedefine/>
    <w:unhideWhenUsed/>
    <w:rsid w:val="0006674D"/>
    <w:pPr>
      <w:ind w:left="240" w:hanging="240"/>
    </w:pPr>
  </w:style>
  <w:style w:type="paragraph" w:styleId="Retraitnormal">
    <w:name w:val="Normal Indent"/>
    <w:basedOn w:val="Normal"/>
    <w:unhideWhenUsed/>
    <w:rsid w:val="0006674D"/>
    <w:pPr>
      <w:widowControl w:val="0"/>
      <w:snapToGrid w:val="0"/>
      <w:ind w:left="708"/>
      <w:jc w:val="both"/>
    </w:pPr>
    <w:rPr>
      <w:rFonts w:ascii="Arial" w:hAnsi="Arial"/>
      <w:sz w:val="22"/>
      <w:szCs w:val="20"/>
    </w:rPr>
  </w:style>
  <w:style w:type="paragraph" w:styleId="Titreindex">
    <w:name w:val="index heading"/>
    <w:basedOn w:val="Normal"/>
    <w:next w:val="Index1"/>
    <w:unhideWhenUsed/>
    <w:rsid w:val="0006674D"/>
    <w:pPr>
      <w:jc w:val="both"/>
    </w:pPr>
    <w:rPr>
      <w:szCs w:val="20"/>
    </w:rPr>
  </w:style>
  <w:style w:type="paragraph" w:styleId="Titre">
    <w:name w:val="Title"/>
    <w:basedOn w:val="Normal"/>
    <w:link w:val="TitreCar"/>
    <w:qFormat/>
    <w:rsid w:val="0006674D"/>
    <w:pPr>
      <w:jc w:val="center"/>
    </w:pPr>
    <w:rPr>
      <w:rFonts w:ascii="Arial" w:hAnsi="Arial" w:cs="Arial"/>
      <w:b/>
      <w:bCs/>
      <w:sz w:val="28"/>
    </w:rPr>
  </w:style>
  <w:style w:type="character" w:customStyle="1" w:styleId="TitreCar">
    <w:name w:val="Titre Car"/>
    <w:basedOn w:val="Policepardfaut"/>
    <w:link w:val="Titre"/>
    <w:rsid w:val="0006674D"/>
    <w:rPr>
      <w:rFonts w:ascii="Arial" w:eastAsia="Times New Roman" w:hAnsi="Arial" w:cs="Arial"/>
      <w:b/>
      <w:bCs/>
      <w:sz w:val="28"/>
      <w:szCs w:val="24"/>
      <w:lang w:eastAsia="fr-FR"/>
    </w:rPr>
  </w:style>
  <w:style w:type="paragraph" w:styleId="Retraitcorpsdetexte">
    <w:name w:val="Body Text Indent"/>
    <w:basedOn w:val="Normal"/>
    <w:link w:val="RetraitcorpsdetexteCar"/>
    <w:unhideWhenUsed/>
    <w:rsid w:val="0006674D"/>
    <w:pPr>
      <w:spacing w:after="120"/>
      <w:ind w:left="283"/>
    </w:pPr>
  </w:style>
  <w:style w:type="character" w:customStyle="1" w:styleId="RetraitcorpsdetexteCar">
    <w:name w:val="Retrait corps de texte Car"/>
    <w:basedOn w:val="Policepardfaut"/>
    <w:link w:val="Retraitcorpsdetexte"/>
    <w:rsid w:val="0006674D"/>
    <w:rPr>
      <w:rFonts w:ascii="Times New Roman" w:eastAsia="Times New Roman" w:hAnsi="Times New Roman" w:cs="Times New Roman"/>
      <w:sz w:val="24"/>
      <w:szCs w:val="24"/>
      <w:lang w:eastAsia="fr-FR"/>
    </w:rPr>
  </w:style>
  <w:style w:type="paragraph" w:styleId="Salutations">
    <w:name w:val="Salutation"/>
    <w:basedOn w:val="Normal"/>
    <w:next w:val="Normal"/>
    <w:link w:val="SalutationsCar"/>
    <w:unhideWhenUsed/>
    <w:rsid w:val="0006674D"/>
    <w:pPr>
      <w:widowControl w:val="0"/>
    </w:pPr>
    <w:rPr>
      <w:sz w:val="20"/>
      <w:szCs w:val="20"/>
    </w:rPr>
  </w:style>
  <w:style w:type="character" w:customStyle="1" w:styleId="SalutationsCar">
    <w:name w:val="Salutations Car"/>
    <w:basedOn w:val="Policepardfaut"/>
    <w:link w:val="Salutations"/>
    <w:rsid w:val="0006674D"/>
    <w:rPr>
      <w:rFonts w:ascii="Times New Roman" w:eastAsia="Times New Roman" w:hAnsi="Times New Roman" w:cs="Times New Roman"/>
      <w:sz w:val="20"/>
      <w:szCs w:val="20"/>
      <w:lang w:eastAsia="fr-FR"/>
    </w:rPr>
  </w:style>
  <w:style w:type="paragraph" w:styleId="Corpsdetexte3">
    <w:name w:val="Body Text 3"/>
    <w:basedOn w:val="Normal"/>
    <w:link w:val="Corpsdetexte3Car"/>
    <w:unhideWhenUsed/>
    <w:rsid w:val="0006674D"/>
    <w:pPr>
      <w:tabs>
        <w:tab w:val="left" w:pos="-2127"/>
      </w:tabs>
      <w:jc w:val="both"/>
    </w:pPr>
    <w:rPr>
      <w:rFonts w:ascii="Arial" w:hAnsi="Arial" w:cs="Arial"/>
      <w:szCs w:val="20"/>
    </w:rPr>
  </w:style>
  <w:style w:type="character" w:customStyle="1" w:styleId="Corpsdetexte3Car">
    <w:name w:val="Corps de texte 3 Car"/>
    <w:basedOn w:val="Policepardfaut"/>
    <w:link w:val="Corpsdetexte3"/>
    <w:rsid w:val="0006674D"/>
    <w:rPr>
      <w:rFonts w:ascii="Arial" w:eastAsia="Times New Roman" w:hAnsi="Arial" w:cs="Arial"/>
      <w:sz w:val="24"/>
      <w:szCs w:val="20"/>
      <w:lang w:eastAsia="fr-FR"/>
    </w:rPr>
  </w:style>
  <w:style w:type="paragraph" w:styleId="Retraitcorpsdetexte2">
    <w:name w:val="Body Text Indent 2"/>
    <w:basedOn w:val="Normal"/>
    <w:link w:val="Retraitcorpsdetexte2Car"/>
    <w:unhideWhenUsed/>
    <w:rsid w:val="0006674D"/>
    <w:pPr>
      <w:ind w:left="993" w:hanging="426"/>
      <w:jc w:val="both"/>
    </w:pPr>
    <w:rPr>
      <w:sz w:val="22"/>
      <w:szCs w:val="20"/>
    </w:rPr>
  </w:style>
  <w:style w:type="character" w:customStyle="1" w:styleId="Retraitcorpsdetexte2Car">
    <w:name w:val="Retrait corps de texte 2 Car"/>
    <w:basedOn w:val="Policepardfaut"/>
    <w:link w:val="Retraitcorpsdetexte2"/>
    <w:rsid w:val="0006674D"/>
    <w:rPr>
      <w:rFonts w:ascii="Times New Roman" w:eastAsia="Times New Roman" w:hAnsi="Times New Roman" w:cs="Times New Roman"/>
      <w:szCs w:val="20"/>
      <w:lang w:eastAsia="fr-FR"/>
    </w:rPr>
  </w:style>
  <w:style w:type="paragraph" w:styleId="Retraitcorpsdetexte3">
    <w:name w:val="Body Text Indent 3"/>
    <w:basedOn w:val="Normal"/>
    <w:link w:val="Retraitcorpsdetexte3Car"/>
    <w:unhideWhenUsed/>
    <w:rsid w:val="0006674D"/>
    <w:pPr>
      <w:tabs>
        <w:tab w:val="left" w:pos="567"/>
      </w:tabs>
      <w:ind w:left="284" w:firstLine="567"/>
      <w:jc w:val="both"/>
    </w:pPr>
    <w:rPr>
      <w:sz w:val="22"/>
      <w:szCs w:val="20"/>
    </w:rPr>
  </w:style>
  <w:style w:type="character" w:customStyle="1" w:styleId="Retraitcorpsdetexte3Car">
    <w:name w:val="Retrait corps de texte 3 Car"/>
    <w:basedOn w:val="Policepardfaut"/>
    <w:link w:val="Retraitcorpsdetexte3"/>
    <w:rsid w:val="0006674D"/>
    <w:rPr>
      <w:rFonts w:ascii="Times New Roman" w:eastAsia="Times New Roman" w:hAnsi="Times New Roman" w:cs="Times New Roman"/>
      <w:szCs w:val="20"/>
      <w:lang w:eastAsia="fr-FR"/>
    </w:rPr>
  </w:style>
  <w:style w:type="paragraph" w:styleId="Explorateurdedocuments">
    <w:name w:val="Document Map"/>
    <w:basedOn w:val="Normal"/>
    <w:link w:val="ExplorateurdedocumentsCar"/>
    <w:unhideWhenUsed/>
    <w:rsid w:val="0006674D"/>
    <w:pPr>
      <w:shd w:val="clear" w:color="auto" w:fill="000080"/>
    </w:pPr>
    <w:rPr>
      <w:rFonts w:ascii="Tahoma" w:hAnsi="Tahoma" w:cs="Tahoma"/>
      <w:sz w:val="20"/>
      <w:szCs w:val="20"/>
    </w:rPr>
  </w:style>
  <w:style w:type="character" w:customStyle="1" w:styleId="ExplorateurdedocumentsCar">
    <w:name w:val="Explorateur de documents Car"/>
    <w:basedOn w:val="Policepardfaut"/>
    <w:link w:val="Explorateurdedocuments"/>
    <w:rsid w:val="0006674D"/>
    <w:rPr>
      <w:rFonts w:ascii="Tahoma" w:eastAsia="Times New Roman" w:hAnsi="Tahoma" w:cs="Tahoma"/>
      <w:sz w:val="20"/>
      <w:szCs w:val="20"/>
      <w:shd w:val="clear" w:color="auto" w:fill="000080"/>
      <w:lang w:eastAsia="fr-FR"/>
    </w:rPr>
  </w:style>
  <w:style w:type="paragraph" w:customStyle="1" w:styleId="Head22">
    <w:name w:val="Head 2.2"/>
    <w:basedOn w:val="Normal"/>
    <w:rsid w:val="0006674D"/>
    <w:pPr>
      <w:tabs>
        <w:tab w:val="left" w:pos="360"/>
      </w:tabs>
      <w:suppressAutoHyphens/>
      <w:overflowPunct w:val="0"/>
      <w:autoSpaceDE w:val="0"/>
      <w:autoSpaceDN w:val="0"/>
      <w:adjustRightInd w:val="0"/>
      <w:ind w:left="360" w:hanging="360"/>
    </w:pPr>
    <w:rPr>
      <w:b/>
      <w:szCs w:val="20"/>
    </w:rPr>
  </w:style>
  <w:style w:type="paragraph" w:customStyle="1" w:styleId="retrait">
    <w:name w:val="retrait"/>
    <w:basedOn w:val="Normal"/>
    <w:rsid w:val="0006674D"/>
    <w:pPr>
      <w:tabs>
        <w:tab w:val="num" w:pos="644"/>
      </w:tabs>
      <w:spacing w:line="240" w:lineRule="atLeast"/>
      <w:ind w:left="624" w:hanging="340"/>
    </w:pPr>
  </w:style>
  <w:style w:type="paragraph" w:customStyle="1" w:styleId="Style">
    <w:name w:val="Style"/>
    <w:rsid w:val="0006674D"/>
    <w:pPr>
      <w:widowControl w:val="0"/>
      <w:autoSpaceDE w:val="0"/>
      <w:autoSpaceDN w:val="0"/>
      <w:adjustRightInd w:val="0"/>
      <w:spacing w:after="0" w:line="240" w:lineRule="auto"/>
    </w:pPr>
    <w:rPr>
      <w:rFonts w:ascii="Arial" w:eastAsia="Times New Roman" w:hAnsi="Arial" w:cs="Arial"/>
      <w:sz w:val="24"/>
      <w:szCs w:val="24"/>
      <w:lang w:eastAsia="fr-FR"/>
    </w:rPr>
  </w:style>
  <w:style w:type="paragraph" w:customStyle="1" w:styleId="Normalcentr1">
    <w:name w:val="Normal centré1"/>
    <w:basedOn w:val="Normal"/>
    <w:rsid w:val="0006674D"/>
    <w:pPr>
      <w:widowControl w:val="0"/>
      <w:ind w:left="709" w:right="-1" w:hanging="709"/>
      <w:jc w:val="both"/>
    </w:pPr>
    <w:rPr>
      <w:i/>
      <w:iCs/>
    </w:rPr>
  </w:style>
  <w:style w:type="paragraph" w:customStyle="1" w:styleId="puces">
    <w:name w:val="puces"/>
    <w:basedOn w:val="Normal"/>
    <w:rsid w:val="0006674D"/>
    <w:pPr>
      <w:tabs>
        <w:tab w:val="num" w:pos="1410"/>
      </w:tabs>
      <w:ind w:left="1410" w:hanging="705"/>
    </w:pPr>
  </w:style>
  <w:style w:type="paragraph" w:customStyle="1" w:styleId="Retraitcorpsdetexte21">
    <w:name w:val="Retrait corps de texte 21"/>
    <w:basedOn w:val="Normal"/>
    <w:rsid w:val="0006674D"/>
    <w:pPr>
      <w:widowControl w:val="0"/>
      <w:ind w:left="851" w:hanging="709"/>
      <w:jc w:val="both"/>
    </w:pPr>
  </w:style>
  <w:style w:type="paragraph" w:customStyle="1" w:styleId="Style1">
    <w:name w:val="Style1"/>
    <w:basedOn w:val="En-tte"/>
    <w:qFormat/>
    <w:rsid w:val="0006674D"/>
    <w:pPr>
      <w:jc w:val="center"/>
    </w:pPr>
    <w:rPr>
      <w:b/>
      <w:bCs/>
      <w:sz w:val="32"/>
      <w:szCs w:val="32"/>
    </w:rPr>
  </w:style>
  <w:style w:type="numbering" w:customStyle="1" w:styleId="Aucuneliste1">
    <w:name w:val="Aucune liste1"/>
    <w:next w:val="Aucuneliste"/>
    <w:uiPriority w:val="99"/>
    <w:semiHidden/>
    <w:rsid w:val="0006674D"/>
  </w:style>
  <w:style w:type="paragraph" w:styleId="Sansinterligne">
    <w:name w:val="No Spacing"/>
    <w:qFormat/>
    <w:rsid w:val="0006674D"/>
    <w:pPr>
      <w:spacing w:after="0" w:line="240" w:lineRule="auto"/>
    </w:pPr>
    <w:rPr>
      <w:rFonts w:ascii="Times New Roman" w:eastAsia="Times New Roman" w:hAnsi="Times New Roman" w:cs="Times New Roman"/>
      <w:sz w:val="24"/>
      <w:szCs w:val="24"/>
      <w:lang w:eastAsia="fr-FR"/>
    </w:rPr>
  </w:style>
  <w:style w:type="character" w:styleId="Numrodeligne">
    <w:name w:val="line number"/>
    <w:basedOn w:val="Policepardfaut"/>
    <w:rsid w:val="0006674D"/>
  </w:style>
  <w:style w:type="paragraph" w:customStyle="1" w:styleId="siliacII">
    <w:name w:val="siliac II"/>
    <w:basedOn w:val="Normal"/>
    <w:rsid w:val="0006674D"/>
    <w:pPr>
      <w:overflowPunct w:val="0"/>
      <w:autoSpaceDE w:val="0"/>
      <w:autoSpaceDN w:val="0"/>
      <w:adjustRightInd w:val="0"/>
      <w:spacing w:before="100" w:after="120" w:line="300" w:lineRule="exact"/>
      <w:ind w:left="284"/>
      <w:textAlignment w:val="baseline"/>
    </w:pPr>
    <w:rPr>
      <w:rFonts w:ascii="Arial" w:hAnsi="Arial"/>
      <w:b/>
      <w:szCs w:val="20"/>
    </w:rPr>
  </w:style>
  <w:style w:type="paragraph" w:styleId="Sous-titre">
    <w:name w:val="Subtitle"/>
    <w:basedOn w:val="Normal"/>
    <w:link w:val="Sous-titreCar"/>
    <w:qFormat/>
    <w:rsid w:val="0006674D"/>
    <w:pPr>
      <w:tabs>
        <w:tab w:val="left" w:pos="1160"/>
      </w:tabs>
      <w:spacing w:before="120" w:after="120"/>
      <w:ind w:left="1580" w:hanging="1580"/>
      <w:jc w:val="center"/>
    </w:pPr>
    <w:rPr>
      <w:b/>
      <w:bCs/>
      <w:spacing w:val="10"/>
      <w:kern w:val="16"/>
      <w:position w:val="4"/>
      <w:sz w:val="28"/>
      <w:u w:val="single"/>
    </w:rPr>
  </w:style>
  <w:style w:type="character" w:customStyle="1" w:styleId="Sous-titreCar">
    <w:name w:val="Sous-titre Car"/>
    <w:basedOn w:val="Policepardfaut"/>
    <w:link w:val="Sous-titre"/>
    <w:rsid w:val="0006674D"/>
    <w:rPr>
      <w:rFonts w:ascii="Times New Roman" w:eastAsia="Times New Roman" w:hAnsi="Times New Roman" w:cs="Times New Roman"/>
      <w:b/>
      <w:bCs/>
      <w:spacing w:val="10"/>
      <w:kern w:val="16"/>
      <w:position w:val="4"/>
      <w:sz w:val="28"/>
      <w:szCs w:val="24"/>
      <w:u w:val="single"/>
      <w:lang w:eastAsia="fr-FR"/>
    </w:rPr>
  </w:style>
  <w:style w:type="table" w:customStyle="1" w:styleId="Grilledutableau1">
    <w:name w:val="Grille du tableau1"/>
    <w:basedOn w:val="TableauNormal"/>
    <w:next w:val="Grilledutableau"/>
    <w:rsid w:val="0006674D"/>
    <w:pPr>
      <w:spacing w:after="0" w:line="240" w:lineRule="auto"/>
    </w:pPr>
    <w:rPr>
      <w:rFonts w:eastAsia="Times New Roman"/>
      <w:lang w:eastAsia="fr-FR"/>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2">
    <w:name w:val="Grille du tableau2"/>
    <w:basedOn w:val="TableauNormal"/>
    <w:next w:val="Grilledutableau"/>
    <w:rsid w:val="0006674D"/>
    <w:pPr>
      <w:spacing w:after="0" w:line="240" w:lineRule="auto"/>
    </w:pPr>
    <w:rPr>
      <w:rFonts w:ascii="Times New Roman" w:eastAsia="Times New Roman" w:hAnsi="Times New Roman" w:cs="Times New Roman"/>
      <w:sz w:val="20"/>
      <w:szCs w:val="20"/>
      <w:lang w:eastAsia="fr-F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Grillemoyenne21">
    <w:name w:val="Grille moyenne 21"/>
    <w:rsid w:val="0006674D"/>
    <w:pPr>
      <w:suppressAutoHyphens/>
      <w:autoSpaceDN w:val="0"/>
      <w:spacing w:after="0" w:line="240" w:lineRule="auto"/>
      <w:textAlignment w:val="baseline"/>
    </w:pPr>
    <w:rPr>
      <w:rFonts w:ascii="Times New Roman" w:eastAsia="Times New Roman" w:hAnsi="Times New Roman" w:cs="Times New Roman"/>
      <w:sz w:val="24"/>
      <w:szCs w:val="24"/>
      <w:lang w:eastAsia="fr-FR"/>
    </w:rPr>
  </w:style>
  <w:style w:type="paragraph" w:customStyle="1" w:styleId="TitrePieceDAO">
    <w:name w:val="TitrePieceDAO"/>
    <w:rsid w:val="0006674D"/>
    <w:pPr>
      <w:numPr>
        <w:numId w:val="1"/>
      </w:numPr>
      <w:spacing w:after="200" w:line="276" w:lineRule="auto"/>
    </w:pPr>
  </w:style>
  <w:style w:type="character" w:customStyle="1" w:styleId="ParagraphedelisteCar">
    <w:name w:val="Paragraphe de liste Car"/>
    <w:uiPriority w:val="34"/>
    <w:rsid w:val="0006674D"/>
    <w:rPr>
      <w:rFonts w:ascii="Calibri" w:eastAsia="Calibri" w:hAnsi="Calibri"/>
      <w:sz w:val="22"/>
      <w:szCs w:val="22"/>
      <w:lang w:eastAsia="en-US"/>
    </w:rPr>
  </w:style>
  <w:style w:type="character" w:customStyle="1" w:styleId="TitrePieceDAOCar">
    <w:name w:val="TitrePieceDAO Car"/>
    <w:rsid w:val="0006674D"/>
    <w:rPr>
      <w:rFonts w:ascii="Arial" w:eastAsia="Calibri" w:hAnsi="Arial" w:cs="Arial"/>
      <w:spacing w:val="45"/>
      <w:position w:val="0"/>
      <w:sz w:val="60"/>
      <w:szCs w:val="60"/>
      <w:vertAlign w:val="baseline"/>
      <w:lang w:eastAsia="en-US"/>
    </w:rPr>
  </w:style>
  <w:style w:type="paragraph" w:styleId="TM1">
    <w:name w:val="toc 1"/>
    <w:basedOn w:val="Normal"/>
    <w:next w:val="Normal"/>
    <w:autoRedefine/>
    <w:rsid w:val="0006674D"/>
    <w:pPr>
      <w:suppressAutoHyphens/>
      <w:autoSpaceDN w:val="0"/>
      <w:spacing w:after="100"/>
      <w:textAlignment w:val="baseline"/>
    </w:pPr>
  </w:style>
  <w:style w:type="character" w:customStyle="1" w:styleId="SansinterligneCar">
    <w:name w:val="Sans interligne Car"/>
    <w:rsid w:val="0006674D"/>
    <w:rPr>
      <w:sz w:val="24"/>
      <w:szCs w:val="24"/>
    </w:rPr>
  </w:style>
  <w:style w:type="numbering" w:customStyle="1" w:styleId="LFO19">
    <w:name w:val="LFO19"/>
    <w:basedOn w:val="Aucuneliste"/>
    <w:rsid w:val="0006674D"/>
    <w:pPr>
      <w:numPr>
        <w:numId w:val="1"/>
      </w:numPr>
    </w:pPr>
  </w:style>
  <w:style w:type="table" w:styleId="Listecouleur-Accent1">
    <w:name w:val="Colorful List Accent 1"/>
    <w:basedOn w:val="TableauNormal"/>
    <w:uiPriority w:val="72"/>
    <w:rsid w:val="0006674D"/>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EF5FB"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1" w:themeFillTint="3F"/>
      </w:tcPr>
    </w:tblStylePr>
    <w:tblStylePr w:type="band1Horz">
      <w:tblPr/>
      <w:tcPr>
        <w:shd w:val="clear" w:color="auto" w:fill="DEEAF6" w:themeFill="accent1" w:themeFillTint="33"/>
      </w:tcPr>
    </w:tblStylePr>
  </w:style>
  <w:style w:type="paragraph" w:styleId="Retraitcorpset1relig">
    <w:name w:val="Body Text First Indent 2"/>
    <w:basedOn w:val="Retraitcorpsdetexte"/>
    <w:link w:val="Retraitcorpset1religCar"/>
    <w:uiPriority w:val="99"/>
    <w:unhideWhenUsed/>
    <w:rsid w:val="00124149"/>
    <w:pPr>
      <w:spacing w:after="0"/>
      <w:ind w:left="360" w:firstLine="360"/>
    </w:pPr>
  </w:style>
  <w:style w:type="character" w:customStyle="1" w:styleId="Retraitcorpset1religCar">
    <w:name w:val="Retrait corps et 1re lig. Car"/>
    <w:basedOn w:val="RetraitcorpsdetexteCar"/>
    <w:link w:val="Retraitcorpset1relig"/>
    <w:uiPriority w:val="99"/>
    <w:rsid w:val="00124149"/>
    <w:rPr>
      <w:rFonts w:ascii="Times New Roman" w:eastAsia="Times New Roman" w:hAnsi="Times New Roman" w:cs="Times New Roman"/>
      <w:sz w:val="24"/>
      <w:szCs w:val="24"/>
      <w:lang w:eastAsia="fr-FR"/>
    </w:rPr>
  </w:style>
  <w:style w:type="paragraph" w:styleId="Listepuces">
    <w:name w:val="List Bullet"/>
    <w:basedOn w:val="Normal"/>
    <w:autoRedefine/>
    <w:rsid w:val="00124149"/>
    <w:pPr>
      <w:numPr>
        <w:numId w:val="3"/>
      </w:numPr>
      <w:tabs>
        <w:tab w:val="clear" w:pos="0"/>
      </w:tabs>
      <w:ind w:left="0" w:right="-802" w:firstLine="0"/>
    </w:pPr>
    <w:rPr>
      <w:snapToGrid w:val="0"/>
      <w:szCs w:val="22"/>
      <w:lang w:eastAsia="en-US"/>
    </w:rPr>
  </w:style>
  <w:style w:type="paragraph" w:customStyle="1" w:styleId="Louisstyle">
    <w:name w:val="Louis' style"/>
    <w:basedOn w:val="Sansinterligne"/>
    <w:link w:val="LouisstyleCar"/>
    <w:qFormat/>
    <w:rsid w:val="00124149"/>
    <w:rPr>
      <w:rFonts w:ascii="Calibri" w:eastAsia="Calibri" w:hAnsi="Calibri"/>
      <w:sz w:val="22"/>
      <w:szCs w:val="22"/>
      <w:lang w:eastAsia="en-US"/>
    </w:rPr>
  </w:style>
  <w:style w:type="character" w:customStyle="1" w:styleId="LouisstyleCar">
    <w:name w:val="Louis' style Car"/>
    <w:link w:val="Louisstyle"/>
    <w:rsid w:val="00124149"/>
    <w:rPr>
      <w:rFonts w:ascii="Calibri" w:eastAsia="Calibri" w:hAnsi="Calibri" w:cs="Times New Roman"/>
    </w:rPr>
  </w:style>
  <w:style w:type="paragraph" w:styleId="Lgende">
    <w:name w:val="caption"/>
    <w:basedOn w:val="Normal"/>
    <w:next w:val="Normal"/>
    <w:qFormat/>
    <w:rsid w:val="0019609A"/>
    <w:pPr>
      <w:tabs>
        <w:tab w:val="left" w:pos="5580"/>
        <w:tab w:val="left" w:pos="5760"/>
      </w:tabs>
      <w:ind w:right="4445"/>
      <w:jc w:val="both"/>
    </w:pPr>
    <w:rPr>
      <w:rFonts w:ascii="Tahoma" w:hAnsi="Tahoma" w:cs="Tahoma"/>
      <w:b/>
      <w:bCs/>
      <w:szCs w:val="20"/>
    </w:rPr>
  </w:style>
  <w:style w:type="paragraph" w:customStyle="1" w:styleId="Corpsdetexte21">
    <w:name w:val="Corps de texte 21"/>
    <w:basedOn w:val="Normal"/>
    <w:rsid w:val="0019609A"/>
    <w:pPr>
      <w:suppressAutoHyphens/>
      <w:jc w:val="both"/>
    </w:pPr>
    <w:rPr>
      <w:szCs w:val="20"/>
      <w:lang w:eastAsia="ar-SA"/>
    </w:rPr>
  </w:style>
  <w:style w:type="paragraph" w:styleId="Liste">
    <w:name w:val="List"/>
    <w:basedOn w:val="Corpsdetexte"/>
    <w:rsid w:val="0019609A"/>
    <w:pPr>
      <w:tabs>
        <w:tab w:val="clear" w:pos="567"/>
      </w:tabs>
      <w:suppressAutoHyphens/>
      <w:jc w:val="left"/>
    </w:pPr>
    <w:rPr>
      <w:rFonts w:cs="Tahoma"/>
      <w:sz w:val="24"/>
      <w:lang w:eastAsia="ar-SA"/>
    </w:rPr>
  </w:style>
  <w:style w:type="paragraph" w:customStyle="1" w:styleId="xl41">
    <w:name w:val="xl41"/>
    <w:basedOn w:val="Normal"/>
    <w:rsid w:val="0019609A"/>
    <w:pPr>
      <w:pBdr>
        <w:left w:val="single" w:sz="8" w:space="0" w:color="000000"/>
        <w:right w:val="single" w:sz="8" w:space="0" w:color="000000"/>
      </w:pBdr>
      <w:suppressAutoHyphens/>
      <w:spacing w:before="280" w:after="280"/>
    </w:pPr>
    <w:rPr>
      <w:rFonts w:ascii="Arial" w:hAnsi="Arial" w:cs="Arial"/>
      <w:b/>
      <w:bCs/>
      <w:lang w:eastAsia="ar-SA"/>
    </w:rPr>
  </w:style>
  <w:style w:type="paragraph" w:customStyle="1" w:styleId="Titre10">
    <w:name w:val="Titre1"/>
    <w:basedOn w:val="Normal"/>
    <w:next w:val="Corpsdetexte"/>
    <w:rsid w:val="0019609A"/>
    <w:pPr>
      <w:keepNext/>
      <w:suppressAutoHyphens/>
      <w:spacing w:before="240" w:after="120"/>
    </w:pPr>
    <w:rPr>
      <w:rFonts w:ascii="Arial" w:eastAsia="Lucida Sans Unicode" w:hAnsi="Arial" w:cs="Tahoma"/>
      <w:sz w:val="28"/>
      <w:szCs w:val="28"/>
      <w:lang w:eastAsia="ar-SA"/>
    </w:rPr>
  </w:style>
  <w:style w:type="paragraph" w:customStyle="1" w:styleId="Corpsdetexte31">
    <w:name w:val="Corps de texte 31"/>
    <w:basedOn w:val="Normal"/>
    <w:rsid w:val="0019609A"/>
    <w:pPr>
      <w:suppressAutoHyphens/>
      <w:jc w:val="center"/>
    </w:pPr>
    <w:rPr>
      <w:b/>
      <w:i/>
      <w:sz w:val="28"/>
      <w:szCs w:val="20"/>
      <w:lang w:eastAsia="ar-SA"/>
    </w:rPr>
  </w:style>
  <w:style w:type="paragraph" w:customStyle="1" w:styleId="Textebrut1">
    <w:name w:val="Texte brut1"/>
    <w:basedOn w:val="Normal"/>
    <w:rsid w:val="0019609A"/>
    <w:pPr>
      <w:widowControl w:val="0"/>
      <w:suppressAutoHyphens/>
    </w:pPr>
    <w:rPr>
      <w:rFonts w:ascii="Courier New" w:eastAsia="Arial Unicode MS" w:hAnsi="Courier New"/>
      <w:sz w:val="20"/>
    </w:rPr>
  </w:style>
  <w:style w:type="paragraph" w:styleId="Textebrut">
    <w:name w:val="Plain Text"/>
    <w:basedOn w:val="Normal"/>
    <w:link w:val="TextebrutCar"/>
    <w:rsid w:val="0019609A"/>
    <w:rPr>
      <w:rFonts w:ascii="Courier New" w:hAnsi="Courier New" w:cs="Courier New"/>
      <w:sz w:val="20"/>
      <w:szCs w:val="20"/>
    </w:rPr>
  </w:style>
  <w:style w:type="character" w:customStyle="1" w:styleId="TextebrutCar">
    <w:name w:val="Texte brut Car"/>
    <w:basedOn w:val="Policepardfaut"/>
    <w:link w:val="Textebrut"/>
    <w:rsid w:val="0019609A"/>
    <w:rPr>
      <w:rFonts w:ascii="Courier New" w:eastAsia="Times New Roman" w:hAnsi="Courier New" w:cs="Courier New"/>
      <w:sz w:val="20"/>
      <w:szCs w:val="20"/>
      <w:lang w:eastAsia="fr-FR"/>
    </w:rPr>
  </w:style>
  <w:style w:type="paragraph" w:styleId="Notedefin">
    <w:name w:val="endnote text"/>
    <w:basedOn w:val="Normal"/>
    <w:link w:val="NotedefinCar"/>
    <w:unhideWhenUsed/>
    <w:rsid w:val="0019609A"/>
    <w:rPr>
      <w:sz w:val="20"/>
      <w:szCs w:val="20"/>
    </w:rPr>
  </w:style>
  <w:style w:type="character" w:customStyle="1" w:styleId="NotedefinCar">
    <w:name w:val="Note de fin Car"/>
    <w:basedOn w:val="Policepardfaut"/>
    <w:link w:val="Notedefin"/>
    <w:rsid w:val="0019609A"/>
    <w:rPr>
      <w:rFonts w:ascii="Times New Roman" w:eastAsia="Times New Roman" w:hAnsi="Times New Roman" w:cs="Times New Roman"/>
      <w:sz w:val="20"/>
      <w:szCs w:val="20"/>
      <w:lang w:eastAsia="fr-FR"/>
    </w:rPr>
  </w:style>
  <w:style w:type="character" w:styleId="Appeldenotedefin">
    <w:name w:val="endnote reference"/>
    <w:unhideWhenUsed/>
    <w:rsid w:val="0019609A"/>
    <w:rPr>
      <w:vertAlign w:val="superscript"/>
    </w:rPr>
  </w:style>
  <w:style w:type="paragraph" w:customStyle="1" w:styleId="TitrePiece">
    <w:name w:val="TitrePiece"/>
    <w:basedOn w:val="Sansinterligne"/>
    <w:rsid w:val="0019609A"/>
    <w:pPr>
      <w:suppressAutoHyphens/>
      <w:autoSpaceDN w:val="0"/>
      <w:jc w:val="center"/>
      <w:textAlignment w:val="baseline"/>
    </w:pPr>
    <w:rPr>
      <w:rFonts w:ascii="Arial" w:hAnsi="Arial" w:cs="Arial"/>
      <w:w w:val="90"/>
      <w:sz w:val="60"/>
      <w:szCs w:val="60"/>
    </w:rPr>
  </w:style>
  <w:style w:type="character" w:customStyle="1" w:styleId="TitrePieceCar">
    <w:name w:val="TitrePiece Car"/>
    <w:rsid w:val="0019609A"/>
    <w:rPr>
      <w:rFonts w:ascii="Arial" w:hAnsi="Arial" w:cs="Arial"/>
      <w:w w:val="90"/>
      <w:sz w:val="60"/>
      <w:szCs w:val="60"/>
    </w:rPr>
  </w:style>
  <w:style w:type="character" w:customStyle="1" w:styleId="fontstyle01">
    <w:name w:val="fontstyle01"/>
    <w:basedOn w:val="Policepardfaut"/>
    <w:rsid w:val="0019609A"/>
    <w:rPr>
      <w:rFonts w:ascii="Helvetica" w:hAnsi="Helvetica" w:hint="default"/>
      <w:b w:val="0"/>
      <w:bCs w:val="0"/>
      <w:i w:val="0"/>
      <w:iCs w:val="0"/>
      <w:color w:val="231F20"/>
      <w:sz w:val="22"/>
      <w:szCs w:val="22"/>
    </w:rPr>
  </w:style>
  <w:style w:type="paragraph" w:styleId="Liste4">
    <w:name w:val="List 4"/>
    <w:basedOn w:val="Normal"/>
    <w:uiPriority w:val="99"/>
    <w:semiHidden/>
    <w:unhideWhenUsed/>
    <w:rsid w:val="0019609A"/>
    <w:pPr>
      <w:ind w:left="1132" w:hanging="283"/>
      <w:contextualSpacing/>
    </w:pPr>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archespublics.cm/" TargetMode="External"/><Relationship Id="rId13" Type="http://schemas.openxmlformats.org/officeDocument/2006/relationships/hyperlink" Target="http://www.marchespublics.cm/" TargetMode="External"/><Relationship Id="rId18" Type="http://schemas.openxmlformats.org/officeDocument/2006/relationships/footer" Target="footer1.xml"/><Relationship Id="rId3" Type="http://schemas.openxmlformats.org/officeDocument/2006/relationships/settings" Target="settings.xml"/><Relationship Id="rId21" Type="http://schemas.openxmlformats.org/officeDocument/2006/relationships/footer" Target="footer3.xml"/><Relationship Id="rId7" Type="http://schemas.openxmlformats.org/officeDocument/2006/relationships/image" Target="media/image1.emf"/><Relationship Id="rId12" Type="http://schemas.openxmlformats.org/officeDocument/2006/relationships/hyperlink" Target="http://www.marchespublics.cm/" TargetMode="External"/><Relationship Id="rId17" Type="http://schemas.openxmlformats.org/officeDocument/2006/relationships/hyperlink" Target="mailto:dsi@minmap.cm" TargetMode="Externa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www" TargetMode="External"/><Relationship Id="rId20" Type="http://schemas.openxmlformats.org/officeDocument/2006/relationships/image" Target="media/image2.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marchespublics.cm/" TargetMode="External"/><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www" TargetMode="External"/><Relationship Id="rId23" Type="http://schemas.openxmlformats.org/officeDocument/2006/relationships/footer" Target="footer5.xml"/><Relationship Id="rId10" Type="http://schemas.openxmlformats.org/officeDocument/2006/relationships/hyperlink" Target="http://www.armp.cm/" TargetMode="External"/><Relationship Id="rId19"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yperlink" Target="http://www.publiccontracts.cm/" TargetMode="External"/><Relationship Id="rId14" Type="http://schemas.openxmlformats.org/officeDocument/2006/relationships/hyperlink" Target="mailto:dsi@minmap.cm" TargetMode="External"/><Relationship Id="rId22" Type="http://schemas.openxmlformats.org/officeDocument/2006/relationships/footer" Target="footer4.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TotalTime>
  <Pages>74</Pages>
  <Words>21885</Words>
  <Characters>120369</Characters>
  <Application>Microsoft Office Word</Application>
  <DocSecurity>0</DocSecurity>
  <Lines>1003</Lines>
  <Paragraphs>283</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141971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ADOUM</cp:lastModifiedBy>
  <cp:revision>7</cp:revision>
  <cp:lastPrinted>2026-06-25T20:10:00Z</cp:lastPrinted>
  <dcterms:created xsi:type="dcterms:W3CDTF">2026-06-19T04:07:00Z</dcterms:created>
  <dcterms:modified xsi:type="dcterms:W3CDTF">2026-06-25T20:13:00Z</dcterms:modified>
</cp:coreProperties>
</file>